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F7" w:rsidRDefault="009A6FF7" w:rsidP="009A6FF7">
      <w:pPr>
        <w:spacing w:after="0" w:line="360" w:lineRule="auto"/>
        <w:jc w:val="center"/>
      </w:pPr>
      <w:r>
        <w:t xml:space="preserve">Zarządzenie Nr </w:t>
      </w:r>
      <w:r w:rsidR="00C4248A">
        <w:t>14</w:t>
      </w:r>
      <w:r>
        <w:t xml:space="preserve"> /K/2015</w:t>
      </w:r>
    </w:p>
    <w:p w:rsidR="009A6FF7" w:rsidRDefault="009A6FF7" w:rsidP="009A6FF7">
      <w:pPr>
        <w:spacing w:after="0" w:line="360" w:lineRule="auto"/>
        <w:jc w:val="center"/>
      </w:pPr>
      <w:r>
        <w:t>Burmistrza Gostynia</w:t>
      </w:r>
    </w:p>
    <w:p w:rsidR="009A6FF7" w:rsidRDefault="009A6FF7" w:rsidP="009A6FF7">
      <w:pPr>
        <w:spacing w:after="0" w:line="360" w:lineRule="auto"/>
        <w:jc w:val="center"/>
      </w:pPr>
      <w:r>
        <w:t>z dnia 16 marca 2015 roku</w:t>
      </w:r>
    </w:p>
    <w:p w:rsidR="009A6FF7" w:rsidRDefault="009A6FF7" w:rsidP="009A6FF7">
      <w:pPr>
        <w:spacing w:after="0" w:line="360" w:lineRule="auto"/>
        <w:jc w:val="center"/>
      </w:pPr>
    </w:p>
    <w:p w:rsidR="009A6FF7" w:rsidRDefault="00652C6C" w:rsidP="00652C6C">
      <w:pPr>
        <w:spacing w:line="360" w:lineRule="auto"/>
        <w:jc w:val="center"/>
      </w:pPr>
      <w:r>
        <w:t>zmieniające</w:t>
      </w:r>
      <w:r w:rsidR="009A6FF7">
        <w:t xml:space="preserve"> zarządzeni</w:t>
      </w:r>
      <w:r>
        <w:t>e</w:t>
      </w:r>
      <w:r w:rsidR="00181FFF">
        <w:t xml:space="preserve"> Nr 118/K/2013 Burmistrza Gostynia </w:t>
      </w:r>
      <w:r>
        <w:t>w sprawie</w:t>
      </w:r>
      <w:r w:rsidR="009A6FF7">
        <w:t xml:space="preserve"> powołania stałej komisji likwidacyjnej oraz zasad likwidacji rzeczowych składników majątku ruchomego, w któr</w:t>
      </w:r>
      <w:r>
        <w:t>y wyposażony jest Urząd Miejski</w:t>
      </w:r>
    </w:p>
    <w:p w:rsidR="009A6FF7" w:rsidRDefault="009A6FF7" w:rsidP="009E114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Na podstawie art. 30 ust. 2 pkt. 3 ustawy z dnia 8 marca 1990 r. o samorządzie gminnym </w:t>
      </w:r>
      <w:r w:rsidR="00471930">
        <w:rPr>
          <w:szCs w:val="24"/>
        </w:rPr>
        <w:t xml:space="preserve">(tekst jednolity </w:t>
      </w:r>
      <w:r>
        <w:rPr>
          <w:szCs w:val="24"/>
        </w:rPr>
        <w:t>Dz. U. z 20</w:t>
      </w:r>
      <w:r w:rsidR="00471930">
        <w:rPr>
          <w:szCs w:val="24"/>
        </w:rPr>
        <w:t>13 roku</w:t>
      </w:r>
      <w:r>
        <w:rPr>
          <w:szCs w:val="24"/>
        </w:rPr>
        <w:t>, poz.</w:t>
      </w:r>
      <w:r w:rsidR="00471930">
        <w:rPr>
          <w:szCs w:val="24"/>
        </w:rPr>
        <w:t>594</w:t>
      </w:r>
      <w:r>
        <w:rPr>
          <w:szCs w:val="24"/>
        </w:rPr>
        <w:t xml:space="preserve"> ze zmianami), art.10 ustawy z dnia 29 września 1994 roku o rachunkowości (tekst jednolity Dz. U. z 2009 roku Nr 152, poz. 1223 ze zmianami)</w:t>
      </w:r>
    </w:p>
    <w:p w:rsidR="009A6FF7" w:rsidRDefault="009A6FF7" w:rsidP="009E114C">
      <w:pPr>
        <w:spacing w:line="360" w:lineRule="auto"/>
        <w:jc w:val="both"/>
        <w:rPr>
          <w:szCs w:val="24"/>
        </w:rPr>
      </w:pPr>
      <w:r>
        <w:rPr>
          <w:szCs w:val="24"/>
        </w:rPr>
        <w:t>zarządzam, co następuje:</w:t>
      </w:r>
    </w:p>
    <w:p w:rsidR="00471930" w:rsidRDefault="00471930" w:rsidP="009E114C">
      <w:pPr>
        <w:spacing w:line="360" w:lineRule="auto"/>
        <w:jc w:val="both"/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1. W zarządzeniu Nr 118/K/2013 Burmistrza Gostynia z dnia 8 kwietnia 2013 roku w sprawie </w:t>
      </w:r>
      <w:r>
        <w:t>powołania stałej komisji likwidacyjnej oraz zasad likwidacji rzeczowych składników majątku ruchomego, w któr</w:t>
      </w:r>
      <w:r w:rsidR="00B15567">
        <w:t>y wyposażony jest Urząd Miejski</w:t>
      </w:r>
      <w:r>
        <w:t xml:space="preserve"> </w:t>
      </w:r>
      <w:r w:rsidRPr="00A91287">
        <w:rPr>
          <w:rFonts w:cs="Times New Roman"/>
        </w:rPr>
        <w:t>§</w:t>
      </w:r>
      <w:r>
        <w:t xml:space="preserve"> 1</w:t>
      </w:r>
      <w:r w:rsidR="000F79C7">
        <w:t xml:space="preserve"> </w:t>
      </w:r>
      <w:proofErr w:type="spellStart"/>
      <w:r w:rsidR="000F79C7">
        <w:t>pkt</w:t>
      </w:r>
      <w:proofErr w:type="spellEnd"/>
      <w:r w:rsidR="000F79C7">
        <w:t xml:space="preserve"> 3 </w:t>
      </w:r>
      <w:r w:rsidR="00A91287">
        <w:t xml:space="preserve">o treści </w:t>
      </w:r>
      <w:r w:rsidR="00172398">
        <w:t>„Elżbieta Borowska – członek komisji”</w:t>
      </w:r>
      <w:r w:rsidR="000F79C7">
        <w:t xml:space="preserve"> </w:t>
      </w:r>
      <w:r w:rsidR="00A91287">
        <w:t>otrzymuje brzmienie</w:t>
      </w:r>
      <w:r w:rsidR="00172398">
        <w:t xml:space="preserve"> „Tomasz Juskowiak – członek komisji”.</w:t>
      </w:r>
    </w:p>
    <w:p w:rsidR="00172398" w:rsidRDefault="00172398" w:rsidP="009E114C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2. Zarządzenie wchodzi w życie z dniem podpisania.</w:t>
      </w:r>
    </w:p>
    <w:p w:rsidR="00471930" w:rsidRDefault="00B55F2F" w:rsidP="00B55F2F">
      <w:pPr>
        <w:ind w:left="3540"/>
        <w:jc w:val="center"/>
        <w:rPr>
          <w:szCs w:val="24"/>
        </w:rPr>
      </w:pPr>
      <w:r>
        <w:rPr>
          <w:szCs w:val="24"/>
        </w:rPr>
        <w:t>Burmistrz</w:t>
      </w:r>
    </w:p>
    <w:p w:rsidR="00B55F2F" w:rsidRDefault="00B55F2F" w:rsidP="00B55F2F">
      <w:pPr>
        <w:ind w:left="3540"/>
        <w:jc w:val="center"/>
        <w:rPr>
          <w:szCs w:val="24"/>
        </w:rPr>
      </w:pPr>
      <w:r>
        <w:rPr>
          <w:szCs w:val="24"/>
        </w:rPr>
        <w:t>/-/ mgr inż. Jerzy Kulak</w:t>
      </w:r>
    </w:p>
    <w:p w:rsidR="00085B51" w:rsidRDefault="00085B51">
      <w:r>
        <w:br w:type="page"/>
      </w:r>
    </w:p>
    <w:p w:rsidR="00085B51" w:rsidRDefault="00085B51" w:rsidP="00085B51">
      <w:pPr>
        <w:spacing w:after="0" w:line="360" w:lineRule="auto"/>
        <w:jc w:val="center"/>
      </w:pPr>
      <w:r>
        <w:lastRenderedPageBreak/>
        <w:t>Uzasadnienie</w:t>
      </w:r>
    </w:p>
    <w:p w:rsidR="00085B51" w:rsidRDefault="00085B51" w:rsidP="00085B51">
      <w:pPr>
        <w:spacing w:after="0" w:line="360" w:lineRule="auto"/>
        <w:jc w:val="center"/>
      </w:pPr>
      <w:r>
        <w:t>do Zarządzenia</w:t>
      </w:r>
      <w:r w:rsidRPr="005309B2">
        <w:t xml:space="preserve"> </w:t>
      </w:r>
      <w:r>
        <w:t xml:space="preserve">Nr </w:t>
      </w:r>
      <w:r w:rsidR="00C4248A">
        <w:t>14</w:t>
      </w:r>
      <w:r>
        <w:t>/K/2015</w:t>
      </w:r>
    </w:p>
    <w:p w:rsidR="00085B51" w:rsidRDefault="00085B51" w:rsidP="00085B51">
      <w:pPr>
        <w:spacing w:after="0" w:line="360" w:lineRule="auto"/>
        <w:jc w:val="center"/>
      </w:pPr>
      <w:r>
        <w:t>Burmistrza Gostynia</w:t>
      </w:r>
    </w:p>
    <w:p w:rsidR="00085B51" w:rsidRDefault="00085B51" w:rsidP="00085B51">
      <w:pPr>
        <w:spacing w:after="0" w:line="360" w:lineRule="auto"/>
        <w:jc w:val="center"/>
      </w:pPr>
      <w:r>
        <w:t>z dnia 16 marca 2015 roku</w:t>
      </w:r>
    </w:p>
    <w:p w:rsidR="00085B51" w:rsidRDefault="00085B51" w:rsidP="00085B51">
      <w:pPr>
        <w:spacing w:after="0" w:line="360" w:lineRule="auto"/>
      </w:pPr>
    </w:p>
    <w:p w:rsidR="00085B51" w:rsidRDefault="00652C6C" w:rsidP="00652C6C">
      <w:pPr>
        <w:spacing w:line="360" w:lineRule="auto"/>
        <w:jc w:val="center"/>
      </w:pPr>
      <w:r>
        <w:t>zmieniające</w:t>
      </w:r>
      <w:r w:rsidR="00085B51">
        <w:t xml:space="preserve"> zarządzeni</w:t>
      </w:r>
      <w:r>
        <w:t>e</w:t>
      </w:r>
      <w:r w:rsidR="00085B51">
        <w:t xml:space="preserve"> </w:t>
      </w:r>
      <w:r w:rsidR="00181FFF">
        <w:t xml:space="preserve">Nr 118/K/2013 Burmistrza Gostynia </w:t>
      </w:r>
      <w:r>
        <w:t>w sprawie</w:t>
      </w:r>
      <w:r w:rsidR="00085B51">
        <w:t xml:space="preserve"> powołania stałej komisji likwidacyjnej oraz zasad likwidacji rzeczowych składników majątku ruchomego, w któr</w:t>
      </w:r>
      <w:r>
        <w:t>y wyposażony jest Urząd Miejski</w:t>
      </w:r>
    </w:p>
    <w:p w:rsidR="00726D3A" w:rsidRDefault="00726D3A"/>
    <w:p w:rsidR="00EC5BEF" w:rsidRDefault="00EC5BEF" w:rsidP="00EC5BEF">
      <w:pPr>
        <w:spacing w:line="360" w:lineRule="auto"/>
        <w:jc w:val="both"/>
      </w:pPr>
      <w:r>
        <w:t xml:space="preserve">Zmiany w </w:t>
      </w:r>
      <w:r>
        <w:rPr>
          <w:rFonts w:cs="Times New Roman"/>
        </w:rPr>
        <w:t xml:space="preserve">§ 1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 3 </w:t>
      </w:r>
      <w:r>
        <w:t>zarządzenia Nr 118/K/2013 Burmistrza Gostynia z dnia 8 kwietnia 2013 roku dotyczącego powołania stałej komisji likwidacyjnej oraz zasad likwidacji rzeczowych składników majątku ruchomego, w który wyposażony jest Urząd Miejski dokonuje się ze względu na zgon pracownika.</w:t>
      </w:r>
    </w:p>
    <w:p w:rsidR="00B55F2F" w:rsidRDefault="00B55F2F" w:rsidP="00EC5BEF">
      <w:pPr>
        <w:spacing w:line="360" w:lineRule="auto"/>
        <w:jc w:val="both"/>
      </w:pPr>
    </w:p>
    <w:p w:rsidR="00EC5BEF" w:rsidRDefault="00B55F2F" w:rsidP="00B55F2F">
      <w:pPr>
        <w:ind w:left="2832"/>
        <w:jc w:val="center"/>
      </w:pPr>
      <w:r>
        <w:t>Burmistrz</w:t>
      </w:r>
    </w:p>
    <w:p w:rsidR="00B55F2F" w:rsidRDefault="00B55F2F" w:rsidP="00B55F2F">
      <w:pPr>
        <w:ind w:left="2832"/>
        <w:jc w:val="center"/>
      </w:pPr>
      <w:r>
        <w:t>/-/ mgr inż. Jerzy Kulak</w:t>
      </w:r>
    </w:p>
    <w:sectPr w:rsidR="00B55F2F" w:rsidSect="0072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43939"/>
    <w:multiLevelType w:val="hybridMultilevel"/>
    <w:tmpl w:val="14FE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FF7"/>
    <w:rsid w:val="00066BBE"/>
    <w:rsid w:val="00085B51"/>
    <w:rsid w:val="000F79C7"/>
    <w:rsid w:val="00157E93"/>
    <w:rsid w:val="00172398"/>
    <w:rsid w:val="00181FFF"/>
    <w:rsid w:val="00471930"/>
    <w:rsid w:val="00601D94"/>
    <w:rsid w:val="00652C6C"/>
    <w:rsid w:val="006E1D6C"/>
    <w:rsid w:val="00726D3A"/>
    <w:rsid w:val="009A6FF7"/>
    <w:rsid w:val="009E114C"/>
    <w:rsid w:val="00A02B13"/>
    <w:rsid w:val="00A91287"/>
    <w:rsid w:val="00B15567"/>
    <w:rsid w:val="00B55F2F"/>
    <w:rsid w:val="00C4248A"/>
    <w:rsid w:val="00E313E0"/>
    <w:rsid w:val="00EC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750C-D737-4750-9D91-AADD5F1A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rjakuszak</dc:creator>
  <cp:lastModifiedBy>kkarolczak</cp:lastModifiedBy>
  <cp:revision>3</cp:revision>
  <dcterms:created xsi:type="dcterms:W3CDTF">2015-03-17T07:22:00Z</dcterms:created>
  <dcterms:modified xsi:type="dcterms:W3CDTF">2015-03-17T07:23:00Z</dcterms:modified>
</cp:coreProperties>
</file>