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4E" w:rsidRDefault="00DA4C4E" w:rsidP="00DA4C4E">
      <w:pPr>
        <w:spacing w:line="276" w:lineRule="auto"/>
        <w:jc w:val="right"/>
        <w:rPr>
          <w:sz w:val="24"/>
        </w:rPr>
      </w:pPr>
    </w:p>
    <w:p w:rsidR="00DA4C4E" w:rsidRDefault="00DA4C4E" w:rsidP="00DA4C4E">
      <w:pPr>
        <w:spacing w:line="276" w:lineRule="auto"/>
        <w:jc w:val="center"/>
        <w:rPr>
          <w:sz w:val="24"/>
        </w:rPr>
      </w:pPr>
      <w:r w:rsidRPr="00810EFB">
        <w:rPr>
          <w:sz w:val="24"/>
        </w:rPr>
        <w:t xml:space="preserve">Zarządzenie Nr  </w:t>
      </w:r>
      <w:r w:rsidR="000D053A">
        <w:rPr>
          <w:sz w:val="24"/>
        </w:rPr>
        <w:t>414</w:t>
      </w:r>
      <w:r w:rsidRPr="00810EFB">
        <w:rPr>
          <w:sz w:val="24"/>
        </w:rPr>
        <w:t>/</w:t>
      </w:r>
      <w:r w:rsidR="000D053A">
        <w:rPr>
          <w:sz w:val="24"/>
        </w:rPr>
        <w:t>20</w:t>
      </w:r>
      <w:r w:rsidRPr="00810EFB">
        <w:rPr>
          <w:sz w:val="24"/>
        </w:rPr>
        <w:t>12</w:t>
      </w:r>
    </w:p>
    <w:p w:rsidR="00DA4C4E" w:rsidRPr="00810EFB" w:rsidRDefault="00DA4C4E" w:rsidP="00DA4C4E">
      <w:pPr>
        <w:spacing w:line="276" w:lineRule="auto"/>
        <w:jc w:val="center"/>
        <w:rPr>
          <w:sz w:val="24"/>
        </w:rPr>
      </w:pPr>
      <w:r w:rsidRPr="00810EFB">
        <w:rPr>
          <w:sz w:val="24"/>
        </w:rPr>
        <w:t xml:space="preserve">Burmistrza Gostynia </w:t>
      </w:r>
    </w:p>
    <w:p w:rsidR="00DA4C4E" w:rsidRPr="00810EFB" w:rsidRDefault="00DA4C4E" w:rsidP="00DA4C4E">
      <w:pPr>
        <w:spacing w:line="276" w:lineRule="auto"/>
        <w:jc w:val="center"/>
        <w:rPr>
          <w:sz w:val="24"/>
        </w:rPr>
      </w:pPr>
      <w:r w:rsidRPr="00810EFB">
        <w:rPr>
          <w:sz w:val="24"/>
        </w:rPr>
        <w:t>z dnia 30 sierpnia 2012 r.</w:t>
      </w:r>
    </w:p>
    <w:p w:rsidR="00DA4C4E" w:rsidRDefault="00DA4C4E" w:rsidP="00DA4C4E">
      <w:pPr>
        <w:spacing w:line="276" w:lineRule="auto"/>
        <w:jc w:val="center"/>
        <w:rPr>
          <w:b/>
          <w:sz w:val="24"/>
        </w:rPr>
      </w:pPr>
    </w:p>
    <w:p w:rsidR="00DA4C4E" w:rsidRDefault="00DA4C4E" w:rsidP="00DA4C4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sprawie: sposobu, trybu i terminów opracowania materiałów planistycznych na rok 2013  </w:t>
      </w:r>
      <w:r w:rsidR="00A90424">
        <w:rPr>
          <w:sz w:val="24"/>
          <w:szCs w:val="24"/>
        </w:rPr>
        <w:t>oraz wieloletniej prognozy finansowej</w:t>
      </w:r>
    </w:p>
    <w:p w:rsidR="00DA4C4E" w:rsidRDefault="00DA4C4E" w:rsidP="00DA4C4E">
      <w:pPr>
        <w:spacing w:line="276" w:lineRule="auto"/>
        <w:rPr>
          <w:sz w:val="24"/>
        </w:rPr>
      </w:pPr>
      <w:r>
        <w:rPr>
          <w:sz w:val="24"/>
        </w:rPr>
        <w:t xml:space="preserve"> </w:t>
      </w:r>
    </w:p>
    <w:p w:rsidR="00DA4C4E" w:rsidRDefault="00DA4C4E" w:rsidP="00DA4C4E">
      <w:pPr>
        <w:spacing w:line="276" w:lineRule="auto"/>
        <w:jc w:val="both"/>
        <w:rPr>
          <w:rFonts w:eastAsia="Lucida Sans Unicode" w:cs="Tahoma"/>
          <w:sz w:val="24"/>
          <w:szCs w:val="24"/>
        </w:rPr>
      </w:pPr>
      <w:r w:rsidRPr="00691CAE">
        <w:rPr>
          <w:sz w:val="24"/>
          <w:szCs w:val="24"/>
        </w:rPr>
        <w:t xml:space="preserve">Na podstawie art. 30 ust. 2 </w:t>
      </w:r>
      <w:proofErr w:type="spellStart"/>
      <w:r w:rsidRPr="00691CAE">
        <w:rPr>
          <w:sz w:val="24"/>
          <w:szCs w:val="24"/>
        </w:rPr>
        <w:t>pkt</w:t>
      </w:r>
      <w:proofErr w:type="spellEnd"/>
      <w:r w:rsidRPr="00691CAE">
        <w:rPr>
          <w:sz w:val="24"/>
          <w:szCs w:val="24"/>
        </w:rPr>
        <w:t xml:space="preserve"> 2 ustawy z dnia 8 marca 1990 r. o samorządzie gminnym (t</w:t>
      </w:r>
      <w:r>
        <w:rPr>
          <w:sz w:val="24"/>
          <w:szCs w:val="24"/>
        </w:rPr>
        <w:t xml:space="preserve">ekst </w:t>
      </w:r>
      <w:r w:rsidRPr="00691CAE">
        <w:rPr>
          <w:sz w:val="24"/>
          <w:szCs w:val="24"/>
        </w:rPr>
        <w:t>j</w:t>
      </w:r>
      <w:r>
        <w:rPr>
          <w:sz w:val="24"/>
          <w:szCs w:val="24"/>
        </w:rPr>
        <w:t>ednolity</w:t>
      </w:r>
      <w:r w:rsidRPr="00691CAE">
        <w:rPr>
          <w:sz w:val="24"/>
          <w:szCs w:val="24"/>
        </w:rPr>
        <w:t xml:space="preserve"> Dz. U. z 2001 r. Nr 142, poz.</w:t>
      </w:r>
      <w:r>
        <w:rPr>
          <w:sz w:val="24"/>
          <w:szCs w:val="24"/>
        </w:rPr>
        <w:t xml:space="preserve"> </w:t>
      </w:r>
      <w:r w:rsidRPr="00691CAE">
        <w:rPr>
          <w:sz w:val="24"/>
          <w:szCs w:val="24"/>
        </w:rPr>
        <w:t xml:space="preserve">1591 ze zmianami) w związku z § </w:t>
      </w:r>
      <w:r>
        <w:rPr>
          <w:sz w:val="24"/>
          <w:szCs w:val="24"/>
        </w:rPr>
        <w:t>1</w:t>
      </w:r>
      <w:r w:rsidRPr="00691CAE">
        <w:rPr>
          <w:sz w:val="24"/>
          <w:szCs w:val="24"/>
        </w:rPr>
        <w:t xml:space="preserve"> </w:t>
      </w:r>
      <w:r>
        <w:rPr>
          <w:sz w:val="24"/>
          <w:szCs w:val="24"/>
        </w:rPr>
        <w:t>ust. 1</w:t>
      </w:r>
      <w:r w:rsidRPr="00691CAE">
        <w:rPr>
          <w:sz w:val="24"/>
          <w:szCs w:val="24"/>
        </w:rPr>
        <w:t xml:space="preserve"> uchwały Nr </w:t>
      </w:r>
      <w:r>
        <w:rPr>
          <w:sz w:val="24"/>
          <w:szCs w:val="24"/>
        </w:rPr>
        <w:t>X</w:t>
      </w:r>
      <w:r w:rsidR="003153F0">
        <w:rPr>
          <w:sz w:val="24"/>
          <w:szCs w:val="24"/>
        </w:rPr>
        <w:t>X/315</w:t>
      </w:r>
      <w:r>
        <w:rPr>
          <w:sz w:val="24"/>
          <w:szCs w:val="24"/>
        </w:rPr>
        <w:t>/</w:t>
      </w:r>
      <w:r w:rsidR="003153F0">
        <w:rPr>
          <w:sz w:val="24"/>
          <w:szCs w:val="24"/>
        </w:rPr>
        <w:t>12</w:t>
      </w:r>
      <w:r>
        <w:rPr>
          <w:sz w:val="24"/>
          <w:szCs w:val="24"/>
        </w:rPr>
        <w:t xml:space="preserve"> R</w:t>
      </w:r>
      <w:r w:rsidRPr="00691CAE">
        <w:rPr>
          <w:sz w:val="24"/>
          <w:szCs w:val="24"/>
        </w:rPr>
        <w:t>ady Miejskiej w Gostyniu z dnia 2</w:t>
      </w:r>
      <w:r w:rsidR="003153F0">
        <w:rPr>
          <w:sz w:val="24"/>
          <w:szCs w:val="24"/>
        </w:rPr>
        <w:t>4</w:t>
      </w:r>
      <w:r w:rsidRPr="00691CAE">
        <w:rPr>
          <w:sz w:val="24"/>
          <w:szCs w:val="24"/>
        </w:rPr>
        <w:t xml:space="preserve"> sierpnia </w:t>
      </w:r>
      <w:r>
        <w:rPr>
          <w:sz w:val="24"/>
          <w:szCs w:val="24"/>
        </w:rPr>
        <w:t>201</w:t>
      </w:r>
      <w:r w:rsidR="003153F0">
        <w:rPr>
          <w:sz w:val="24"/>
          <w:szCs w:val="24"/>
        </w:rPr>
        <w:t>2</w:t>
      </w:r>
      <w:r w:rsidRPr="00691CAE">
        <w:rPr>
          <w:sz w:val="24"/>
          <w:szCs w:val="24"/>
        </w:rPr>
        <w:t xml:space="preserve"> r. w sprawie </w:t>
      </w:r>
      <w:r>
        <w:rPr>
          <w:sz w:val="24"/>
          <w:szCs w:val="24"/>
        </w:rPr>
        <w:t>trybu prac nad projektem uchwały budżetowej</w:t>
      </w:r>
      <w:r w:rsidRPr="00691CAE">
        <w:rPr>
          <w:rFonts w:eastAsia="Lucida Sans Unicode" w:cs="Tahoma"/>
          <w:sz w:val="24"/>
          <w:szCs w:val="24"/>
        </w:rPr>
        <w:t xml:space="preserve"> </w:t>
      </w:r>
    </w:p>
    <w:p w:rsidR="00DA4C4E" w:rsidRPr="00691CAE" w:rsidRDefault="00DA4C4E" w:rsidP="00DA4C4E">
      <w:pPr>
        <w:spacing w:line="276" w:lineRule="auto"/>
        <w:jc w:val="both"/>
        <w:rPr>
          <w:sz w:val="24"/>
          <w:szCs w:val="24"/>
        </w:rPr>
      </w:pPr>
    </w:p>
    <w:p w:rsidR="00DA4C4E" w:rsidRDefault="00DA4C4E" w:rsidP="00DA4C4E">
      <w:pPr>
        <w:spacing w:line="276" w:lineRule="auto"/>
        <w:jc w:val="both"/>
        <w:rPr>
          <w:sz w:val="24"/>
        </w:rPr>
      </w:pPr>
      <w:r>
        <w:rPr>
          <w:sz w:val="24"/>
        </w:rPr>
        <w:t>zarządzam, co następuje:</w:t>
      </w:r>
    </w:p>
    <w:p w:rsidR="00DA4C4E" w:rsidRDefault="00DA4C4E" w:rsidP="00DA4C4E">
      <w:pPr>
        <w:spacing w:line="276" w:lineRule="auto"/>
        <w:jc w:val="both"/>
        <w:rPr>
          <w:sz w:val="24"/>
        </w:rPr>
      </w:pPr>
    </w:p>
    <w:p w:rsidR="00DA4C4E" w:rsidRDefault="00DA4C4E" w:rsidP="00DA4C4E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 xml:space="preserve">§ </w:t>
      </w:r>
      <w:r>
        <w:rPr>
          <w:sz w:val="24"/>
          <w:szCs w:val="24"/>
        </w:rPr>
        <w:t xml:space="preserve">1. Zobowiązuję wydziały Urzędu Miejskiego w Gostyniu i jednostki sektora finansów publicznych finansowane z budżetu Gminy Gostyń do opracowania materiałów planistycznych do projektu uchwały budżetowej na 2013 r. </w:t>
      </w:r>
    </w:p>
    <w:p w:rsidR="00DA4C4E" w:rsidRDefault="00DA4C4E" w:rsidP="00DA4C4E">
      <w:pPr>
        <w:spacing w:line="360" w:lineRule="auto"/>
        <w:jc w:val="both"/>
        <w:rPr>
          <w:sz w:val="24"/>
          <w:szCs w:val="24"/>
        </w:rPr>
      </w:pPr>
      <w:r w:rsidRPr="00B803A5">
        <w:rPr>
          <w:sz w:val="24"/>
          <w:szCs w:val="24"/>
        </w:rPr>
        <w:t>§</w:t>
      </w:r>
      <w:r>
        <w:t xml:space="preserve"> </w:t>
      </w:r>
      <w:r>
        <w:rPr>
          <w:sz w:val="24"/>
          <w:szCs w:val="24"/>
        </w:rPr>
        <w:t>2. Materiały planistyczne do projektu uchwały budżetowej na 2013 rok należy opracować zgodnie z:</w:t>
      </w:r>
    </w:p>
    <w:p w:rsidR="00DA4C4E" w:rsidRDefault="00DA4C4E" w:rsidP="00DA4C4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przepisami prawa powszechnie obowiązującego a w szczególności:</w:t>
      </w:r>
    </w:p>
    <w:p w:rsidR="00DA4C4E" w:rsidRPr="006306E5" w:rsidRDefault="00DA4C4E" w:rsidP="00DA4C4E">
      <w:pPr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ustawą z dnia 27 sierpnia 2009 r. o finansach publicznych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 Nr 157, poz. 1240 ze zmianami)</w:t>
      </w:r>
    </w:p>
    <w:p w:rsidR="00DA4C4E" w:rsidRDefault="00DA4C4E" w:rsidP="00DA4C4E">
      <w:pPr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6306E5">
        <w:rPr>
          <w:sz w:val="24"/>
          <w:szCs w:val="24"/>
        </w:rPr>
        <w:t>ustawą z dnia 13 listopada 2003 r. o dochodach jednostek samorządu terytorialnego (Dz. U. z 2010 r. Nr 80 poz. 526 ze zmianami)</w:t>
      </w:r>
      <w:r w:rsidRPr="00466954">
        <w:rPr>
          <w:sz w:val="24"/>
          <w:szCs w:val="24"/>
        </w:rPr>
        <w:t xml:space="preserve"> </w:t>
      </w:r>
    </w:p>
    <w:p w:rsidR="00DA4C4E" w:rsidRDefault="00DA4C4E" w:rsidP="00DA4C4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37BEB">
        <w:rPr>
          <w:sz w:val="24"/>
          <w:szCs w:val="24"/>
        </w:rPr>
        <w:t xml:space="preserve">uchwałą Nr XX/315/12 Rady Miejskiej w Gostyniu z dnia 24 sierpnia 2011 r. w sprawie: trybu prac nad projektem uchwały budżetowej </w:t>
      </w:r>
    </w:p>
    <w:p w:rsidR="00DA4C4E" w:rsidRPr="00037BEB" w:rsidRDefault="00DA4C4E" w:rsidP="00DA4C4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37BEB">
        <w:rPr>
          <w:sz w:val="24"/>
          <w:szCs w:val="24"/>
        </w:rPr>
        <w:t>uchwałami Rady Miejskiej w Gostyniu mającymi wpływ na budżet gminy,</w:t>
      </w:r>
    </w:p>
    <w:p w:rsidR="00DA4C4E" w:rsidRPr="006306E5" w:rsidRDefault="00DA4C4E" w:rsidP="00DA4C4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306E5">
        <w:rPr>
          <w:sz w:val="24"/>
          <w:szCs w:val="24"/>
        </w:rPr>
        <w:t xml:space="preserve">Wieloletnią </w:t>
      </w:r>
      <w:r>
        <w:rPr>
          <w:sz w:val="24"/>
          <w:szCs w:val="24"/>
        </w:rPr>
        <w:t>Prognozą F</w:t>
      </w:r>
      <w:r w:rsidRPr="006306E5">
        <w:rPr>
          <w:sz w:val="24"/>
          <w:szCs w:val="24"/>
        </w:rPr>
        <w:t>inansową Gminy Gostyń na lata 201</w:t>
      </w:r>
      <w:r>
        <w:rPr>
          <w:sz w:val="24"/>
          <w:szCs w:val="24"/>
        </w:rPr>
        <w:t>2</w:t>
      </w:r>
      <w:r w:rsidRPr="006306E5">
        <w:rPr>
          <w:sz w:val="24"/>
          <w:szCs w:val="24"/>
        </w:rPr>
        <w:t>-2023</w:t>
      </w:r>
      <w:r>
        <w:rPr>
          <w:sz w:val="24"/>
          <w:szCs w:val="24"/>
        </w:rPr>
        <w:t>.</w:t>
      </w:r>
    </w:p>
    <w:p w:rsidR="00DA4C4E" w:rsidRDefault="00DA4C4E" w:rsidP="00DA4C4E">
      <w:pPr>
        <w:pStyle w:val="Tekstpodstawowy"/>
        <w:spacing w:line="360" w:lineRule="auto"/>
      </w:pPr>
      <w:r>
        <w:t xml:space="preserve">§ 3. 1. Szacowanie dochodów opierać się powinno na zasadach ostrożnościowych i    uzasadnionych. </w:t>
      </w:r>
    </w:p>
    <w:p w:rsidR="00DA4C4E" w:rsidRDefault="00DA4C4E" w:rsidP="00DA4C4E">
      <w:pPr>
        <w:pStyle w:val="Tekstpodstawowy"/>
        <w:numPr>
          <w:ilvl w:val="0"/>
          <w:numId w:val="3"/>
        </w:numPr>
        <w:spacing w:line="360" w:lineRule="auto"/>
        <w:ind w:left="360"/>
      </w:pPr>
      <w:r>
        <w:t xml:space="preserve">W zakresie prognozowania dochodów należy dokonać szczegółowego podziału źródeł dochodów i uzasadnić wymiernie każdy składnik, podając szczegółową kalkulację. Założony plan wpływów winien być realny do wykonania.  </w:t>
      </w:r>
    </w:p>
    <w:p w:rsidR="00DA4C4E" w:rsidRPr="00851FE1" w:rsidRDefault="00DA4C4E" w:rsidP="00DA4C4E">
      <w:pPr>
        <w:pStyle w:val="Tekstpodstawowy"/>
        <w:numPr>
          <w:ilvl w:val="0"/>
          <w:numId w:val="3"/>
        </w:numPr>
        <w:spacing w:line="360" w:lineRule="auto"/>
        <w:ind w:left="360"/>
      </w:pPr>
      <w:r w:rsidRPr="00851FE1">
        <w:t>Dochody z podatków winny być zaplanowane na poziomie dochodów z 2012 r., z uwzględnieniem zmian wysokości stawek podatkowych (podatek od nieruchomości wzrost o 4%), podstaw opodatkowania, skutków udzielonych ulg oraz zmian wynikających z obowiązujących ustaw podatkowych.</w:t>
      </w:r>
    </w:p>
    <w:p w:rsidR="00DA4C4E" w:rsidRDefault="00DA4C4E" w:rsidP="00DA4C4E">
      <w:pPr>
        <w:pStyle w:val="Tekstpodstawowy"/>
        <w:numPr>
          <w:ilvl w:val="0"/>
          <w:numId w:val="3"/>
        </w:numPr>
        <w:spacing w:line="360" w:lineRule="auto"/>
        <w:ind w:left="360"/>
      </w:pPr>
      <w:r>
        <w:lastRenderedPageBreak/>
        <w:t xml:space="preserve">Dochody z majątku gminy szacuje się na podstawie wykazu mienia komunalnego przeznaczonego do sprzedaży w 2013 r., zawartych umów najmu i dzierżawy oraz planowanych przekształceń prawa użytkowania wieczystego w prawo własności. </w:t>
      </w:r>
    </w:p>
    <w:p w:rsidR="00DA4C4E" w:rsidRDefault="00DA4C4E" w:rsidP="00DA4C4E">
      <w:pPr>
        <w:pStyle w:val="Tekstpodstawowy"/>
        <w:numPr>
          <w:ilvl w:val="0"/>
          <w:numId w:val="3"/>
        </w:numPr>
        <w:spacing w:line="360" w:lineRule="auto"/>
        <w:ind w:left="360"/>
      </w:pPr>
      <w:r>
        <w:t>Dochody z tytułu wydawania zezwoleń na sprzedaż alkoholu szacuje się na podstawie ilości zezwoleń na czas nieokreślony oraz przewidywanej ilości zezwoleń na sprzedaż jednorazową.</w:t>
      </w:r>
    </w:p>
    <w:p w:rsidR="00DA4C4E" w:rsidRDefault="00DA4C4E" w:rsidP="00DA4C4E">
      <w:pPr>
        <w:pStyle w:val="Tekstpodstawowy"/>
        <w:numPr>
          <w:ilvl w:val="0"/>
          <w:numId w:val="3"/>
        </w:numPr>
        <w:spacing w:line="360" w:lineRule="auto"/>
        <w:ind w:left="360"/>
      </w:pPr>
      <w:r>
        <w:t>Udziały w podatkach stanowiących dochód budżetu państwa:</w:t>
      </w:r>
    </w:p>
    <w:p w:rsidR="00DA4C4E" w:rsidRDefault="00DA4C4E" w:rsidP="00DA4C4E">
      <w:pPr>
        <w:pStyle w:val="Tekstpodstawowy"/>
        <w:numPr>
          <w:ilvl w:val="1"/>
          <w:numId w:val="3"/>
        </w:numPr>
        <w:spacing w:line="360" w:lineRule="auto"/>
        <w:ind w:left="1080"/>
      </w:pPr>
      <w:r>
        <w:t>podatek dochodowy od osób fizycznych – w wysokości wskazanej przez Ministra Finansów</w:t>
      </w:r>
    </w:p>
    <w:p w:rsidR="00DA4C4E" w:rsidRDefault="00DA4C4E" w:rsidP="00DA4C4E">
      <w:pPr>
        <w:pStyle w:val="Tekstpodstawowy"/>
        <w:numPr>
          <w:ilvl w:val="1"/>
          <w:numId w:val="3"/>
        </w:numPr>
        <w:spacing w:line="360" w:lineRule="auto"/>
        <w:ind w:left="1080"/>
      </w:pPr>
      <w:r>
        <w:t>podatek dochodowy od osób prawnych – w wysokości przewidywanego wykonania 2012 r.</w:t>
      </w:r>
    </w:p>
    <w:p w:rsidR="00DA4C4E" w:rsidRDefault="00DA4C4E" w:rsidP="00DA4C4E">
      <w:pPr>
        <w:pStyle w:val="Tekstpodstawowy"/>
        <w:numPr>
          <w:ilvl w:val="0"/>
          <w:numId w:val="3"/>
        </w:numPr>
        <w:spacing w:line="360" w:lineRule="auto"/>
        <w:ind w:left="360"/>
      </w:pPr>
      <w:r>
        <w:t xml:space="preserve">Subwencje i dotacje celowe z budżetu państwa przyjmuje się w wysokościach podanych przez właściwe organy. </w:t>
      </w:r>
    </w:p>
    <w:p w:rsidR="00DA4C4E" w:rsidRDefault="00DA4C4E" w:rsidP="00DA4C4E">
      <w:pPr>
        <w:pStyle w:val="Tekstpodstawowy"/>
        <w:spacing w:line="360" w:lineRule="auto"/>
        <w:ind w:left="360"/>
      </w:pPr>
      <w:r>
        <w:t>Do czasu otrzymania informacji o wielkościach dochodów od poszczególnych dysponentów należy planować na podstawie planu na 30.09.2012 r.</w:t>
      </w:r>
    </w:p>
    <w:p w:rsidR="00DA4C4E" w:rsidRDefault="00DA4C4E" w:rsidP="00DA4C4E">
      <w:pPr>
        <w:pStyle w:val="Tekstpodstawowy"/>
        <w:numPr>
          <w:ilvl w:val="0"/>
          <w:numId w:val="3"/>
        </w:numPr>
        <w:spacing w:line="360" w:lineRule="auto"/>
        <w:ind w:left="360"/>
      </w:pPr>
      <w:r>
        <w:t>Dotacje celowe (w tym pomoc finansowa) uzyskane od innych jednostek samorządu terytorialnego ujmuje się na podstawie obowiązujących zapisów porozumień i umów.</w:t>
      </w:r>
    </w:p>
    <w:p w:rsidR="00DA4C4E" w:rsidRPr="006C67F1" w:rsidRDefault="00DA4C4E" w:rsidP="00DA4C4E">
      <w:pPr>
        <w:pStyle w:val="Tekstpodstawowy"/>
        <w:numPr>
          <w:ilvl w:val="0"/>
          <w:numId w:val="3"/>
        </w:numPr>
        <w:spacing w:line="360" w:lineRule="auto"/>
        <w:ind w:left="360"/>
      </w:pPr>
      <w:r>
        <w:t xml:space="preserve">Zaliczki i refundacje ze środków Unii Europejskiej należy ustalić z uwzględnieniem planowanych terminów składania wniosków o płatność oraz wynikającego z umowy, </w:t>
      </w:r>
      <w:r w:rsidRPr="006C67F1">
        <w:t>czasu ich weryfikacji i poświadczenia przez Instytucję Zarządzającą.</w:t>
      </w:r>
    </w:p>
    <w:p w:rsidR="00DA4C4E" w:rsidRPr="006C67F1" w:rsidRDefault="00DA4C4E" w:rsidP="00DA4C4E">
      <w:pPr>
        <w:pStyle w:val="Tekstpodstawowy"/>
        <w:numPr>
          <w:ilvl w:val="0"/>
          <w:numId w:val="3"/>
        </w:numPr>
        <w:spacing w:line="360" w:lineRule="auto"/>
        <w:ind w:left="360"/>
      </w:pPr>
      <w:r w:rsidRPr="006C67F1">
        <w:t xml:space="preserve">Pozostałe dochody (m.in. wpływy z różnych opłat, usług, odsetki i inne) należy oszacować możliwie realnie biorąc pod uwagę m.in. wpływy z ostatnich 3 lat, obecną sytuację ekonomiczną i prawną. </w:t>
      </w:r>
    </w:p>
    <w:p w:rsidR="00DA4C4E" w:rsidRDefault="00DA4C4E" w:rsidP="00DA4C4E">
      <w:pPr>
        <w:pStyle w:val="Tekstpodstawowy"/>
        <w:spacing w:line="360" w:lineRule="auto"/>
      </w:pPr>
      <w:r>
        <w:t xml:space="preserve">§ 4.  1. Podstawą planowania wydatków jest </w:t>
      </w:r>
      <w:r w:rsidRPr="006C67F1">
        <w:rPr>
          <w:b/>
        </w:rPr>
        <w:t>pierwotna kwota</w:t>
      </w:r>
      <w:r>
        <w:t xml:space="preserve"> planu wydatków przyjęta uchwałą Nr XIII/194/11 Rady Miejskiej w Gostyniu </w:t>
      </w:r>
      <w:r w:rsidR="000D053A">
        <w:t xml:space="preserve">w </w:t>
      </w:r>
      <w:r>
        <w:t>dni</w:t>
      </w:r>
      <w:r w:rsidR="000D053A">
        <w:t>u</w:t>
      </w:r>
      <w:r>
        <w:t xml:space="preserve"> 21 grudnia 2011 r. pomniejszona o </w:t>
      </w:r>
      <w:r w:rsidRPr="006C67F1">
        <w:t>jednorazowe wydatki</w:t>
      </w:r>
      <w:r>
        <w:t xml:space="preserve"> (</w:t>
      </w:r>
      <w:r w:rsidR="000D053A">
        <w:t xml:space="preserve">m. in. </w:t>
      </w:r>
      <w:r>
        <w:t xml:space="preserve">remonty, usługi, inwestycje). </w:t>
      </w:r>
    </w:p>
    <w:p w:rsidR="00DA4C4E" w:rsidRDefault="00DA4C4E" w:rsidP="00DA4C4E">
      <w:pPr>
        <w:pStyle w:val="Tekstpodstawowy"/>
        <w:spacing w:line="360" w:lineRule="auto"/>
      </w:pPr>
      <w:r>
        <w:t xml:space="preserve">Kalkulację wydatków należy sporządzić w sposób racjonalny, celowy i oszczędny </w:t>
      </w:r>
      <w:r w:rsidR="000D053A">
        <w:br/>
      </w:r>
      <w:r>
        <w:t>z uwzględnieniem zadań obligatoryjnych, zleconych i kontynuowanych</w:t>
      </w:r>
    </w:p>
    <w:p w:rsidR="00DA4C4E" w:rsidRDefault="00DA4C4E" w:rsidP="00DA4C4E">
      <w:pPr>
        <w:pStyle w:val="Tekstpodstawowy"/>
        <w:spacing w:line="360" w:lineRule="auto"/>
      </w:pPr>
      <w:r>
        <w:t>2. Wynagrodzenia osobowe należy kalkulować wg kwot wynikających ze stosunku pracy na 01.09.2012 r., biorąc pod uwagę skutki finansowe planowanych zmian organizacyjnych do końca 2012 r. oraz w 2013 r. z uwzględnieniem wzrostu płac:</w:t>
      </w:r>
    </w:p>
    <w:p w:rsidR="00DA4C4E" w:rsidRPr="00AB71A4" w:rsidRDefault="00DA4C4E" w:rsidP="00DA4C4E">
      <w:pPr>
        <w:pStyle w:val="Tekstpodstawowy"/>
        <w:numPr>
          <w:ilvl w:val="0"/>
          <w:numId w:val="4"/>
        </w:numPr>
        <w:spacing w:line="360" w:lineRule="auto"/>
        <w:ind w:left="709"/>
      </w:pPr>
      <w:r w:rsidRPr="00AB71A4">
        <w:t xml:space="preserve">od 01.09.2013 r. dla nauczycieli o 3% </w:t>
      </w:r>
    </w:p>
    <w:p w:rsidR="00DA4C4E" w:rsidRPr="00AB71A4" w:rsidRDefault="00DA4C4E" w:rsidP="00DA4C4E">
      <w:pPr>
        <w:pStyle w:val="Tekstpodstawowy"/>
        <w:numPr>
          <w:ilvl w:val="0"/>
          <w:numId w:val="4"/>
        </w:numPr>
        <w:spacing w:line="360" w:lineRule="auto"/>
        <w:ind w:left="709"/>
      </w:pPr>
      <w:r w:rsidRPr="00AB71A4">
        <w:t>od 01.01.2013 r. dla pozostałych pracowników o 2,8%.</w:t>
      </w:r>
    </w:p>
    <w:p w:rsidR="00DA4C4E" w:rsidRDefault="00DA4C4E" w:rsidP="00DA4C4E">
      <w:pPr>
        <w:pStyle w:val="Tekstpodstawowy"/>
        <w:numPr>
          <w:ilvl w:val="0"/>
          <w:numId w:val="5"/>
        </w:numPr>
        <w:spacing w:line="360" w:lineRule="auto"/>
        <w:ind w:left="360"/>
      </w:pPr>
      <w:r>
        <w:lastRenderedPageBreak/>
        <w:t>Wydatki z tytułu: dodatkowego wynagrodzenia rocznego, składek na ubezpieczenie społeczne oraz składek na Fundusz Pracy należy planować na podstawie obowiązujących przepisów prawa.</w:t>
      </w:r>
    </w:p>
    <w:p w:rsidR="00DA4C4E" w:rsidRDefault="00DA4C4E" w:rsidP="00DA4C4E">
      <w:pPr>
        <w:pStyle w:val="Tekstpodstawowy"/>
        <w:numPr>
          <w:ilvl w:val="0"/>
          <w:numId w:val="5"/>
        </w:numPr>
        <w:spacing w:line="360" w:lineRule="auto"/>
        <w:ind w:left="360"/>
      </w:pPr>
      <w:r>
        <w:t>Planując wydatki remontowe należy wskazać zakres planowanych remontów i szacunkowy kosztorys z wyszczególnieniem remontów związanych z decyzjami i nakazami organów nadzoru.</w:t>
      </w:r>
    </w:p>
    <w:p w:rsidR="00DA4C4E" w:rsidRDefault="00DA4C4E" w:rsidP="00DA4C4E">
      <w:pPr>
        <w:pStyle w:val="Tekstpodstawowy"/>
        <w:numPr>
          <w:ilvl w:val="0"/>
          <w:numId w:val="5"/>
        </w:numPr>
        <w:spacing w:line="360" w:lineRule="auto"/>
        <w:ind w:left="360"/>
      </w:pPr>
      <w:r>
        <w:t xml:space="preserve">Dotacje dla jednostek spoza sektora finansów publicznych należy proponować na realizację określonych zadań gminy z podaniem kwot i nazwy zadania. </w:t>
      </w:r>
    </w:p>
    <w:p w:rsidR="00A90424" w:rsidRDefault="00A90424" w:rsidP="00A90424">
      <w:pPr>
        <w:pStyle w:val="Tekstpodstawowy"/>
        <w:spacing w:line="360" w:lineRule="auto"/>
        <w:rPr>
          <w:szCs w:val="24"/>
        </w:rPr>
      </w:pPr>
      <w:r>
        <w:t xml:space="preserve">§ 5. </w:t>
      </w:r>
      <w:r w:rsidRPr="00F46299">
        <w:rPr>
          <w:szCs w:val="24"/>
        </w:rPr>
        <w:t xml:space="preserve">Zobowiązuję wydziały Urzędu Miejskiego w Gostyniu i jednostki sektora finansów publicznych finansowane z budżetu Gminy Gostyń do zweryfikowania </w:t>
      </w:r>
      <w:r>
        <w:rPr>
          <w:szCs w:val="24"/>
        </w:rPr>
        <w:t xml:space="preserve">obowiązującej </w:t>
      </w:r>
      <w:r w:rsidRPr="00F46299">
        <w:rPr>
          <w:szCs w:val="24"/>
        </w:rPr>
        <w:t>wieloletniej prognozy finansowej na lata 201</w:t>
      </w:r>
      <w:r>
        <w:rPr>
          <w:szCs w:val="24"/>
        </w:rPr>
        <w:t xml:space="preserve">2 </w:t>
      </w:r>
      <w:r w:rsidRPr="00F46299">
        <w:rPr>
          <w:szCs w:val="24"/>
        </w:rPr>
        <w:t>-</w:t>
      </w:r>
      <w:r>
        <w:rPr>
          <w:szCs w:val="24"/>
        </w:rPr>
        <w:t xml:space="preserve"> </w:t>
      </w:r>
      <w:r w:rsidRPr="00F46299">
        <w:rPr>
          <w:szCs w:val="24"/>
        </w:rPr>
        <w:t>2023 ze szczególnym uwzględnieniem lat 201</w:t>
      </w:r>
      <w:r>
        <w:rPr>
          <w:szCs w:val="24"/>
        </w:rPr>
        <w:t xml:space="preserve">3 </w:t>
      </w:r>
      <w:r w:rsidRPr="00F46299">
        <w:rPr>
          <w:szCs w:val="24"/>
        </w:rPr>
        <w:t>-</w:t>
      </w:r>
      <w:r>
        <w:rPr>
          <w:szCs w:val="24"/>
        </w:rPr>
        <w:t xml:space="preserve"> </w:t>
      </w:r>
      <w:r w:rsidRPr="00F46299">
        <w:rPr>
          <w:szCs w:val="24"/>
        </w:rPr>
        <w:t>2023.</w:t>
      </w:r>
      <w:r>
        <w:rPr>
          <w:szCs w:val="24"/>
        </w:rPr>
        <w:t xml:space="preserve"> </w:t>
      </w:r>
    </w:p>
    <w:p w:rsidR="00A90424" w:rsidRDefault="00A90424" w:rsidP="00A90424">
      <w:pPr>
        <w:spacing w:line="360" w:lineRule="auto"/>
        <w:jc w:val="both"/>
        <w:rPr>
          <w:sz w:val="24"/>
          <w:szCs w:val="24"/>
        </w:rPr>
      </w:pPr>
      <w:r w:rsidRPr="00B803A5">
        <w:rPr>
          <w:sz w:val="24"/>
          <w:szCs w:val="24"/>
        </w:rPr>
        <w:t>§</w:t>
      </w:r>
      <w:r>
        <w:t xml:space="preserve"> </w:t>
      </w:r>
      <w:r>
        <w:rPr>
          <w:sz w:val="24"/>
          <w:szCs w:val="24"/>
        </w:rPr>
        <w:t>6. Punktem wyjścia do opracowania danych wieloletnich jest przygotowany projekt budżetu przez jednostkę na 2013 r.</w:t>
      </w:r>
    </w:p>
    <w:p w:rsidR="00A90424" w:rsidRDefault="00A90424" w:rsidP="00A90424">
      <w:pPr>
        <w:spacing w:line="360" w:lineRule="auto"/>
        <w:jc w:val="both"/>
        <w:rPr>
          <w:sz w:val="24"/>
          <w:szCs w:val="24"/>
        </w:rPr>
      </w:pPr>
      <w:r w:rsidRPr="00B803A5">
        <w:rPr>
          <w:sz w:val="24"/>
          <w:szCs w:val="24"/>
        </w:rPr>
        <w:t>§</w:t>
      </w:r>
      <w:r>
        <w:t xml:space="preserve"> </w:t>
      </w:r>
      <w:r>
        <w:rPr>
          <w:sz w:val="24"/>
          <w:szCs w:val="24"/>
        </w:rPr>
        <w:t>7. Przygotowując prognozę dochodów należy dokonać podziału źródeł dochodów na te które można oszacować w związku z podpisanymi umowami, porozumieniami bądź przyjętymi planami, pozostałe dochody należy oszacować następująco:</w:t>
      </w:r>
    </w:p>
    <w:p w:rsidR="00A90424" w:rsidRPr="00BD685D" w:rsidRDefault="00A90424" w:rsidP="00A90424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wpływy z udziałów w </w:t>
      </w:r>
      <w:r w:rsidRPr="00BD685D">
        <w:rPr>
          <w:sz w:val="24"/>
          <w:szCs w:val="24"/>
        </w:rPr>
        <w:t xml:space="preserve">podatku </w:t>
      </w:r>
      <w:r>
        <w:rPr>
          <w:sz w:val="24"/>
          <w:szCs w:val="24"/>
        </w:rPr>
        <w:t xml:space="preserve">dochodowym </w:t>
      </w:r>
      <w:r w:rsidRPr="00BD685D">
        <w:rPr>
          <w:sz w:val="24"/>
          <w:szCs w:val="24"/>
        </w:rPr>
        <w:t xml:space="preserve">od osób fizycznych oraz subwencji </w:t>
      </w:r>
      <w:r>
        <w:rPr>
          <w:sz w:val="24"/>
          <w:szCs w:val="24"/>
        </w:rPr>
        <w:t xml:space="preserve">należy </w:t>
      </w:r>
      <w:r w:rsidRPr="00BD685D">
        <w:rPr>
          <w:sz w:val="24"/>
          <w:szCs w:val="24"/>
        </w:rPr>
        <w:t>zaplanowa</w:t>
      </w:r>
      <w:r>
        <w:rPr>
          <w:sz w:val="24"/>
          <w:szCs w:val="24"/>
        </w:rPr>
        <w:t>ć</w:t>
      </w:r>
      <w:r w:rsidRPr="00BD685D">
        <w:rPr>
          <w:sz w:val="24"/>
          <w:szCs w:val="24"/>
        </w:rPr>
        <w:t xml:space="preserve"> wzrost o 2% w każdym roku prognozy,</w:t>
      </w:r>
    </w:p>
    <w:p w:rsidR="00A90424" w:rsidRDefault="00A90424" w:rsidP="00A90424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wpływy z udziałów w </w:t>
      </w:r>
      <w:r w:rsidRPr="00002266">
        <w:rPr>
          <w:sz w:val="24"/>
          <w:szCs w:val="24"/>
        </w:rPr>
        <w:t xml:space="preserve">podatku </w:t>
      </w:r>
      <w:r>
        <w:rPr>
          <w:sz w:val="24"/>
          <w:szCs w:val="24"/>
        </w:rPr>
        <w:t xml:space="preserve">dochodowym </w:t>
      </w:r>
      <w:r w:rsidRPr="00002266">
        <w:rPr>
          <w:sz w:val="24"/>
          <w:szCs w:val="24"/>
        </w:rPr>
        <w:t xml:space="preserve">od osób prawnych i pozostałych podatków realizowanych przez urzędy skarbowe </w:t>
      </w:r>
      <w:r>
        <w:rPr>
          <w:sz w:val="24"/>
          <w:szCs w:val="24"/>
        </w:rPr>
        <w:t xml:space="preserve">należy </w:t>
      </w:r>
      <w:r w:rsidRPr="00002266">
        <w:rPr>
          <w:sz w:val="24"/>
          <w:szCs w:val="24"/>
        </w:rPr>
        <w:t>zaplanowa</w:t>
      </w:r>
      <w:r>
        <w:rPr>
          <w:sz w:val="24"/>
          <w:szCs w:val="24"/>
        </w:rPr>
        <w:t>ć</w:t>
      </w:r>
      <w:r w:rsidRPr="00002266">
        <w:rPr>
          <w:sz w:val="24"/>
          <w:szCs w:val="24"/>
        </w:rPr>
        <w:t xml:space="preserve"> na podstawie wpływów </w:t>
      </w:r>
      <w:r w:rsidR="00EB3B91">
        <w:rPr>
          <w:sz w:val="24"/>
          <w:szCs w:val="24"/>
        </w:rPr>
        <w:br/>
      </w:r>
      <w:r w:rsidRPr="00002266">
        <w:rPr>
          <w:sz w:val="24"/>
          <w:szCs w:val="24"/>
        </w:rPr>
        <w:t>z ostatnich 3 lat,</w:t>
      </w:r>
    </w:p>
    <w:p w:rsidR="00A90424" w:rsidRDefault="00A90424" w:rsidP="00A90424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Pr="00D67164">
        <w:rPr>
          <w:sz w:val="24"/>
          <w:szCs w:val="24"/>
        </w:rPr>
        <w:t>dat</w:t>
      </w:r>
      <w:r>
        <w:rPr>
          <w:sz w:val="24"/>
          <w:szCs w:val="24"/>
        </w:rPr>
        <w:t>e</w:t>
      </w:r>
      <w:r w:rsidRPr="00D67164">
        <w:rPr>
          <w:sz w:val="24"/>
          <w:szCs w:val="24"/>
        </w:rPr>
        <w:t>k</w:t>
      </w:r>
      <w:r>
        <w:rPr>
          <w:sz w:val="24"/>
          <w:szCs w:val="24"/>
        </w:rPr>
        <w:t xml:space="preserve"> od nieruchomości należy zaplanować wzrost o 2,5</w:t>
      </w:r>
      <w:r w:rsidRPr="00D67164">
        <w:rPr>
          <w:sz w:val="24"/>
          <w:szCs w:val="24"/>
        </w:rPr>
        <w:t xml:space="preserve"> % w każdym roku prognozy</w:t>
      </w:r>
      <w:r w:rsidR="00EB3B91">
        <w:rPr>
          <w:sz w:val="24"/>
          <w:szCs w:val="24"/>
        </w:rPr>
        <w:t>,</w:t>
      </w:r>
    </w:p>
    <w:p w:rsidR="00A90424" w:rsidRPr="00D67164" w:rsidRDefault="00A90424" w:rsidP="00A90424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podatek rolny i od środków transportowych należy zaplanować na podstawie </w:t>
      </w:r>
      <w:r w:rsidRPr="009747A8">
        <w:rPr>
          <w:sz w:val="24"/>
          <w:szCs w:val="24"/>
        </w:rPr>
        <w:t xml:space="preserve">wpływów </w:t>
      </w:r>
      <w:r w:rsidR="00EB3B91">
        <w:rPr>
          <w:sz w:val="24"/>
          <w:szCs w:val="24"/>
        </w:rPr>
        <w:br/>
      </w:r>
      <w:r w:rsidRPr="009747A8">
        <w:rPr>
          <w:sz w:val="24"/>
          <w:szCs w:val="24"/>
        </w:rPr>
        <w:t>z ostatnich 3 lat</w:t>
      </w:r>
      <w:r w:rsidR="00EB3B91">
        <w:rPr>
          <w:sz w:val="24"/>
          <w:szCs w:val="24"/>
        </w:rPr>
        <w:t>,</w:t>
      </w:r>
    </w:p>
    <w:p w:rsidR="00A90424" w:rsidRDefault="00A90424" w:rsidP="00A90424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dochody ze </w:t>
      </w:r>
      <w:r w:rsidRPr="009747A8">
        <w:rPr>
          <w:sz w:val="24"/>
          <w:szCs w:val="24"/>
        </w:rPr>
        <w:t xml:space="preserve">sprzedaży majątku </w:t>
      </w:r>
      <w:r>
        <w:rPr>
          <w:sz w:val="24"/>
          <w:szCs w:val="24"/>
        </w:rPr>
        <w:t xml:space="preserve">należy zaplanować </w:t>
      </w:r>
      <w:r w:rsidRPr="009747A8">
        <w:rPr>
          <w:sz w:val="24"/>
          <w:szCs w:val="24"/>
        </w:rPr>
        <w:t>na podstawie założonego planu sprzedaży</w:t>
      </w:r>
      <w:r w:rsidR="00EB3B91">
        <w:rPr>
          <w:sz w:val="24"/>
          <w:szCs w:val="24"/>
        </w:rPr>
        <w:t>,</w:t>
      </w:r>
    </w:p>
    <w:p w:rsidR="00A90424" w:rsidRDefault="00A90424" w:rsidP="00A90424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dotacje</w:t>
      </w:r>
      <w:r w:rsidRPr="009747A8">
        <w:rPr>
          <w:sz w:val="24"/>
          <w:szCs w:val="24"/>
        </w:rPr>
        <w:t xml:space="preserve"> z budżetu państwa, wpływ</w:t>
      </w:r>
      <w:r>
        <w:rPr>
          <w:sz w:val="24"/>
          <w:szCs w:val="24"/>
        </w:rPr>
        <w:t>y</w:t>
      </w:r>
      <w:r w:rsidRPr="009747A8">
        <w:rPr>
          <w:sz w:val="24"/>
          <w:szCs w:val="24"/>
        </w:rPr>
        <w:t xml:space="preserve"> z usług, wpływ</w:t>
      </w:r>
      <w:r>
        <w:rPr>
          <w:sz w:val="24"/>
          <w:szCs w:val="24"/>
        </w:rPr>
        <w:t>y</w:t>
      </w:r>
      <w:r w:rsidRPr="009747A8">
        <w:rPr>
          <w:sz w:val="24"/>
          <w:szCs w:val="24"/>
        </w:rPr>
        <w:t xml:space="preserve"> z na</w:t>
      </w:r>
      <w:r>
        <w:rPr>
          <w:sz w:val="24"/>
          <w:szCs w:val="24"/>
        </w:rPr>
        <w:t>jmu i dzierżawy oraz pozostałe</w:t>
      </w:r>
      <w:r w:rsidRPr="009747A8">
        <w:rPr>
          <w:sz w:val="24"/>
          <w:szCs w:val="24"/>
        </w:rPr>
        <w:t xml:space="preserve"> dochod</w:t>
      </w:r>
      <w:r>
        <w:rPr>
          <w:sz w:val="24"/>
          <w:szCs w:val="24"/>
        </w:rPr>
        <w:t>y</w:t>
      </w:r>
      <w:r w:rsidRPr="009747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należy zaplanować </w:t>
      </w:r>
      <w:r w:rsidRPr="009747A8">
        <w:rPr>
          <w:sz w:val="24"/>
          <w:szCs w:val="24"/>
        </w:rPr>
        <w:t>na pods</w:t>
      </w:r>
      <w:r>
        <w:rPr>
          <w:sz w:val="24"/>
          <w:szCs w:val="24"/>
        </w:rPr>
        <w:t>tawie wpływów z ostatnich 3 lat.</w:t>
      </w:r>
    </w:p>
    <w:p w:rsidR="00A90424" w:rsidRPr="00A90424" w:rsidRDefault="00A90424" w:rsidP="00A90424">
      <w:pPr>
        <w:spacing w:line="360" w:lineRule="auto"/>
        <w:jc w:val="both"/>
        <w:rPr>
          <w:sz w:val="24"/>
          <w:szCs w:val="24"/>
        </w:rPr>
      </w:pPr>
      <w:r w:rsidRPr="00A90424">
        <w:rPr>
          <w:sz w:val="24"/>
          <w:szCs w:val="24"/>
        </w:rPr>
        <w:t>§ 8. Prognozę wydatków bieżących należy przygotować w następujący sposób:</w:t>
      </w:r>
    </w:p>
    <w:p w:rsidR="00A90424" w:rsidRPr="00002266" w:rsidRDefault="00A90424" w:rsidP="00A90424">
      <w:p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002266">
        <w:rPr>
          <w:sz w:val="24"/>
          <w:szCs w:val="24"/>
        </w:rPr>
        <w:t xml:space="preserve">wynagrodzenia i pochodne </w:t>
      </w:r>
      <w:r>
        <w:rPr>
          <w:sz w:val="24"/>
          <w:szCs w:val="24"/>
        </w:rPr>
        <w:t xml:space="preserve">należy </w:t>
      </w:r>
      <w:r w:rsidRPr="00002266">
        <w:rPr>
          <w:sz w:val="24"/>
          <w:szCs w:val="24"/>
        </w:rPr>
        <w:t>zaplanowa</w:t>
      </w:r>
      <w:r>
        <w:rPr>
          <w:sz w:val="24"/>
          <w:szCs w:val="24"/>
        </w:rPr>
        <w:t>ć</w:t>
      </w:r>
      <w:r w:rsidRPr="00002266">
        <w:rPr>
          <w:sz w:val="24"/>
          <w:szCs w:val="24"/>
        </w:rPr>
        <w:t xml:space="preserve"> na podstawie wartości wynikając</w:t>
      </w:r>
      <w:r>
        <w:rPr>
          <w:sz w:val="24"/>
          <w:szCs w:val="24"/>
        </w:rPr>
        <w:t xml:space="preserve">ych </w:t>
      </w:r>
      <w:r w:rsidR="000D053A">
        <w:rPr>
          <w:sz w:val="24"/>
          <w:szCs w:val="24"/>
        </w:rPr>
        <w:br/>
      </w:r>
      <w:r>
        <w:rPr>
          <w:sz w:val="24"/>
          <w:szCs w:val="24"/>
        </w:rPr>
        <w:t>z umów o pracę, uwzględniając</w:t>
      </w:r>
      <w:r w:rsidRPr="00002266">
        <w:rPr>
          <w:sz w:val="24"/>
          <w:szCs w:val="24"/>
        </w:rPr>
        <w:t xml:space="preserve"> także zmiany w zatrudnieniu oraz odprawy emerytalne i narody jubileuszowe, </w:t>
      </w:r>
    </w:p>
    <w:p w:rsidR="00A90424" w:rsidRPr="00002266" w:rsidRDefault="00A90424" w:rsidP="00A90424">
      <w:p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002266">
        <w:rPr>
          <w:sz w:val="24"/>
          <w:szCs w:val="24"/>
        </w:rPr>
        <w:t xml:space="preserve"> </w:t>
      </w:r>
      <w:r>
        <w:rPr>
          <w:sz w:val="24"/>
          <w:szCs w:val="24"/>
        </w:rPr>
        <w:t>wydatki na energię należy</w:t>
      </w:r>
      <w:r w:rsidRPr="00002266">
        <w:rPr>
          <w:sz w:val="24"/>
          <w:szCs w:val="24"/>
        </w:rPr>
        <w:t xml:space="preserve"> zaplanowa</w:t>
      </w:r>
      <w:r>
        <w:rPr>
          <w:sz w:val="24"/>
          <w:szCs w:val="24"/>
        </w:rPr>
        <w:t>ć</w:t>
      </w:r>
      <w:r w:rsidRPr="00002266">
        <w:rPr>
          <w:sz w:val="24"/>
          <w:szCs w:val="24"/>
        </w:rPr>
        <w:t xml:space="preserve"> na podstawie kształtowania się wykonanych wydatków z os</w:t>
      </w:r>
      <w:r>
        <w:rPr>
          <w:sz w:val="24"/>
          <w:szCs w:val="24"/>
        </w:rPr>
        <w:t>tatnich 3 lat powiększonych o 1%</w:t>
      </w:r>
      <w:r w:rsidRPr="00002266">
        <w:rPr>
          <w:sz w:val="24"/>
          <w:szCs w:val="24"/>
        </w:rPr>
        <w:t xml:space="preserve">, </w:t>
      </w:r>
    </w:p>
    <w:p w:rsidR="00A90424" w:rsidRPr="00002266" w:rsidRDefault="00A90424" w:rsidP="00A90424">
      <w:p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 </w:t>
      </w:r>
      <w:r w:rsidRPr="00002266">
        <w:rPr>
          <w:sz w:val="24"/>
          <w:szCs w:val="24"/>
        </w:rPr>
        <w:t xml:space="preserve">rezerwy </w:t>
      </w:r>
      <w:r>
        <w:rPr>
          <w:sz w:val="24"/>
          <w:szCs w:val="24"/>
        </w:rPr>
        <w:t>należy zaplanować</w:t>
      </w:r>
      <w:r w:rsidRPr="00002266">
        <w:rPr>
          <w:sz w:val="24"/>
          <w:szCs w:val="24"/>
        </w:rPr>
        <w:t xml:space="preserve"> na podstawie wymogów ust</w:t>
      </w:r>
      <w:r>
        <w:rPr>
          <w:sz w:val="24"/>
          <w:szCs w:val="24"/>
        </w:rPr>
        <w:t>awowych z uwzględnieniem rezerw</w:t>
      </w:r>
      <w:r w:rsidRPr="00002266">
        <w:rPr>
          <w:sz w:val="24"/>
          <w:szCs w:val="24"/>
        </w:rPr>
        <w:t xml:space="preserve"> z tytułu udzielonych poręczeń, </w:t>
      </w:r>
    </w:p>
    <w:p w:rsidR="00A90424" w:rsidRDefault="00A90424" w:rsidP="00A90424">
      <w:p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002266">
        <w:rPr>
          <w:sz w:val="24"/>
          <w:szCs w:val="24"/>
        </w:rPr>
        <w:t xml:space="preserve"> wydatki na obsługę długu </w:t>
      </w:r>
      <w:r w:rsidR="005C5F16">
        <w:rPr>
          <w:sz w:val="24"/>
          <w:szCs w:val="24"/>
        </w:rPr>
        <w:t>należy zaplanować na podstawie obowiązujących</w:t>
      </w:r>
      <w:r w:rsidRPr="00002266">
        <w:rPr>
          <w:sz w:val="24"/>
          <w:szCs w:val="24"/>
        </w:rPr>
        <w:t xml:space="preserve"> stóp procentowych,</w:t>
      </w:r>
    </w:p>
    <w:p w:rsidR="00A90424" w:rsidRPr="00002266" w:rsidRDefault="00A90424" w:rsidP="00A90424">
      <w:p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002266">
        <w:rPr>
          <w:sz w:val="24"/>
          <w:szCs w:val="24"/>
        </w:rPr>
        <w:t xml:space="preserve">pozostałe wydatki bieżące </w:t>
      </w:r>
      <w:r>
        <w:rPr>
          <w:sz w:val="24"/>
          <w:szCs w:val="24"/>
        </w:rPr>
        <w:t xml:space="preserve">należy </w:t>
      </w:r>
      <w:r w:rsidRPr="00002266">
        <w:rPr>
          <w:sz w:val="24"/>
          <w:szCs w:val="24"/>
        </w:rPr>
        <w:t>zaplanowa</w:t>
      </w:r>
      <w:r>
        <w:rPr>
          <w:sz w:val="24"/>
          <w:szCs w:val="24"/>
        </w:rPr>
        <w:t>ć</w:t>
      </w:r>
      <w:r w:rsidRPr="00002266">
        <w:rPr>
          <w:sz w:val="24"/>
          <w:szCs w:val="24"/>
        </w:rPr>
        <w:t xml:space="preserve"> na podstawie kształtowania się wydatków z ostatnich 3 lat,</w:t>
      </w:r>
    </w:p>
    <w:p w:rsidR="00DA4C4E" w:rsidRDefault="00A90424" w:rsidP="000D053A">
      <w:pPr>
        <w:spacing w:line="360" w:lineRule="auto"/>
        <w:jc w:val="both"/>
      </w:pPr>
      <w:r w:rsidRPr="00A90424">
        <w:rPr>
          <w:sz w:val="24"/>
          <w:szCs w:val="24"/>
        </w:rPr>
        <w:t xml:space="preserve">§ 9. </w:t>
      </w:r>
      <w:r w:rsidR="00DA4C4E" w:rsidRPr="000D053A">
        <w:rPr>
          <w:sz w:val="24"/>
          <w:szCs w:val="24"/>
        </w:rPr>
        <w:t>Materiały planistyczne należy sporządzić w  terminie do 5 października 2012 r. wg wzorów określonych w załącznikach do zarządzenia:</w:t>
      </w:r>
    </w:p>
    <w:p w:rsidR="00DA4C4E" w:rsidRDefault="00DA4C4E" w:rsidP="00DA4C4E">
      <w:pPr>
        <w:pStyle w:val="Tekstpodstawowy"/>
        <w:numPr>
          <w:ilvl w:val="0"/>
          <w:numId w:val="1"/>
        </w:numPr>
        <w:spacing w:line="360" w:lineRule="auto"/>
      </w:pPr>
      <w:r>
        <w:t>Projekt planu dochodów na 2013 r. – załącznik Nr 1</w:t>
      </w:r>
    </w:p>
    <w:p w:rsidR="00DA4C4E" w:rsidRDefault="00DA4C4E" w:rsidP="00DA4C4E">
      <w:pPr>
        <w:pStyle w:val="Tekstpodstawowy"/>
        <w:numPr>
          <w:ilvl w:val="0"/>
          <w:numId w:val="1"/>
        </w:numPr>
        <w:spacing w:line="360" w:lineRule="auto"/>
      </w:pPr>
      <w:r>
        <w:t xml:space="preserve">Projekt planu wydatków na 2013 r. – załącznik Nr 2 </w:t>
      </w:r>
    </w:p>
    <w:p w:rsidR="00DA4C4E" w:rsidRDefault="00DA4C4E" w:rsidP="00DA4C4E">
      <w:pPr>
        <w:pStyle w:val="Tekstpodstawowy"/>
        <w:numPr>
          <w:ilvl w:val="0"/>
          <w:numId w:val="1"/>
        </w:numPr>
        <w:spacing w:line="360" w:lineRule="auto"/>
      </w:pPr>
      <w:r>
        <w:t>Projekt planu finansowego samorządowego zakładu budżetowego – załącznik Nr 3</w:t>
      </w:r>
    </w:p>
    <w:p w:rsidR="00DA4C4E" w:rsidRDefault="00DA4C4E" w:rsidP="00DA4C4E">
      <w:pPr>
        <w:pStyle w:val="Tekstpodstawowy"/>
        <w:numPr>
          <w:ilvl w:val="0"/>
          <w:numId w:val="1"/>
        </w:numPr>
        <w:spacing w:line="360" w:lineRule="auto"/>
      </w:pPr>
      <w:r>
        <w:t>Projekt planu finansowego samorządowych instytucji kultury – załącznik Nr 4</w:t>
      </w:r>
    </w:p>
    <w:p w:rsidR="00DA4C4E" w:rsidRDefault="00DA4C4E" w:rsidP="00DA4C4E">
      <w:pPr>
        <w:pStyle w:val="Tekstpodstawowy"/>
        <w:numPr>
          <w:ilvl w:val="0"/>
          <w:numId w:val="1"/>
        </w:numPr>
        <w:spacing w:line="360" w:lineRule="auto"/>
      </w:pPr>
      <w:r>
        <w:t>Plan zatrudnienia i wynagrodzeń nauczycieli – załącznik Nr 5</w:t>
      </w:r>
    </w:p>
    <w:p w:rsidR="00DA4C4E" w:rsidRDefault="00DA4C4E" w:rsidP="00DA4C4E">
      <w:pPr>
        <w:pStyle w:val="Tekstpodstawowy"/>
        <w:numPr>
          <w:ilvl w:val="0"/>
          <w:numId w:val="1"/>
        </w:numPr>
        <w:spacing w:line="360" w:lineRule="auto"/>
      </w:pPr>
      <w:r>
        <w:t>Plan zatrudnienia i wynagrodzeń – załącznik Nr 6</w:t>
      </w:r>
    </w:p>
    <w:p w:rsidR="00DA4C4E" w:rsidRDefault="00DA4C4E" w:rsidP="00DA4C4E">
      <w:pPr>
        <w:pStyle w:val="Tekstpodstawowy"/>
        <w:numPr>
          <w:ilvl w:val="0"/>
          <w:numId w:val="1"/>
        </w:numPr>
        <w:spacing w:line="360" w:lineRule="auto"/>
      </w:pPr>
      <w:r>
        <w:t>Skutki finansowe uzyskania wyższego stopnia awansu zawodowego nauczycieli – załącznik Nr 7</w:t>
      </w:r>
    </w:p>
    <w:p w:rsidR="00DA4C4E" w:rsidRDefault="00DA4C4E" w:rsidP="00DA4C4E">
      <w:pPr>
        <w:pStyle w:val="Tekstpodstawowy"/>
        <w:numPr>
          <w:ilvl w:val="0"/>
          <w:numId w:val="1"/>
        </w:numPr>
        <w:spacing w:line="360" w:lineRule="auto"/>
      </w:pPr>
      <w:r>
        <w:t>Zakładowy fundusz świadczeń socjalnych – załącznik Nr 8</w:t>
      </w:r>
    </w:p>
    <w:p w:rsidR="00DA4C4E" w:rsidRDefault="00DA4C4E" w:rsidP="00DA4C4E">
      <w:pPr>
        <w:pStyle w:val="Tekstpodstawowy"/>
        <w:numPr>
          <w:ilvl w:val="0"/>
          <w:numId w:val="1"/>
        </w:numPr>
        <w:spacing w:line="360" w:lineRule="auto"/>
      </w:pPr>
      <w:r>
        <w:t>Wykaz inwestycji finansowanych z budżetu gminy – załącznik Nr 9</w:t>
      </w:r>
    </w:p>
    <w:p w:rsidR="00DA4C4E" w:rsidRDefault="00DA4C4E" w:rsidP="00DA4C4E">
      <w:pPr>
        <w:pStyle w:val="Tekstpodstawowy"/>
        <w:numPr>
          <w:ilvl w:val="0"/>
          <w:numId w:val="1"/>
        </w:numPr>
        <w:spacing w:line="360" w:lineRule="auto"/>
      </w:pPr>
      <w:r>
        <w:t xml:space="preserve"> Uzasadnienie do projektu budżetu planowanych dochodów/wydatków, przychodów/kosztów - załącznik Nr 10</w:t>
      </w:r>
    </w:p>
    <w:p w:rsidR="00DA4C4E" w:rsidRDefault="00DA4C4E" w:rsidP="00DA4C4E">
      <w:pPr>
        <w:pStyle w:val="Tekstpodstawowy"/>
        <w:numPr>
          <w:ilvl w:val="0"/>
          <w:numId w:val="1"/>
        </w:numPr>
        <w:spacing w:line="360" w:lineRule="auto"/>
      </w:pPr>
      <w:r>
        <w:t>Prognoza dochodów na lata 2013 – 2023 – załącznik Nr 11</w:t>
      </w:r>
    </w:p>
    <w:p w:rsidR="00DA4C4E" w:rsidRDefault="00DA4C4E" w:rsidP="00DA4C4E">
      <w:pPr>
        <w:pStyle w:val="Tekstpodstawowy"/>
        <w:numPr>
          <w:ilvl w:val="0"/>
          <w:numId w:val="1"/>
        </w:numPr>
        <w:spacing w:line="360" w:lineRule="auto"/>
      </w:pPr>
      <w:r>
        <w:t>Prognoza wydatków na lata 2013 – 2023 – załącznik Nr 12</w:t>
      </w:r>
    </w:p>
    <w:p w:rsidR="00DA4C4E" w:rsidRDefault="00DA4C4E" w:rsidP="00DA4C4E">
      <w:pPr>
        <w:pStyle w:val="Tekstpodstawowy"/>
        <w:spacing w:line="360" w:lineRule="auto"/>
      </w:pPr>
      <w:r>
        <w:t xml:space="preserve">§ </w:t>
      </w:r>
      <w:r w:rsidR="000D053A">
        <w:t>10</w:t>
      </w:r>
      <w:r>
        <w:t>. Jednostki pomocnicze przedkładają materiały planistyczne wraz z u</w:t>
      </w:r>
      <w:r w:rsidR="00891570">
        <w:t>zasadnieniem na załączniku Nr 13</w:t>
      </w:r>
      <w:r>
        <w:t xml:space="preserve"> w terminie do 30 września 2012 r.</w:t>
      </w:r>
    </w:p>
    <w:p w:rsidR="00DA4C4E" w:rsidRDefault="00DA4C4E" w:rsidP="00DA4C4E">
      <w:pPr>
        <w:pStyle w:val="Tekstpodstawowy"/>
        <w:spacing w:line="360" w:lineRule="auto"/>
        <w:jc w:val="left"/>
      </w:pPr>
      <w:r w:rsidRPr="00F46299">
        <w:rPr>
          <w:szCs w:val="24"/>
        </w:rPr>
        <w:t>§</w:t>
      </w:r>
      <w:r>
        <w:t xml:space="preserve"> </w:t>
      </w:r>
      <w:r w:rsidR="000D053A">
        <w:t>11</w:t>
      </w:r>
      <w:r>
        <w:t>. Zarządzenie wchodzi w życie z dniem podjęcia.</w:t>
      </w:r>
    </w:p>
    <w:p w:rsidR="002D1ED3" w:rsidRDefault="002D1ED3"/>
    <w:p w:rsidR="000613F3" w:rsidRDefault="000613F3">
      <w:pPr>
        <w:rPr>
          <w:sz w:val="24"/>
          <w:szCs w:val="24"/>
        </w:rPr>
      </w:pPr>
    </w:p>
    <w:p w:rsidR="000613F3" w:rsidRDefault="000613F3">
      <w:pPr>
        <w:rPr>
          <w:sz w:val="24"/>
          <w:szCs w:val="24"/>
        </w:rPr>
      </w:pPr>
    </w:p>
    <w:p w:rsidR="000613F3" w:rsidRDefault="000613F3" w:rsidP="000613F3">
      <w:pPr>
        <w:ind w:left="4248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:rsidR="000613F3" w:rsidRPr="000613F3" w:rsidRDefault="000613F3" w:rsidP="000613F3">
      <w:pPr>
        <w:ind w:left="4248"/>
        <w:rPr>
          <w:sz w:val="24"/>
          <w:szCs w:val="24"/>
        </w:rPr>
      </w:pPr>
      <w:r>
        <w:rPr>
          <w:sz w:val="24"/>
          <w:szCs w:val="24"/>
        </w:rPr>
        <w:t>/-/ mgr inż. Jerzy Kulak</w:t>
      </w:r>
    </w:p>
    <w:sectPr w:rsidR="000613F3" w:rsidRPr="000613F3" w:rsidSect="008926D6">
      <w:footerReference w:type="default" r:id="rId7"/>
      <w:footnotePr>
        <w:pos w:val="beneathText"/>
      </w:footnotePr>
      <w:pgSz w:w="11905" w:h="16837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870" w:rsidRDefault="00686870" w:rsidP="008926D6">
      <w:r>
        <w:separator/>
      </w:r>
    </w:p>
  </w:endnote>
  <w:endnote w:type="continuationSeparator" w:id="0">
    <w:p w:rsidR="00686870" w:rsidRDefault="00686870" w:rsidP="00892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42" w:rsidRDefault="009D664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870" w:rsidRDefault="00686870" w:rsidP="008926D6">
      <w:r>
        <w:separator/>
      </w:r>
    </w:p>
  </w:footnote>
  <w:footnote w:type="continuationSeparator" w:id="0">
    <w:p w:rsidR="00686870" w:rsidRDefault="00686870" w:rsidP="00892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551"/>
    <w:multiLevelType w:val="hybridMultilevel"/>
    <w:tmpl w:val="A9C0BF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D81041"/>
    <w:multiLevelType w:val="hybridMultilevel"/>
    <w:tmpl w:val="C6DA3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5CA2C8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D798D"/>
    <w:multiLevelType w:val="hybridMultilevel"/>
    <w:tmpl w:val="F208CF26"/>
    <w:lvl w:ilvl="0" w:tplc="0415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836DE"/>
    <w:multiLevelType w:val="hybridMultilevel"/>
    <w:tmpl w:val="04C65D16"/>
    <w:lvl w:ilvl="0" w:tplc="121AC2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A16AE"/>
    <w:multiLevelType w:val="hybridMultilevel"/>
    <w:tmpl w:val="02749454"/>
    <w:lvl w:ilvl="0" w:tplc="C6EAA41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720A55"/>
    <w:multiLevelType w:val="hybridMultilevel"/>
    <w:tmpl w:val="ACF022B4"/>
    <w:lvl w:ilvl="0" w:tplc="DB142D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B2619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A4C4E"/>
    <w:rsid w:val="000613F3"/>
    <w:rsid w:val="000D053A"/>
    <w:rsid w:val="002D1ED3"/>
    <w:rsid w:val="003153F0"/>
    <w:rsid w:val="0049608F"/>
    <w:rsid w:val="005C5F16"/>
    <w:rsid w:val="00671CE8"/>
    <w:rsid w:val="00686870"/>
    <w:rsid w:val="00703D9F"/>
    <w:rsid w:val="0076614C"/>
    <w:rsid w:val="00891570"/>
    <w:rsid w:val="008926D6"/>
    <w:rsid w:val="009D6642"/>
    <w:rsid w:val="009F4BE9"/>
    <w:rsid w:val="00A90424"/>
    <w:rsid w:val="00C232F6"/>
    <w:rsid w:val="00C9699A"/>
    <w:rsid w:val="00CE3193"/>
    <w:rsid w:val="00DA4C4E"/>
    <w:rsid w:val="00EA6A1D"/>
    <w:rsid w:val="00EB3B91"/>
    <w:rsid w:val="00F1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C4E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A4C4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4C4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semiHidden/>
    <w:rsid w:val="00DA4C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A4C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90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hmarcinkowska</dc:creator>
  <cp:lastModifiedBy>bswistek</cp:lastModifiedBy>
  <cp:revision>2</cp:revision>
  <cp:lastPrinted>2012-09-04T10:31:00Z</cp:lastPrinted>
  <dcterms:created xsi:type="dcterms:W3CDTF">2012-09-10T09:30:00Z</dcterms:created>
  <dcterms:modified xsi:type="dcterms:W3CDTF">2012-09-10T09:30:00Z</dcterms:modified>
</cp:coreProperties>
</file>