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97" w:rsidRDefault="00CD2E97" w:rsidP="002A66ED">
      <w:pPr>
        <w:pStyle w:val="Tytu"/>
        <w:jc w:val="left"/>
        <w:rPr>
          <w:rFonts w:cs="Arial"/>
          <w:b w:val="0"/>
          <w:bCs w:val="0"/>
          <w:lang/>
        </w:rPr>
      </w:pPr>
    </w:p>
    <w:p w:rsidR="00CD2E97" w:rsidRDefault="002A66ED" w:rsidP="002A66ED">
      <w:pPr>
        <w:pStyle w:val="Tytu"/>
        <w:spacing w:line="360" w:lineRule="auto"/>
        <w:ind w:firstLine="708"/>
        <w:rPr>
          <w:rFonts w:cs="Arial"/>
          <w:b w:val="0"/>
          <w:bCs w:val="0"/>
          <w:lang/>
        </w:rPr>
      </w:pPr>
      <w:r>
        <w:rPr>
          <w:rFonts w:cs="Arial"/>
          <w:b w:val="0"/>
          <w:bCs w:val="0"/>
          <w:lang/>
        </w:rPr>
        <w:t>Zarządzenie Nr 12/2014</w:t>
      </w:r>
    </w:p>
    <w:p w:rsidR="00CD2E97" w:rsidRDefault="00CD2E97" w:rsidP="002A66ED">
      <w:pPr>
        <w:pStyle w:val="Tytu"/>
        <w:spacing w:line="360" w:lineRule="auto"/>
        <w:ind w:firstLine="708"/>
        <w:rPr>
          <w:rFonts w:cs="Arial"/>
          <w:b w:val="0"/>
          <w:bCs w:val="0"/>
          <w:lang/>
        </w:rPr>
      </w:pPr>
      <w:r>
        <w:rPr>
          <w:rFonts w:cs="Arial"/>
          <w:b w:val="0"/>
          <w:bCs w:val="0"/>
          <w:lang/>
        </w:rPr>
        <w:t xml:space="preserve"> Burmistrza Gostynia</w:t>
      </w:r>
    </w:p>
    <w:p w:rsidR="00CD2E97" w:rsidRPr="002A66ED" w:rsidRDefault="00CD2E97" w:rsidP="002A66ED">
      <w:pPr>
        <w:pStyle w:val="Tytu"/>
        <w:spacing w:line="360" w:lineRule="auto"/>
        <w:ind w:firstLine="708"/>
        <w:rPr>
          <w:rFonts w:cs="Arial"/>
          <w:b w:val="0"/>
          <w:bCs w:val="0"/>
          <w:lang/>
        </w:rPr>
      </w:pPr>
      <w:r>
        <w:rPr>
          <w:rFonts w:cs="Arial"/>
          <w:b w:val="0"/>
          <w:bCs w:val="0"/>
          <w:lang/>
        </w:rPr>
        <w:t>z dn</w:t>
      </w:r>
      <w:r w:rsidR="002A66ED">
        <w:rPr>
          <w:rFonts w:cs="Arial"/>
          <w:b w:val="0"/>
          <w:bCs w:val="0"/>
          <w:lang/>
        </w:rPr>
        <w:t>ia 22 grudnia 2014 r.</w:t>
      </w:r>
    </w:p>
    <w:p w:rsidR="00CD2E97" w:rsidRDefault="00CD2E97" w:rsidP="00CD2E97">
      <w:pPr>
        <w:pStyle w:val="Tytu"/>
        <w:ind w:firstLine="708"/>
        <w:rPr>
          <w:rFonts w:cs="Arial"/>
          <w:b w:val="0"/>
          <w:bCs w:val="0"/>
          <w:lang/>
        </w:rPr>
      </w:pPr>
    </w:p>
    <w:p w:rsidR="00CD2E97" w:rsidRDefault="00CD2E97" w:rsidP="002A66ED">
      <w:pPr>
        <w:pStyle w:val="Tytu"/>
        <w:spacing w:line="360" w:lineRule="auto"/>
        <w:ind w:firstLine="708"/>
        <w:rPr>
          <w:rFonts w:cs="Arial"/>
          <w:b w:val="0"/>
          <w:bCs w:val="0"/>
          <w:lang/>
        </w:rPr>
      </w:pPr>
      <w:r>
        <w:rPr>
          <w:rFonts w:cs="Arial"/>
          <w:b w:val="0"/>
          <w:bCs w:val="0"/>
          <w:lang/>
        </w:rPr>
        <w:t xml:space="preserve">w sprawie: uchwalenia regulaminu Gminnej Komisji Rozwiązywania Problemów Alkoholowych </w:t>
      </w:r>
      <w:r>
        <w:rPr>
          <w:rFonts w:cs="Arial"/>
          <w:b w:val="0"/>
          <w:bCs w:val="0"/>
          <w:lang/>
        </w:rPr>
        <w:br/>
      </w:r>
    </w:p>
    <w:p w:rsidR="00CD2E97" w:rsidRDefault="00CD2E97" w:rsidP="002A66ED">
      <w:pPr>
        <w:tabs>
          <w:tab w:val="left" w:pos="709"/>
        </w:tabs>
        <w:overflowPunct w:val="0"/>
        <w:autoSpaceDE w:val="0"/>
        <w:spacing w:line="360" w:lineRule="auto"/>
        <w:jc w:val="both"/>
        <w:rPr>
          <w:rFonts w:cs="Arial"/>
          <w:lang/>
        </w:rPr>
      </w:pPr>
      <w:r>
        <w:rPr>
          <w:rFonts w:cs="Tahoma"/>
          <w:lang/>
        </w:rPr>
        <w:tab/>
        <w:t>Na podstawie 30 ust. 1 ustawy z dnia 8 marca 1990 roku o samorządzie gminnym (</w:t>
      </w:r>
      <w:r w:rsidRPr="00104D51">
        <w:t>tekst jednolity</w:t>
      </w:r>
      <w:r>
        <w:t xml:space="preserve"> Dz. U.</w:t>
      </w:r>
      <w:r w:rsidRPr="00104D51">
        <w:t xml:space="preserve"> z 201</w:t>
      </w:r>
      <w:r>
        <w:t>3</w:t>
      </w:r>
      <w:r w:rsidRPr="00104D51">
        <w:t xml:space="preserve"> roku poz. </w:t>
      </w:r>
      <w:r>
        <w:t>594 ze zmianami)</w:t>
      </w:r>
      <w:r>
        <w:rPr>
          <w:rFonts w:cs="Tahoma"/>
          <w:lang/>
        </w:rPr>
        <w:t xml:space="preserve"> w związku z</w:t>
      </w:r>
      <w:r>
        <w:rPr>
          <w:rFonts w:cs="Arial"/>
          <w:lang/>
        </w:rPr>
        <w:t xml:space="preserve"> art. 4</w:t>
      </w:r>
      <w:r>
        <w:rPr>
          <w:rFonts w:cs="Arial"/>
          <w:vertAlign w:val="superscript"/>
          <w:lang/>
        </w:rPr>
        <w:t xml:space="preserve">1 </w:t>
      </w:r>
      <w:r>
        <w:rPr>
          <w:rFonts w:cs="Arial"/>
          <w:b/>
          <w:bCs/>
          <w:vertAlign w:val="superscript"/>
          <w:lang/>
        </w:rPr>
        <w:t xml:space="preserve"> </w:t>
      </w:r>
      <w:r w:rsidR="002A66ED">
        <w:rPr>
          <w:rFonts w:cs="Arial"/>
          <w:lang/>
        </w:rPr>
        <w:t xml:space="preserve">ust. 3 ustawy </w:t>
      </w:r>
      <w:r w:rsidR="002A66ED">
        <w:rPr>
          <w:rFonts w:cs="Arial"/>
          <w:lang/>
        </w:rPr>
        <w:br/>
      </w:r>
      <w:r>
        <w:rPr>
          <w:rFonts w:cs="Arial"/>
          <w:lang/>
        </w:rPr>
        <w:t xml:space="preserve">z dnia 26 października 1982 roku o wychowaniu w trzeźwości i przeciwdziałaniu alkoholizmowi </w:t>
      </w:r>
      <w:r w:rsidR="00D947D5">
        <w:rPr>
          <w:rFonts w:cs="Arial"/>
          <w:lang/>
        </w:rPr>
        <w:t>(</w:t>
      </w:r>
      <w:r>
        <w:rPr>
          <w:rFonts w:eastAsia="Times New Roman"/>
        </w:rPr>
        <w:t xml:space="preserve">tekst jednolity </w:t>
      </w:r>
      <w:r w:rsidRPr="00CC3EB9">
        <w:rPr>
          <w:rFonts w:eastAsia="Times New Roman"/>
        </w:rPr>
        <w:t>Dz. U.</w:t>
      </w:r>
      <w:r>
        <w:rPr>
          <w:rFonts w:eastAsia="Times New Roman"/>
        </w:rPr>
        <w:t xml:space="preserve">  </w:t>
      </w:r>
      <w:r w:rsidRPr="00CC3EB9">
        <w:rPr>
          <w:rFonts w:eastAsia="Times New Roman"/>
        </w:rPr>
        <w:t xml:space="preserve">z 2012 r. poz. 1356 </w:t>
      </w:r>
      <w:r>
        <w:rPr>
          <w:rFonts w:eastAsia="Times New Roman"/>
        </w:rPr>
        <w:t>ze zmianami</w:t>
      </w:r>
      <w:r>
        <w:rPr>
          <w:rFonts w:cs="Arial"/>
          <w:lang/>
        </w:rPr>
        <w:t>) zarządza się co następuje:</w:t>
      </w:r>
    </w:p>
    <w:p w:rsidR="00CD2E97" w:rsidRDefault="00CD2E97" w:rsidP="002A66ED">
      <w:pPr>
        <w:overflowPunct w:val="0"/>
        <w:autoSpaceDE w:val="0"/>
        <w:spacing w:line="360" w:lineRule="auto"/>
        <w:jc w:val="both"/>
        <w:rPr>
          <w:rFonts w:cs="Tahoma"/>
          <w:lang/>
        </w:rPr>
      </w:pPr>
    </w:p>
    <w:p w:rsidR="00CD2E97" w:rsidRDefault="00CD2E97" w:rsidP="002A66ED">
      <w:pPr>
        <w:pStyle w:val="Podtytu"/>
        <w:spacing w:line="360" w:lineRule="auto"/>
        <w:ind w:firstLine="708"/>
        <w:jc w:val="both"/>
        <w:rPr>
          <w:rFonts w:ascii="Times New Roman" w:hAnsi="Times New Roman" w:cs="Arial"/>
          <w:b w:val="0"/>
          <w:bCs w:val="0"/>
          <w:sz w:val="24"/>
          <w:lang/>
        </w:rPr>
      </w:pPr>
      <w:r>
        <w:rPr>
          <w:rFonts w:ascii="Times New Roman" w:hAnsi="Times New Roman" w:cs="Arial"/>
          <w:b w:val="0"/>
          <w:bCs w:val="0"/>
          <w:sz w:val="24"/>
          <w:lang/>
        </w:rPr>
        <w:t>§ 1</w:t>
      </w:r>
      <w:r w:rsidR="002A66ED">
        <w:rPr>
          <w:rFonts w:ascii="Times New Roman" w:hAnsi="Times New Roman" w:cs="Arial"/>
          <w:b w:val="0"/>
          <w:bCs w:val="0"/>
          <w:sz w:val="24"/>
          <w:lang/>
        </w:rPr>
        <w:t>.</w:t>
      </w:r>
      <w:r>
        <w:rPr>
          <w:rFonts w:ascii="Times New Roman" w:hAnsi="Times New Roman" w:cs="Arial"/>
          <w:b w:val="0"/>
          <w:bCs w:val="0"/>
          <w:sz w:val="24"/>
          <w:lang/>
        </w:rPr>
        <w:t xml:space="preserve"> Ustala się regulamin Gminnej Komisji Rozwiązywania Problemów Alkoholowych, który stanowi załącznik nr 1 do niniejszego zarządzenia.</w:t>
      </w:r>
    </w:p>
    <w:p w:rsidR="00CD2E97" w:rsidRDefault="00CD2E97" w:rsidP="002A66ED">
      <w:pPr>
        <w:pStyle w:val="Podtytu"/>
        <w:spacing w:line="360" w:lineRule="auto"/>
        <w:rPr>
          <w:rFonts w:ascii="Times New Roman" w:hAnsi="Times New Roman" w:cs="Arial"/>
          <w:sz w:val="24"/>
          <w:lang/>
        </w:rPr>
      </w:pPr>
    </w:p>
    <w:p w:rsidR="00CD2E97" w:rsidRDefault="00CD2E97" w:rsidP="002A66ED">
      <w:pPr>
        <w:pStyle w:val="Podtytu"/>
        <w:tabs>
          <w:tab w:val="left" w:pos="720"/>
        </w:tabs>
        <w:spacing w:line="360" w:lineRule="auto"/>
        <w:jc w:val="both"/>
        <w:rPr>
          <w:rFonts w:ascii="Times New Roman" w:hAnsi="Times New Roman" w:cs="Arial"/>
          <w:b w:val="0"/>
          <w:bCs w:val="0"/>
          <w:sz w:val="24"/>
          <w:lang/>
        </w:rPr>
      </w:pPr>
      <w:r>
        <w:rPr>
          <w:rFonts w:ascii="Times New Roman" w:hAnsi="Times New Roman" w:cs="Arial"/>
          <w:b w:val="0"/>
          <w:bCs w:val="0"/>
          <w:sz w:val="24"/>
          <w:lang/>
        </w:rPr>
        <w:tab/>
        <w:t>§ 2</w:t>
      </w:r>
      <w:r w:rsidR="002A66ED">
        <w:rPr>
          <w:rFonts w:ascii="Times New Roman" w:hAnsi="Times New Roman" w:cs="Arial"/>
          <w:b w:val="0"/>
          <w:bCs w:val="0"/>
          <w:sz w:val="24"/>
          <w:lang/>
        </w:rPr>
        <w:t>.</w:t>
      </w:r>
      <w:r>
        <w:rPr>
          <w:rFonts w:ascii="Times New Roman" w:hAnsi="Times New Roman" w:cs="Arial"/>
          <w:b w:val="0"/>
          <w:bCs w:val="0"/>
          <w:sz w:val="24"/>
          <w:lang/>
        </w:rPr>
        <w:t xml:space="preserve"> Traci moc Zarządzenie Nr 15/11 Burmistrza Gostynia z dnia 5 stycznia 2011 roku </w:t>
      </w:r>
      <w:r w:rsidR="002A66ED">
        <w:rPr>
          <w:rFonts w:ascii="Times New Roman" w:hAnsi="Times New Roman" w:cs="Arial"/>
          <w:b w:val="0"/>
          <w:bCs w:val="0"/>
          <w:sz w:val="24"/>
          <w:lang/>
        </w:rPr>
        <w:br/>
      </w:r>
      <w:r>
        <w:rPr>
          <w:rFonts w:ascii="Times New Roman" w:hAnsi="Times New Roman" w:cs="Arial"/>
          <w:b w:val="0"/>
          <w:bCs w:val="0"/>
          <w:sz w:val="24"/>
          <w:lang/>
        </w:rPr>
        <w:t>w sprawie ustalenia regulaminu Gminnej Komisji Rozwiązywania Problemów Alkoholowych.</w:t>
      </w:r>
    </w:p>
    <w:p w:rsidR="00CD2E97" w:rsidRDefault="00CD2E97" w:rsidP="002A66ED">
      <w:pPr>
        <w:pStyle w:val="Podtytu"/>
        <w:spacing w:line="360" w:lineRule="auto"/>
        <w:jc w:val="both"/>
        <w:rPr>
          <w:rFonts w:ascii="Times New Roman" w:hAnsi="Times New Roman" w:cs="Arial"/>
          <w:b w:val="0"/>
          <w:bCs w:val="0"/>
          <w:sz w:val="24"/>
          <w:lang/>
        </w:rPr>
      </w:pPr>
    </w:p>
    <w:p w:rsidR="00CD2E97" w:rsidRDefault="00CD2E97" w:rsidP="002A66ED">
      <w:pPr>
        <w:pStyle w:val="Podtytu"/>
        <w:spacing w:line="360" w:lineRule="auto"/>
        <w:ind w:firstLine="708"/>
        <w:jc w:val="both"/>
        <w:rPr>
          <w:rFonts w:ascii="Times New Roman" w:hAnsi="Times New Roman" w:cs="Arial"/>
          <w:b w:val="0"/>
          <w:bCs w:val="0"/>
          <w:color w:val="000000"/>
          <w:sz w:val="24"/>
          <w:lang/>
        </w:rPr>
      </w:pPr>
      <w:r>
        <w:rPr>
          <w:rFonts w:ascii="Times New Roman" w:hAnsi="Times New Roman" w:cs="Arial"/>
          <w:b w:val="0"/>
          <w:bCs w:val="0"/>
          <w:sz w:val="24"/>
          <w:lang/>
        </w:rPr>
        <w:t>§ 3</w:t>
      </w:r>
      <w:r w:rsidR="002A66ED">
        <w:rPr>
          <w:rFonts w:ascii="Times New Roman" w:hAnsi="Times New Roman" w:cs="Arial"/>
          <w:b w:val="0"/>
          <w:bCs w:val="0"/>
          <w:sz w:val="24"/>
          <w:lang/>
        </w:rPr>
        <w:t>.</w:t>
      </w:r>
      <w:r>
        <w:rPr>
          <w:rFonts w:ascii="Times New Roman" w:hAnsi="Times New Roman" w:cs="Arial"/>
          <w:b w:val="0"/>
          <w:bCs w:val="0"/>
          <w:sz w:val="24"/>
          <w:lang/>
        </w:rPr>
        <w:t xml:space="preserve">  Zarządzenie wchodzi w życie z dniem </w:t>
      </w:r>
      <w:r w:rsidRPr="00133E4F">
        <w:rPr>
          <w:rFonts w:ascii="Times New Roman" w:hAnsi="Times New Roman" w:cs="Arial"/>
          <w:b w:val="0"/>
          <w:bCs w:val="0"/>
          <w:color w:val="000000"/>
          <w:sz w:val="24"/>
          <w:lang/>
        </w:rPr>
        <w:t>podpisania.</w:t>
      </w:r>
    </w:p>
    <w:p w:rsidR="002A66ED" w:rsidRDefault="002A66ED" w:rsidP="002A66ED">
      <w:pPr>
        <w:pStyle w:val="Tekstpodstawowy"/>
        <w:rPr>
          <w:lang/>
        </w:rPr>
      </w:pPr>
    </w:p>
    <w:p w:rsidR="002A66ED" w:rsidRDefault="002A66ED" w:rsidP="002A66ED">
      <w:pPr>
        <w:tabs>
          <w:tab w:val="left" w:pos="5445"/>
        </w:tabs>
        <w:ind w:left="3540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Burmistrz</w:t>
      </w:r>
    </w:p>
    <w:p w:rsidR="002A66ED" w:rsidRPr="002A66ED" w:rsidRDefault="002A66ED" w:rsidP="002A66ED">
      <w:pPr>
        <w:tabs>
          <w:tab w:val="left" w:pos="5445"/>
        </w:tabs>
        <w:ind w:left="3540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/-/ mgr inż. Jerzy Kulak</w:t>
      </w:r>
    </w:p>
    <w:p w:rsidR="00CD2E97" w:rsidRDefault="002A66ED" w:rsidP="002A66ED">
      <w:pPr>
        <w:spacing w:after="0" w:line="240" w:lineRule="auto"/>
        <w:rPr>
          <w:szCs w:val="24"/>
        </w:rPr>
      </w:pPr>
      <w:r>
        <w:rPr>
          <w:rFonts w:eastAsia="Lucida Sans Unicode" w:cs="Tahoma"/>
          <w:szCs w:val="24"/>
          <w:lang/>
        </w:rPr>
        <w:br w:type="page"/>
      </w:r>
    </w:p>
    <w:p w:rsidR="00CD2E97" w:rsidRDefault="00CD2E97" w:rsidP="00CD2E97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Załącznik nr 1 </w:t>
      </w:r>
    </w:p>
    <w:p w:rsidR="00CD2E97" w:rsidRDefault="002A66ED" w:rsidP="00CD2E9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do Zarządzenia Nr 12/2014</w:t>
      </w:r>
    </w:p>
    <w:p w:rsidR="00CD2E97" w:rsidRDefault="00CD2E97" w:rsidP="00CD2E97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Burmistrza Gostynia </w:t>
      </w:r>
    </w:p>
    <w:p w:rsidR="00CD2E97" w:rsidRPr="00883BE2" w:rsidRDefault="002A66ED" w:rsidP="00CD2E9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z dnia 22 grudnia 2014 r.</w:t>
      </w:r>
    </w:p>
    <w:p w:rsidR="00CD2E97" w:rsidRDefault="00CD2E97" w:rsidP="00CD2E97">
      <w:pPr>
        <w:spacing w:after="0" w:line="240" w:lineRule="auto"/>
        <w:jc w:val="center"/>
        <w:rPr>
          <w:szCs w:val="24"/>
        </w:rPr>
      </w:pPr>
    </w:p>
    <w:p w:rsidR="00CD2E97" w:rsidRDefault="00CD2E97" w:rsidP="00CD2E97">
      <w:pPr>
        <w:spacing w:after="0" w:line="240" w:lineRule="auto"/>
        <w:jc w:val="center"/>
        <w:rPr>
          <w:szCs w:val="24"/>
        </w:rPr>
      </w:pPr>
    </w:p>
    <w:p w:rsidR="00CD2E97" w:rsidRPr="00883BE2" w:rsidRDefault="00CD2E97" w:rsidP="00CD2E97">
      <w:pPr>
        <w:spacing w:after="0" w:line="240" w:lineRule="auto"/>
        <w:jc w:val="center"/>
        <w:rPr>
          <w:szCs w:val="24"/>
        </w:rPr>
      </w:pPr>
      <w:r w:rsidRPr="00883BE2">
        <w:rPr>
          <w:szCs w:val="24"/>
        </w:rPr>
        <w:t>REGULAMIN</w:t>
      </w:r>
    </w:p>
    <w:p w:rsidR="00CD2E97" w:rsidRDefault="00CD2E97" w:rsidP="00CD2E97">
      <w:pPr>
        <w:spacing w:after="0" w:line="240" w:lineRule="auto"/>
        <w:jc w:val="center"/>
        <w:rPr>
          <w:szCs w:val="24"/>
        </w:rPr>
      </w:pPr>
      <w:r w:rsidRPr="00883BE2">
        <w:rPr>
          <w:szCs w:val="24"/>
        </w:rPr>
        <w:t>G</w:t>
      </w:r>
      <w:r>
        <w:rPr>
          <w:szCs w:val="24"/>
        </w:rPr>
        <w:t>MINNEJ KOMISJ ROZWIĄZYWANIA PROBLEMÓW</w:t>
      </w:r>
    </w:p>
    <w:p w:rsidR="00CD2E97" w:rsidRPr="00883BE2" w:rsidRDefault="00CD2E97" w:rsidP="00CD2E97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ALKOHOLOWYCH W GOSTYNIU</w:t>
      </w:r>
    </w:p>
    <w:p w:rsidR="00CD2E97" w:rsidRDefault="00CD2E97" w:rsidP="00CD2E97">
      <w:pPr>
        <w:spacing w:after="0" w:line="240" w:lineRule="auto"/>
        <w:jc w:val="center"/>
        <w:rPr>
          <w:b/>
          <w:szCs w:val="24"/>
        </w:rPr>
      </w:pPr>
    </w:p>
    <w:p w:rsidR="00CD2E97" w:rsidRPr="00237865" w:rsidRDefault="00CD2E97" w:rsidP="002A66ED">
      <w:pPr>
        <w:spacing w:after="0" w:line="360" w:lineRule="auto"/>
        <w:jc w:val="center"/>
        <w:rPr>
          <w:b/>
          <w:szCs w:val="24"/>
        </w:rPr>
      </w:pP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 w:rsidRPr="00883BE2">
        <w:rPr>
          <w:b/>
          <w:bCs/>
          <w:szCs w:val="24"/>
          <w:lang/>
        </w:rPr>
        <w:t>§ 1</w:t>
      </w:r>
      <w:r>
        <w:rPr>
          <w:bCs/>
          <w:szCs w:val="24"/>
          <w:lang/>
        </w:rPr>
        <w:t>. Gminna Komisja Rozwiązywania Problemów Alkoholowych w Gostyniu</w:t>
      </w:r>
      <w:r w:rsidR="007C6870">
        <w:rPr>
          <w:bCs/>
          <w:szCs w:val="24"/>
          <w:lang/>
        </w:rPr>
        <w:t>,</w:t>
      </w:r>
      <w:r>
        <w:rPr>
          <w:bCs/>
          <w:szCs w:val="24"/>
          <w:lang/>
        </w:rPr>
        <w:t xml:space="preserve"> zwaną dalej Komisj</w:t>
      </w:r>
      <w:r w:rsidR="007C6870" w:rsidRPr="00133E4F">
        <w:rPr>
          <w:bCs/>
          <w:szCs w:val="24"/>
          <w:lang/>
        </w:rPr>
        <w:t>ą,</w:t>
      </w:r>
      <w:r>
        <w:rPr>
          <w:bCs/>
          <w:szCs w:val="24"/>
          <w:lang/>
        </w:rPr>
        <w:t xml:space="preserve"> działa na podstawie Zarządzenia Nr 2/2014 Burmistrza Gostynia z dnia 1 grudnia 2014 roku w sprawie powołania Gminnej Komisji Rozwiązywania Problemów Alkoholowych.</w:t>
      </w:r>
    </w:p>
    <w:p w:rsidR="00CD2E97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</w:p>
    <w:p w:rsidR="00CD2E97" w:rsidRPr="00883BE2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  <w:r w:rsidRPr="00883BE2">
        <w:rPr>
          <w:b/>
          <w:bCs/>
          <w:szCs w:val="24"/>
          <w:lang/>
        </w:rPr>
        <w:t>§ 2</w:t>
      </w:r>
      <w:r w:rsidR="002A66ED">
        <w:rPr>
          <w:b/>
          <w:bCs/>
          <w:szCs w:val="24"/>
          <w:lang/>
        </w:rPr>
        <w:t>.</w:t>
      </w:r>
    </w:p>
    <w:p w:rsidR="00CD2E97" w:rsidRDefault="00CD2E97" w:rsidP="002A66ED">
      <w:pPr>
        <w:spacing w:line="360" w:lineRule="auto"/>
        <w:jc w:val="both"/>
        <w:rPr>
          <w:szCs w:val="24"/>
        </w:rPr>
      </w:pPr>
      <w:r>
        <w:rPr>
          <w:szCs w:val="24"/>
        </w:rPr>
        <w:t>1. Profilaktyka i rozwiązywanie problemów alkoholowych na terenie gminy Gostyń jest głównym celem działania Komisji.</w:t>
      </w:r>
    </w:p>
    <w:p w:rsidR="00CD2E97" w:rsidRDefault="00CD2E97" w:rsidP="002A66ED">
      <w:pPr>
        <w:spacing w:line="360" w:lineRule="auto"/>
        <w:jc w:val="both"/>
        <w:rPr>
          <w:szCs w:val="24"/>
          <w:lang/>
        </w:rPr>
      </w:pPr>
      <w:r>
        <w:rPr>
          <w:szCs w:val="24"/>
        </w:rPr>
        <w:t xml:space="preserve">2. Zadania Komisji określa ustawa z dnia </w:t>
      </w:r>
      <w:r w:rsidRPr="003E5A49">
        <w:rPr>
          <w:szCs w:val="24"/>
          <w:lang/>
        </w:rPr>
        <w:t xml:space="preserve">26 października 1982 roku </w:t>
      </w:r>
      <w:r>
        <w:rPr>
          <w:szCs w:val="24"/>
          <w:lang/>
        </w:rPr>
        <w:t>o wycho</w:t>
      </w:r>
      <w:r w:rsidRPr="003E5A49">
        <w:rPr>
          <w:szCs w:val="24"/>
          <w:lang/>
        </w:rPr>
        <w:t xml:space="preserve">waniu </w:t>
      </w:r>
      <w:r w:rsidR="002A66ED">
        <w:rPr>
          <w:szCs w:val="24"/>
          <w:lang/>
        </w:rPr>
        <w:br/>
      </w:r>
      <w:r w:rsidRPr="003E5A49">
        <w:rPr>
          <w:szCs w:val="24"/>
          <w:lang/>
        </w:rPr>
        <w:t xml:space="preserve">w trzeźwości i przeciwdziałaniu alkoholizmowi </w:t>
      </w:r>
      <w:r w:rsidRPr="005A7492">
        <w:rPr>
          <w:color w:val="000000"/>
          <w:szCs w:val="24"/>
          <w:lang/>
        </w:rPr>
        <w:t>(</w:t>
      </w:r>
      <w:r>
        <w:rPr>
          <w:rFonts w:eastAsia="Times New Roman"/>
        </w:rPr>
        <w:t xml:space="preserve">tekst jednolity </w:t>
      </w:r>
      <w:r w:rsidRPr="00CC3EB9">
        <w:rPr>
          <w:rFonts w:eastAsia="Times New Roman"/>
        </w:rPr>
        <w:t>Dz. U.</w:t>
      </w:r>
      <w:r w:rsidR="002A66ED">
        <w:rPr>
          <w:rFonts w:eastAsia="Times New Roman"/>
        </w:rPr>
        <w:t xml:space="preserve"> </w:t>
      </w:r>
      <w:r w:rsidRPr="00CC3EB9">
        <w:rPr>
          <w:rFonts w:eastAsia="Times New Roman"/>
        </w:rPr>
        <w:t xml:space="preserve">z 2012 r. poz. 1356 </w:t>
      </w:r>
      <w:r>
        <w:rPr>
          <w:rFonts w:eastAsia="Times New Roman"/>
        </w:rPr>
        <w:t>ze zmianami</w:t>
      </w:r>
      <w:r>
        <w:rPr>
          <w:rFonts w:cs="Arial"/>
          <w:lang/>
        </w:rPr>
        <w:t>)</w:t>
      </w:r>
      <w:r>
        <w:rPr>
          <w:szCs w:val="24"/>
          <w:lang/>
        </w:rPr>
        <w:t>.</w:t>
      </w:r>
    </w:p>
    <w:p w:rsidR="00CD2E97" w:rsidRDefault="00CD2E97" w:rsidP="002A66ED">
      <w:pPr>
        <w:spacing w:line="360" w:lineRule="auto"/>
        <w:jc w:val="both"/>
        <w:rPr>
          <w:szCs w:val="24"/>
          <w:lang/>
        </w:rPr>
      </w:pPr>
      <w:r>
        <w:rPr>
          <w:szCs w:val="24"/>
          <w:lang/>
        </w:rPr>
        <w:t>3. Komisja jest organem opiniującym, inicjującym i nadzorującym wykonanie gminnego programu profilaktyki i rozwiązywania problemów alkoholowych.</w:t>
      </w:r>
    </w:p>
    <w:p w:rsidR="00CD2E97" w:rsidRDefault="00CD2E97" w:rsidP="002A66ED">
      <w:pPr>
        <w:spacing w:line="360" w:lineRule="auto"/>
        <w:jc w:val="both"/>
        <w:rPr>
          <w:szCs w:val="24"/>
          <w:lang/>
        </w:rPr>
      </w:pPr>
      <w:r>
        <w:rPr>
          <w:szCs w:val="24"/>
          <w:lang/>
        </w:rPr>
        <w:t>4. W skład Komisji wchodzą osoby przygotowane do realizacj</w:t>
      </w:r>
      <w:r w:rsidR="002A66ED">
        <w:rPr>
          <w:szCs w:val="24"/>
          <w:lang/>
        </w:rPr>
        <w:t>i zadań w zakresie profilaktyki</w:t>
      </w:r>
      <w:r w:rsidR="002A66ED">
        <w:rPr>
          <w:szCs w:val="24"/>
          <w:lang/>
        </w:rPr>
        <w:br/>
      </w:r>
      <w:r>
        <w:rPr>
          <w:szCs w:val="24"/>
          <w:lang/>
        </w:rPr>
        <w:t>i rozwiązywania problemów alkoholowych.</w:t>
      </w:r>
    </w:p>
    <w:p w:rsidR="00CD2E97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 w:rsidRPr="00883BE2">
        <w:rPr>
          <w:b/>
          <w:bCs/>
          <w:szCs w:val="24"/>
          <w:lang/>
        </w:rPr>
        <w:t>§ 3</w:t>
      </w:r>
      <w:r w:rsidR="002A66ED">
        <w:rPr>
          <w:b/>
          <w:bCs/>
          <w:szCs w:val="24"/>
          <w:lang/>
        </w:rPr>
        <w:t>.</w:t>
      </w:r>
      <w:r>
        <w:rPr>
          <w:bCs/>
          <w:szCs w:val="24"/>
          <w:lang/>
        </w:rPr>
        <w:t xml:space="preserve"> Do zadań Komisji należy w szczególności: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1. Prowadzenie działań związanych z profilaktyką i rozwiązywaniem problemów alkoholowych oraz integracji społecznej.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lastRenderedPageBreak/>
        <w:t xml:space="preserve">2. Opiniowanie na posiedzeniach wniosków o wydanie zezwolenia na sprzedaż alkoholu. Opinia Komisji przyjmowana jest w drodze głosowania jawnego, większością 2/3 głosów,  </w:t>
      </w:r>
      <w:r w:rsidR="002A66ED">
        <w:rPr>
          <w:bCs/>
          <w:szCs w:val="24"/>
          <w:lang/>
        </w:rPr>
        <w:br/>
      </w:r>
      <w:r>
        <w:rPr>
          <w:bCs/>
          <w:szCs w:val="24"/>
          <w:lang/>
        </w:rPr>
        <w:t>w obecności co najmniej połowy jej składu.</w:t>
      </w:r>
    </w:p>
    <w:p w:rsidR="00CD2E97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</w:p>
    <w:p w:rsidR="00CD2E97" w:rsidRPr="00251F38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  <w:r w:rsidRPr="00883BE2">
        <w:rPr>
          <w:b/>
          <w:bCs/>
          <w:szCs w:val="24"/>
          <w:lang/>
        </w:rPr>
        <w:t>§ 4</w:t>
      </w:r>
      <w:r w:rsidR="002A66ED">
        <w:rPr>
          <w:b/>
          <w:bCs/>
          <w:szCs w:val="24"/>
          <w:lang/>
        </w:rPr>
        <w:t>.</w:t>
      </w:r>
      <w:r>
        <w:rPr>
          <w:b/>
          <w:bCs/>
          <w:szCs w:val="24"/>
          <w:lang/>
        </w:rPr>
        <w:t xml:space="preserve"> </w:t>
      </w:r>
      <w:r>
        <w:rPr>
          <w:bCs/>
          <w:szCs w:val="24"/>
          <w:lang/>
        </w:rPr>
        <w:t>Komisja działa w oparciu o Gminny Program Profilaktyki i Rozwiązywania Problemów Alkoholowych uchwalany corocznie przez Radę Miejska ora</w:t>
      </w:r>
      <w:r w:rsidR="002A66ED">
        <w:rPr>
          <w:bCs/>
          <w:szCs w:val="24"/>
          <w:lang/>
        </w:rPr>
        <w:t>z obowiązujące przepisy prawa.</w:t>
      </w:r>
    </w:p>
    <w:p w:rsidR="00CD2E97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</w:p>
    <w:p w:rsidR="00CD2E97" w:rsidRPr="00883BE2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  <w:r w:rsidRPr="00883BE2">
        <w:rPr>
          <w:b/>
          <w:bCs/>
          <w:szCs w:val="24"/>
          <w:lang/>
        </w:rPr>
        <w:t>§ 5</w:t>
      </w:r>
      <w:r w:rsidR="002A66ED">
        <w:rPr>
          <w:b/>
          <w:bCs/>
          <w:szCs w:val="24"/>
          <w:lang/>
        </w:rPr>
        <w:t>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 xml:space="preserve">1. Komisję powołuje Burmistrz ustalając jej skład osobowy w drodze </w:t>
      </w:r>
      <w:r w:rsidRPr="002A66ED">
        <w:rPr>
          <w:bCs/>
          <w:color w:val="000000" w:themeColor="text1"/>
          <w:szCs w:val="24"/>
          <w:lang/>
        </w:rPr>
        <w:t>z</w:t>
      </w:r>
      <w:r>
        <w:rPr>
          <w:bCs/>
          <w:szCs w:val="24"/>
          <w:lang/>
        </w:rPr>
        <w:t>arządzenia.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2. Odwołanie członka Komisji następuje na wniosek Przewodniczącego w przypadku:</w:t>
      </w:r>
    </w:p>
    <w:p w:rsidR="00CD2E97" w:rsidRDefault="00CD2E97" w:rsidP="002A66ED">
      <w:pPr>
        <w:pStyle w:val="Akapitzlist"/>
        <w:numPr>
          <w:ilvl w:val="0"/>
          <w:numId w:val="1"/>
        </w:numPr>
        <w:spacing w:line="360" w:lineRule="auto"/>
        <w:rPr>
          <w:szCs w:val="24"/>
          <w:lang/>
        </w:rPr>
      </w:pPr>
      <w:r>
        <w:rPr>
          <w:szCs w:val="24"/>
          <w:lang/>
        </w:rPr>
        <w:t>niewykonania lub nienależytego wykonania obowiązków członka Komisji,</w:t>
      </w:r>
    </w:p>
    <w:p w:rsidR="00CD2E97" w:rsidRDefault="00CD2E97" w:rsidP="002A66ED">
      <w:pPr>
        <w:pStyle w:val="Akapitzlist"/>
        <w:numPr>
          <w:ilvl w:val="0"/>
          <w:numId w:val="1"/>
        </w:numPr>
        <w:spacing w:line="360" w:lineRule="auto"/>
        <w:rPr>
          <w:szCs w:val="24"/>
          <w:lang/>
        </w:rPr>
      </w:pPr>
      <w:r>
        <w:rPr>
          <w:szCs w:val="24"/>
          <w:lang/>
        </w:rPr>
        <w:t>wielokrotnych nieuzasadnionych nieobecności na posiedzeniach Komisji,</w:t>
      </w:r>
    </w:p>
    <w:p w:rsidR="00CD2E97" w:rsidRDefault="00CD2E97" w:rsidP="002A66ED">
      <w:pPr>
        <w:pStyle w:val="Akapitzlist"/>
        <w:numPr>
          <w:ilvl w:val="0"/>
          <w:numId w:val="1"/>
        </w:numPr>
        <w:spacing w:line="360" w:lineRule="auto"/>
        <w:rPr>
          <w:szCs w:val="24"/>
          <w:lang/>
        </w:rPr>
      </w:pPr>
      <w:r>
        <w:rPr>
          <w:szCs w:val="24"/>
          <w:lang/>
        </w:rPr>
        <w:t>nieprzestrzegania zasad regulaminu</w:t>
      </w:r>
      <w:r w:rsidRPr="00251F38">
        <w:rPr>
          <w:color w:val="FF0000"/>
          <w:szCs w:val="24"/>
          <w:lang/>
        </w:rPr>
        <w:t>.</w:t>
      </w:r>
    </w:p>
    <w:p w:rsidR="00CD2E97" w:rsidRDefault="00CD2E97" w:rsidP="002A66ED">
      <w:pPr>
        <w:spacing w:line="360" w:lineRule="auto"/>
        <w:rPr>
          <w:szCs w:val="24"/>
          <w:lang/>
        </w:rPr>
      </w:pPr>
      <w:r>
        <w:rPr>
          <w:szCs w:val="24"/>
          <w:lang/>
        </w:rPr>
        <w:t>3. Kadencja Komisji pokrywa się z kadencją Burmistrza Gostynia.</w:t>
      </w:r>
    </w:p>
    <w:p w:rsidR="00CD2E97" w:rsidRDefault="00CD2E97" w:rsidP="002A66ED">
      <w:pPr>
        <w:spacing w:line="360" w:lineRule="auto"/>
        <w:rPr>
          <w:szCs w:val="24"/>
          <w:lang/>
        </w:rPr>
      </w:pPr>
      <w:r>
        <w:rPr>
          <w:szCs w:val="24"/>
          <w:lang/>
        </w:rPr>
        <w:t>4. Po upływie kadencji Komisja działa do dnia wyboru nowej Komisji.</w:t>
      </w:r>
    </w:p>
    <w:p w:rsidR="00CD2E97" w:rsidRPr="00B9106F" w:rsidRDefault="00CD2E97" w:rsidP="002A66ED">
      <w:pPr>
        <w:spacing w:line="360" w:lineRule="auto"/>
        <w:rPr>
          <w:szCs w:val="24"/>
          <w:lang/>
        </w:rPr>
      </w:pPr>
      <w:r>
        <w:rPr>
          <w:szCs w:val="24"/>
          <w:lang/>
        </w:rPr>
        <w:t>5. W przypadku zmniejszenia się składu Komisji Burmistrz Gostynia może dokonać wyboru uzupełniającego.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</w:p>
    <w:p w:rsidR="00CD2E97" w:rsidRPr="00883BE2" w:rsidRDefault="002A66ED" w:rsidP="002A66ED">
      <w:pPr>
        <w:spacing w:line="360" w:lineRule="auto"/>
        <w:jc w:val="both"/>
        <w:rPr>
          <w:b/>
          <w:bCs/>
          <w:szCs w:val="24"/>
          <w:lang/>
        </w:rPr>
      </w:pPr>
      <w:r>
        <w:rPr>
          <w:b/>
          <w:bCs/>
          <w:szCs w:val="24"/>
          <w:lang/>
        </w:rPr>
        <w:t>§ 6.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1.Przewodniczącego i zastępcę przewodnicząceg</w:t>
      </w:r>
      <w:r w:rsidR="002A66ED">
        <w:rPr>
          <w:bCs/>
          <w:szCs w:val="24"/>
          <w:lang/>
        </w:rPr>
        <w:t xml:space="preserve">o Komisji wyznacza Burmistrz </w:t>
      </w:r>
      <w:r w:rsidR="002A66ED">
        <w:rPr>
          <w:bCs/>
          <w:szCs w:val="24"/>
          <w:lang/>
        </w:rPr>
        <w:br/>
      </w:r>
      <w:r>
        <w:rPr>
          <w:bCs/>
          <w:szCs w:val="24"/>
          <w:lang/>
        </w:rPr>
        <w:t xml:space="preserve">w zarządzeniu o powołaniu Gminnej Komisji Rozwiązywania Problemów Alkoholowych. 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 xml:space="preserve">2. Burmistrz może odwołać Przewodniczącego Komisji z pełnionej funkcji, powołując na jego miejsce nowego </w:t>
      </w:r>
      <w:r w:rsidRPr="00133E4F">
        <w:rPr>
          <w:bCs/>
          <w:szCs w:val="24"/>
          <w:lang/>
        </w:rPr>
        <w:t>p</w:t>
      </w:r>
      <w:r>
        <w:rPr>
          <w:bCs/>
          <w:szCs w:val="24"/>
          <w:lang/>
        </w:rPr>
        <w:t xml:space="preserve">rzewodniczącego. 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3. Przewodniczący Komisji:</w:t>
      </w:r>
    </w:p>
    <w:p w:rsidR="00CD2E97" w:rsidRDefault="00CD2E97" w:rsidP="002A66ED">
      <w:pPr>
        <w:numPr>
          <w:ilvl w:val="0"/>
          <w:numId w:val="2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lastRenderedPageBreak/>
        <w:t>zwołuje posiedzenia Komisji nie rzadziej niż raz na kwartał, ale nie częściej niż trzy razy w miesiącu; o terminie posiedzeń Przew</w:t>
      </w:r>
      <w:r w:rsidR="002A66ED">
        <w:rPr>
          <w:bCs/>
          <w:szCs w:val="24"/>
          <w:lang/>
        </w:rPr>
        <w:t xml:space="preserve">odniczący zawiadamia członków </w:t>
      </w:r>
      <w:r w:rsidR="002A66ED">
        <w:rPr>
          <w:bCs/>
          <w:szCs w:val="24"/>
          <w:lang/>
        </w:rPr>
        <w:br/>
      </w:r>
      <w:r>
        <w:rPr>
          <w:bCs/>
          <w:szCs w:val="24"/>
          <w:lang/>
        </w:rPr>
        <w:t>w sposób z nimi ustalony, co najmniej 2 dni robocze przed posiedzeniem,</w:t>
      </w:r>
    </w:p>
    <w:p w:rsidR="00CD2E97" w:rsidRDefault="00CD2E97" w:rsidP="002A66ED">
      <w:pPr>
        <w:numPr>
          <w:ilvl w:val="0"/>
          <w:numId w:val="2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przewodniczy posiedzeniom,</w:t>
      </w:r>
    </w:p>
    <w:p w:rsidR="00CD2E97" w:rsidRDefault="00CD2E97" w:rsidP="002A66ED">
      <w:pPr>
        <w:numPr>
          <w:ilvl w:val="0"/>
          <w:numId w:val="2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reprezentuje Komisję na zewnątrz.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4. Zastępca Przewodniczącego:</w:t>
      </w:r>
    </w:p>
    <w:p w:rsidR="00CD2E97" w:rsidRDefault="00CD2E97" w:rsidP="002A66ED">
      <w:pPr>
        <w:numPr>
          <w:ilvl w:val="0"/>
          <w:numId w:val="3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zwołuje posiedzenia pod nieobecność Przewodniczącego,</w:t>
      </w:r>
    </w:p>
    <w:p w:rsidR="00CD2E97" w:rsidRDefault="00CD2E97" w:rsidP="002A66ED">
      <w:pPr>
        <w:numPr>
          <w:ilvl w:val="0"/>
          <w:numId w:val="3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przewodniczy posiedzeniom pod nieobecność Przewodniczącego,</w:t>
      </w:r>
    </w:p>
    <w:p w:rsidR="00CD2E97" w:rsidRPr="00FF439E" w:rsidRDefault="00CD2E97" w:rsidP="002A66ED">
      <w:pPr>
        <w:numPr>
          <w:ilvl w:val="0"/>
          <w:numId w:val="3"/>
        </w:numPr>
        <w:spacing w:line="360" w:lineRule="auto"/>
        <w:jc w:val="both"/>
        <w:rPr>
          <w:bCs/>
          <w:szCs w:val="24"/>
          <w:lang/>
        </w:rPr>
      </w:pPr>
      <w:r w:rsidRPr="00FF439E">
        <w:rPr>
          <w:bCs/>
          <w:szCs w:val="24"/>
          <w:lang/>
        </w:rPr>
        <w:t>r</w:t>
      </w:r>
      <w:r>
        <w:rPr>
          <w:bCs/>
          <w:szCs w:val="24"/>
          <w:lang/>
        </w:rPr>
        <w:t>eprezentuje Komisję na zewnątrz.</w:t>
      </w:r>
    </w:p>
    <w:p w:rsidR="002A66ED" w:rsidRDefault="002A66ED" w:rsidP="002A66ED">
      <w:pPr>
        <w:spacing w:line="360" w:lineRule="auto"/>
        <w:jc w:val="both"/>
        <w:rPr>
          <w:b/>
          <w:bCs/>
          <w:szCs w:val="24"/>
          <w:lang/>
        </w:rPr>
      </w:pPr>
    </w:p>
    <w:p w:rsidR="00CD2E97" w:rsidRPr="00883BE2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  <w:r w:rsidRPr="00883BE2">
        <w:rPr>
          <w:b/>
          <w:bCs/>
          <w:szCs w:val="24"/>
          <w:lang/>
        </w:rPr>
        <w:t>§ 7</w:t>
      </w:r>
      <w:r w:rsidR="002A66ED">
        <w:rPr>
          <w:b/>
          <w:bCs/>
          <w:szCs w:val="24"/>
          <w:lang/>
        </w:rPr>
        <w:t>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1. Posiedzenia Komisji mogą mieć charakter otwarty lub zamknięty.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2. W posiedzeniach otwartych mogą brać udział osoby nie będące członkami Komisji.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 xml:space="preserve">3. W przypadku, kiedy posiedzenie Komisji dotyczy realizacji </w:t>
      </w:r>
      <w:r w:rsidRPr="00D064FE">
        <w:rPr>
          <w:szCs w:val="24"/>
          <w:lang/>
        </w:rPr>
        <w:t>art. 4</w:t>
      </w:r>
      <w:r w:rsidRPr="00D064FE">
        <w:rPr>
          <w:szCs w:val="24"/>
          <w:vertAlign w:val="superscript"/>
          <w:lang/>
        </w:rPr>
        <w:t xml:space="preserve">1 </w:t>
      </w:r>
      <w:proofErr w:type="spellStart"/>
      <w:r w:rsidRPr="00D064FE">
        <w:rPr>
          <w:bCs/>
          <w:szCs w:val="24"/>
          <w:lang/>
        </w:rPr>
        <w:t>pkt</w:t>
      </w:r>
      <w:proofErr w:type="spellEnd"/>
      <w:r w:rsidRPr="00D064FE">
        <w:rPr>
          <w:bCs/>
          <w:szCs w:val="24"/>
          <w:lang/>
        </w:rPr>
        <w:t xml:space="preserve"> 3</w:t>
      </w:r>
      <w:r>
        <w:rPr>
          <w:b/>
          <w:bCs/>
          <w:szCs w:val="24"/>
          <w:lang/>
        </w:rPr>
        <w:t xml:space="preserve"> </w:t>
      </w:r>
      <w:r w:rsidRPr="00D064FE">
        <w:rPr>
          <w:bCs/>
          <w:szCs w:val="24"/>
          <w:lang/>
        </w:rPr>
        <w:t xml:space="preserve">ustawy </w:t>
      </w:r>
      <w:r w:rsidR="002A66ED">
        <w:rPr>
          <w:bCs/>
          <w:szCs w:val="24"/>
          <w:lang/>
        </w:rPr>
        <w:br/>
      </w:r>
      <w:r w:rsidRPr="00D064FE">
        <w:rPr>
          <w:bCs/>
          <w:szCs w:val="24"/>
          <w:lang/>
        </w:rPr>
        <w:t xml:space="preserve">o wychowaniu </w:t>
      </w:r>
      <w:r>
        <w:rPr>
          <w:bCs/>
          <w:szCs w:val="24"/>
          <w:lang/>
        </w:rPr>
        <w:t xml:space="preserve"> w trzeźwości i przeciwdziałaniu alkoholizmowi (podejmowanie czynności zmierzających do orzeczenia o zastosowaniu wobec osoby uzależnionej od alkoholu obowiązku poddania się leczeniu w zakładzie lecznictwa odwykowego) posiedzenie ma charakter zamknięty.</w:t>
      </w:r>
    </w:p>
    <w:p w:rsidR="00CD2E97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</w:p>
    <w:p w:rsidR="00CD2E97" w:rsidRPr="00883BE2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  <w:r w:rsidRPr="00883BE2">
        <w:rPr>
          <w:b/>
          <w:bCs/>
          <w:szCs w:val="24"/>
          <w:lang/>
        </w:rPr>
        <w:t>§ 8</w:t>
      </w:r>
      <w:r w:rsidR="002A66ED">
        <w:rPr>
          <w:b/>
          <w:bCs/>
          <w:szCs w:val="24"/>
          <w:lang/>
        </w:rPr>
        <w:t>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W celu właściwej realizacji zadań Komisja w drodze głosowania większością 2/3 głosów przy obecności co najmniej połowy liczby członków powołuje: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 xml:space="preserve">1. Zespół ds. rozmów motywacyjno – interwencyjnych z osobami uzależnionymi. 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Do zadań zespołu ds. rozmów motywacyjno – interwencyjnych z osobami uzależnionymi należy:</w:t>
      </w:r>
    </w:p>
    <w:p w:rsidR="00CD2E97" w:rsidRDefault="00CD2E97" w:rsidP="002A66ED">
      <w:pPr>
        <w:numPr>
          <w:ilvl w:val="0"/>
          <w:numId w:val="4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lastRenderedPageBreak/>
        <w:t>podejmowanie działań zmierzających do poddania się leczeniu odwykowemu osób uzależnionych od alkoholu,</w:t>
      </w:r>
    </w:p>
    <w:p w:rsidR="00CD2E97" w:rsidRDefault="00CD2E97" w:rsidP="002A66ED">
      <w:pPr>
        <w:numPr>
          <w:ilvl w:val="0"/>
          <w:numId w:val="4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kierowanie osób uzależnionych na badanie w celu wydania opinii w przedmiocie uzależnienia przez biegłych sądowych,</w:t>
      </w:r>
    </w:p>
    <w:p w:rsidR="00CD2E97" w:rsidRDefault="00CD2E97" w:rsidP="002A66ED">
      <w:pPr>
        <w:numPr>
          <w:ilvl w:val="0"/>
          <w:numId w:val="4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sporządzanie notatek z przeprowadzonych rozmów,</w:t>
      </w:r>
    </w:p>
    <w:p w:rsidR="00CD2E97" w:rsidRDefault="00CD2E97" w:rsidP="002A66ED">
      <w:pPr>
        <w:numPr>
          <w:ilvl w:val="0"/>
          <w:numId w:val="4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zespół zbiera się w celu przeprowadzenia rozmów nie rzadziej niż raz na kwartał.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 xml:space="preserve">2. Zespół ds. kontroli rynku alkoholowego. 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Do zadań  zespołu ds. kontroli rynku alkoholowego należy:</w:t>
      </w:r>
    </w:p>
    <w:p w:rsidR="00CD2E97" w:rsidRDefault="00CD2E97" w:rsidP="002A66ED">
      <w:pPr>
        <w:numPr>
          <w:ilvl w:val="0"/>
          <w:numId w:val="5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kontrolowanie podmiotów posiadających zezwolenia na sprzedaż napojów alkoholowych na terenie miasta i gminy Gostyń pod względem legalności ich działania,</w:t>
      </w:r>
    </w:p>
    <w:p w:rsidR="00CD2E97" w:rsidRDefault="00CD2E97" w:rsidP="002A66ED">
      <w:pPr>
        <w:numPr>
          <w:ilvl w:val="0"/>
          <w:numId w:val="5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kontrole przeprowadzone są nie rzadziej niż raz w miesiącu.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3. Zespół ds. profilaktyki szkolnej i rodzinnej.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Do zadań zespołu ds. profilaktyki szkolnej i rodzinnej należy:</w:t>
      </w:r>
    </w:p>
    <w:p w:rsidR="002A66ED" w:rsidRDefault="002A66ED" w:rsidP="002A66ED">
      <w:pPr>
        <w:spacing w:line="360" w:lineRule="auto"/>
        <w:jc w:val="both"/>
        <w:rPr>
          <w:bCs/>
          <w:szCs w:val="24"/>
          <w:lang/>
        </w:rPr>
      </w:pPr>
    </w:p>
    <w:p w:rsidR="00CD2E97" w:rsidRDefault="00CD2E97" w:rsidP="002A66ED">
      <w:pPr>
        <w:numPr>
          <w:ilvl w:val="0"/>
          <w:numId w:val="6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podejmowanie działań na rzecz profilaktyki uzależnień,</w:t>
      </w:r>
    </w:p>
    <w:p w:rsidR="00CD2E97" w:rsidRDefault="00CD2E97" w:rsidP="002A66ED">
      <w:pPr>
        <w:numPr>
          <w:ilvl w:val="0"/>
          <w:numId w:val="6"/>
        </w:num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>spotkania zespołu odbywają się  nie rzadziej niż raz na kwartał.</w:t>
      </w:r>
    </w:p>
    <w:p w:rsidR="00CD2E97" w:rsidRDefault="00CD2E97" w:rsidP="002A66ED">
      <w:pPr>
        <w:spacing w:line="360" w:lineRule="auto"/>
        <w:ind w:left="720"/>
        <w:jc w:val="both"/>
        <w:rPr>
          <w:bCs/>
          <w:szCs w:val="24"/>
          <w:lang/>
        </w:rPr>
      </w:pPr>
    </w:p>
    <w:p w:rsidR="002A66ED" w:rsidRDefault="00CD2E97" w:rsidP="002A66ED">
      <w:pPr>
        <w:spacing w:line="360" w:lineRule="auto"/>
        <w:jc w:val="both"/>
        <w:rPr>
          <w:bCs/>
          <w:szCs w:val="24"/>
          <w:lang/>
        </w:rPr>
      </w:pPr>
      <w:r w:rsidRPr="00883BE2">
        <w:rPr>
          <w:b/>
          <w:bCs/>
          <w:szCs w:val="24"/>
          <w:lang/>
        </w:rPr>
        <w:t>§ 9</w:t>
      </w:r>
      <w:r>
        <w:rPr>
          <w:bCs/>
          <w:szCs w:val="24"/>
          <w:lang/>
        </w:rPr>
        <w:t xml:space="preserve"> Za udział w posiedzeniach Komisji i w pracach zespołów członkowie otrzymują wynagrodzenie, którego wysokość określa corocznie Uch</w:t>
      </w:r>
      <w:r w:rsidR="002A66ED">
        <w:rPr>
          <w:bCs/>
          <w:szCs w:val="24"/>
          <w:lang/>
        </w:rPr>
        <w:t xml:space="preserve">wała Rady Miejskiej w Gostyniu </w:t>
      </w:r>
      <w:r w:rsidR="002A66ED">
        <w:rPr>
          <w:bCs/>
          <w:szCs w:val="24"/>
          <w:lang/>
        </w:rPr>
        <w:br/>
      </w:r>
      <w:r>
        <w:rPr>
          <w:bCs/>
          <w:szCs w:val="24"/>
          <w:lang/>
        </w:rPr>
        <w:t>w sprawie przyjęcia Gminnego Programu Profilaktyki i Rozwiązywania Problemów Alkoholowych.</w:t>
      </w:r>
    </w:p>
    <w:p w:rsidR="002A66ED" w:rsidRPr="002A66ED" w:rsidRDefault="002A66ED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br w:type="page"/>
      </w:r>
    </w:p>
    <w:p w:rsidR="00CD2E97" w:rsidRPr="00883BE2" w:rsidRDefault="00CD2E97" w:rsidP="002A66ED">
      <w:pPr>
        <w:spacing w:line="360" w:lineRule="auto"/>
        <w:jc w:val="both"/>
        <w:rPr>
          <w:b/>
          <w:bCs/>
          <w:szCs w:val="24"/>
          <w:lang/>
        </w:rPr>
      </w:pPr>
      <w:r w:rsidRPr="00883BE2">
        <w:rPr>
          <w:b/>
          <w:bCs/>
          <w:szCs w:val="24"/>
          <w:lang/>
        </w:rPr>
        <w:t>§10</w:t>
      </w:r>
      <w:r w:rsidR="002A66ED">
        <w:rPr>
          <w:b/>
          <w:bCs/>
          <w:szCs w:val="24"/>
          <w:lang/>
        </w:rPr>
        <w:t>.</w:t>
      </w:r>
    </w:p>
    <w:p w:rsidR="00CD2E97" w:rsidRDefault="002A66ED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 xml:space="preserve">1. </w:t>
      </w:r>
      <w:r w:rsidR="00CD2E97">
        <w:rPr>
          <w:bCs/>
          <w:szCs w:val="24"/>
          <w:lang/>
        </w:rPr>
        <w:t>Z każdego posiedzenia Komisji osoba obsługująca Komisję sporządza protokół oraz listę obecności.</w:t>
      </w:r>
    </w:p>
    <w:p w:rsidR="00CD2E97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 xml:space="preserve">2. Protokół posiedzenia Komisji podpisuje przewodniczący temu posiedzeniu. </w:t>
      </w:r>
    </w:p>
    <w:p w:rsidR="002A66ED" w:rsidRDefault="00CD2E97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t xml:space="preserve">3. Podstawą do wypłaty wynagrodzeń za udział w Komisji i pracy w podzespołach jest lista obecności. </w:t>
      </w:r>
    </w:p>
    <w:p w:rsidR="002A66ED" w:rsidRDefault="002A66ED" w:rsidP="002A66ED">
      <w:pPr>
        <w:spacing w:line="360" w:lineRule="auto"/>
        <w:jc w:val="both"/>
        <w:rPr>
          <w:bCs/>
          <w:szCs w:val="24"/>
          <w:lang/>
        </w:rPr>
      </w:pPr>
    </w:p>
    <w:p w:rsidR="002A66ED" w:rsidRDefault="002A66ED" w:rsidP="002A66ED">
      <w:pPr>
        <w:tabs>
          <w:tab w:val="left" w:pos="5445"/>
        </w:tabs>
        <w:ind w:left="3540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Burmistrz</w:t>
      </w:r>
    </w:p>
    <w:p w:rsidR="002A66ED" w:rsidRPr="002A66ED" w:rsidRDefault="002A66ED" w:rsidP="002A66ED">
      <w:pPr>
        <w:tabs>
          <w:tab w:val="left" w:pos="5445"/>
        </w:tabs>
        <w:ind w:left="3540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/-/ mgr inż. Jerzy Kulak</w:t>
      </w:r>
    </w:p>
    <w:p w:rsidR="002A66ED" w:rsidRPr="002A66ED" w:rsidRDefault="002A66ED" w:rsidP="002A66ED">
      <w:pPr>
        <w:spacing w:line="360" w:lineRule="auto"/>
        <w:jc w:val="both"/>
        <w:rPr>
          <w:bCs/>
          <w:szCs w:val="24"/>
          <w:lang/>
        </w:rPr>
      </w:pPr>
      <w:r>
        <w:rPr>
          <w:bCs/>
          <w:szCs w:val="24"/>
          <w:lang/>
        </w:rPr>
        <w:br w:type="page"/>
      </w:r>
    </w:p>
    <w:p w:rsidR="00D947D5" w:rsidRDefault="00D947D5" w:rsidP="00D947D5">
      <w:pPr>
        <w:pStyle w:val="Tytu"/>
        <w:ind w:firstLine="708"/>
        <w:rPr>
          <w:rFonts w:cs="Arial"/>
          <w:b w:val="0"/>
          <w:bCs w:val="0"/>
          <w:lang/>
        </w:rPr>
      </w:pPr>
    </w:p>
    <w:p w:rsidR="00D947D5" w:rsidRDefault="00D947D5" w:rsidP="002A66ED">
      <w:pPr>
        <w:pStyle w:val="Tytu"/>
        <w:spacing w:line="360" w:lineRule="auto"/>
        <w:ind w:firstLine="708"/>
        <w:rPr>
          <w:rFonts w:cs="Arial"/>
          <w:b w:val="0"/>
          <w:bCs w:val="0"/>
          <w:lang/>
        </w:rPr>
      </w:pPr>
      <w:r>
        <w:rPr>
          <w:rFonts w:cs="Arial"/>
          <w:b w:val="0"/>
          <w:bCs w:val="0"/>
          <w:lang/>
        </w:rPr>
        <w:t>Uzasadnienie</w:t>
      </w:r>
    </w:p>
    <w:p w:rsidR="00D947D5" w:rsidRDefault="00D947D5" w:rsidP="002A66ED">
      <w:pPr>
        <w:pStyle w:val="Tytu"/>
        <w:spacing w:line="360" w:lineRule="auto"/>
        <w:ind w:firstLine="708"/>
        <w:rPr>
          <w:rFonts w:cs="Arial"/>
          <w:b w:val="0"/>
          <w:bCs w:val="0"/>
          <w:lang/>
        </w:rPr>
      </w:pPr>
      <w:r>
        <w:rPr>
          <w:rFonts w:cs="Arial"/>
          <w:b w:val="0"/>
          <w:bCs w:val="0"/>
          <w:lang/>
        </w:rPr>
        <w:t>do Zarządzenia Nr</w:t>
      </w:r>
      <w:r w:rsidR="002A66ED">
        <w:rPr>
          <w:rFonts w:cs="Arial"/>
          <w:b w:val="0"/>
          <w:bCs w:val="0"/>
          <w:lang/>
        </w:rPr>
        <w:t xml:space="preserve"> 12/2014</w:t>
      </w:r>
    </w:p>
    <w:p w:rsidR="00D947D5" w:rsidRDefault="00D947D5" w:rsidP="002A66ED">
      <w:pPr>
        <w:pStyle w:val="Tytu"/>
        <w:spacing w:line="360" w:lineRule="auto"/>
        <w:ind w:firstLine="708"/>
        <w:rPr>
          <w:rFonts w:cs="Arial"/>
          <w:b w:val="0"/>
          <w:bCs w:val="0"/>
          <w:lang/>
        </w:rPr>
      </w:pPr>
      <w:r>
        <w:rPr>
          <w:rFonts w:cs="Arial"/>
          <w:b w:val="0"/>
          <w:bCs w:val="0"/>
          <w:lang/>
        </w:rPr>
        <w:t xml:space="preserve"> Burmistrza Gostynia</w:t>
      </w:r>
    </w:p>
    <w:p w:rsidR="00D947D5" w:rsidRDefault="00D947D5" w:rsidP="002A66ED">
      <w:pPr>
        <w:pStyle w:val="Tytu"/>
        <w:spacing w:line="360" w:lineRule="auto"/>
        <w:ind w:firstLine="708"/>
        <w:rPr>
          <w:rFonts w:cs="Arial"/>
          <w:b w:val="0"/>
          <w:bCs w:val="0"/>
          <w:lang/>
        </w:rPr>
      </w:pPr>
      <w:r>
        <w:rPr>
          <w:rFonts w:cs="Arial"/>
          <w:b w:val="0"/>
          <w:bCs w:val="0"/>
          <w:lang/>
        </w:rPr>
        <w:t>z dn</w:t>
      </w:r>
      <w:r w:rsidR="002A66ED">
        <w:rPr>
          <w:rFonts w:cs="Arial"/>
          <w:b w:val="0"/>
          <w:bCs w:val="0"/>
          <w:lang/>
        </w:rPr>
        <w:t>ia 22 grudnia 2014 r.</w:t>
      </w:r>
    </w:p>
    <w:p w:rsidR="00D947D5" w:rsidRDefault="00D947D5" w:rsidP="002A66ED">
      <w:pPr>
        <w:spacing w:line="360" w:lineRule="auto"/>
        <w:rPr>
          <w:rFonts w:cs="Tahoma"/>
        </w:rPr>
      </w:pPr>
    </w:p>
    <w:p w:rsidR="00D947D5" w:rsidRDefault="00D947D5" w:rsidP="002A66ED">
      <w:pPr>
        <w:pStyle w:val="Tytu"/>
        <w:spacing w:line="360" w:lineRule="auto"/>
        <w:ind w:firstLine="708"/>
        <w:rPr>
          <w:rFonts w:cs="Arial"/>
          <w:b w:val="0"/>
          <w:bCs w:val="0"/>
          <w:lang/>
        </w:rPr>
      </w:pPr>
      <w:r>
        <w:rPr>
          <w:rFonts w:cs="Tahoma"/>
          <w:b w:val="0"/>
        </w:rPr>
        <w:t>w</w:t>
      </w:r>
      <w:r w:rsidRPr="002725E6">
        <w:rPr>
          <w:rFonts w:cs="Tahoma"/>
          <w:b w:val="0"/>
        </w:rPr>
        <w:t xml:space="preserve"> sprawie</w:t>
      </w:r>
      <w:r>
        <w:rPr>
          <w:rFonts w:cs="Tahoma"/>
        </w:rPr>
        <w:t xml:space="preserve">: </w:t>
      </w:r>
      <w:r w:rsidRPr="00D947D5">
        <w:rPr>
          <w:rFonts w:cs="Tahoma"/>
          <w:b w:val="0"/>
        </w:rPr>
        <w:t>uchwalenia regulaminu</w:t>
      </w:r>
      <w:r>
        <w:rPr>
          <w:rFonts w:cs="Arial"/>
          <w:b w:val="0"/>
          <w:bCs w:val="0"/>
          <w:lang/>
        </w:rPr>
        <w:t xml:space="preserve"> Gminnej Komisji Rozwiązywania Problemów Alkoholowych w Gostyniu</w:t>
      </w:r>
    </w:p>
    <w:p w:rsidR="00D947D5" w:rsidRDefault="00D947D5" w:rsidP="00D947D5">
      <w:pPr>
        <w:spacing w:line="360" w:lineRule="auto"/>
      </w:pPr>
    </w:p>
    <w:p w:rsidR="00D947D5" w:rsidRDefault="00D947D5" w:rsidP="002A66ED">
      <w:pPr>
        <w:tabs>
          <w:tab w:val="left" w:pos="709"/>
        </w:tabs>
        <w:overflowPunct w:val="0"/>
        <w:autoSpaceDE w:val="0"/>
        <w:spacing w:line="360" w:lineRule="auto"/>
        <w:jc w:val="both"/>
        <w:rPr>
          <w:rFonts w:cs="Arial"/>
          <w:lang/>
        </w:rPr>
      </w:pPr>
      <w:r>
        <w:rPr>
          <w:rFonts w:eastAsia="Times New Roman"/>
          <w:szCs w:val="24"/>
          <w:lang w:eastAsia="pl-PL"/>
        </w:rPr>
        <w:tab/>
      </w:r>
      <w:r w:rsidRPr="00D947D5">
        <w:rPr>
          <w:rFonts w:eastAsia="Times New Roman"/>
          <w:szCs w:val="24"/>
          <w:lang w:eastAsia="pl-PL"/>
        </w:rPr>
        <w:t xml:space="preserve">Gminna Komisja Rozwiązywania Problemów Alkoholowych działa na podstawie ustawy </w:t>
      </w:r>
      <w:r>
        <w:rPr>
          <w:rStyle w:val="Uwydatnienie"/>
          <w:i w:val="0"/>
        </w:rPr>
        <w:t xml:space="preserve">z dnia 26 października 1982 roku </w:t>
      </w:r>
      <w:r w:rsidRPr="00D947D5">
        <w:rPr>
          <w:rStyle w:val="Uwydatnienie"/>
          <w:i w:val="0"/>
        </w:rPr>
        <w:t>o wychowaniu w trzeźwości i przeciwdziałaniu alkoholizmowi</w:t>
      </w:r>
      <w:r>
        <w:rPr>
          <w:rFonts w:cs="Arial"/>
          <w:lang/>
        </w:rPr>
        <w:t>(</w:t>
      </w:r>
      <w:r>
        <w:rPr>
          <w:rFonts w:eastAsia="Times New Roman"/>
        </w:rPr>
        <w:t xml:space="preserve">tekst jednolity </w:t>
      </w:r>
      <w:r w:rsidRPr="00CC3EB9">
        <w:rPr>
          <w:rFonts w:eastAsia="Times New Roman"/>
        </w:rPr>
        <w:t>Dz. U.</w:t>
      </w:r>
      <w:r>
        <w:rPr>
          <w:rFonts w:eastAsia="Times New Roman"/>
        </w:rPr>
        <w:t xml:space="preserve">  </w:t>
      </w:r>
      <w:r w:rsidRPr="00CC3EB9">
        <w:rPr>
          <w:rFonts w:eastAsia="Times New Roman"/>
        </w:rPr>
        <w:t xml:space="preserve">z 2012 r. poz. 1356 </w:t>
      </w:r>
      <w:r>
        <w:rPr>
          <w:rFonts w:eastAsia="Times New Roman"/>
        </w:rPr>
        <w:t>ze zmianami</w:t>
      </w:r>
      <w:r>
        <w:rPr>
          <w:rFonts w:cs="Arial"/>
          <w:lang/>
        </w:rPr>
        <w:t>).</w:t>
      </w:r>
    </w:p>
    <w:p w:rsidR="00D947D5" w:rsidRPr="00D947D5" w:rsidRDefault="00D947D5" w:rsidP="002A66ED">
      <w:pPr>
        <w:spacing w:after="0" w:line="360" w:lineRule="auto"/>
        <w:ind w:firstLine="708"/>
        <w:jc w:val="both"/>
        <w:outlineLvl w:val="2"/>
        <w:rPr>
          <w:rStyle w:val="Uwydatnienie"/>
          <w:i w:val="0"/>
        </w:rPr>
      </w:pPr>
      <w:r w:rsidRPr="00D947D5">
        <w:rPr>
          <w:rStyle w:val="Uwydatnienie"/>
          <w:i w:val="0"/>
        </w:rPr>
        <w:t xml:space="preserve">W celu usprawnienia pracy oraz wykonywania ustawowych zadań konieczne jest ustalenie regulaminu, który określi zasady funkcjonowania Komisji. </w:t>
      </w:r>
    </w:p>
    <w:p w:rsidR="002A66ED" w:rsidRDefault="00D947D5" w:rsidP="002A66ED">
      <w:pPr>
        <w:spacing w:after="0" w:line="360" w:lineRule="auto"/>
        <w:ind w:firstLine="708"/>
        <w:jc w:val="both"/>
        <w:outlineLvl w:val="2"/>
        <w:rPr>
          <w:rFonts w:eastAsia="Times New Roman"/>
          <w:bCs/>
          <w:szCs w:val="24"/>
          <w:lang w:eastAsia="pl-PL"/>
        </w:rPr>
      </w:pPr>
      <w:r w:rsidRPr="00D947D5">
        <w:rPr>
          <w:rStyle w:val="Uwydatnienie"/>
          <w:i w:val="0"/>
        </w:rPr>
        <w:t xml:space="preserve">W związku z powyższym wydanie niniejszego zarządzenia jest zasadne. </w:t>
      </w:r>
    </w:p>
    <w:p w:rsidR="002A66ED" w:rsidRPr="002A66ED" w:rsidRDefault="002A66ED" w:rsidP="002A66ED">
      <w:pPr>
        <w:rPr>
          <w:rFonts w:eastAsia="Times New Roman"/>
          <w:szCs w:val="24"/>
          <w:lang w:eastAsia="pl-PL"/>
        </w:rPr>
      </w:pPr>
    </w:p>
    <w:p w:rsidR="002A66ED" w:rsidRDefault="002A66ED" w:rsidP="002A66ED">
      <w:pPr>
        <w:rPr>
          <w:rFonts w:eastAsia="Times New Roman"/>
          <w:szCs w:val="24"/>
          <w:lang w:eastAsia="pl-PL"/>
        </w:rPr>
      </w:pPr>
    </w:p>
    <w:p w:rsidR="00D947D5" w:rsidRDefault="002A66ED" w:rsidP="002A66ED">
      <w:pPr>
        <w:tabs>
          <w:tab w:val="left" w:pos="5445"/>
        </w:tabs>
        <w:ind w:left="3540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Burmistrz</w:t>
      </w:r>
    </w:p>
    <w:p w:rsidR="002A66ED" w:rsidRPr="002A66ED" w:rsidRDefault="002A66ED" w:rsidP="002A66ED">
      <w:pPr>
        <w:tabs>
          <w:tab w:val="left" w:pos="5445"/>
        </w:tabs>
        <w:ind w:left="3540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/-/ mgr inż. Jerzy Kulak</w:t>
      </w:r>
    </w:p>
    <w:sectPr w:rsidR="002A66ED" w:rsidRPr="002A66ED" w:rsidSect="002A66E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FC3"/>
    <w:multiLevelType w:val="hybridMultilevel"/>
    <w:tmpl w:val="09DED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36CA6"/>
    <w:multiLevelType w:val="hybridMultilevel"/>
    <w:tmpl w:val="E71A5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0FF7"/>
    <w:multiLevelType w:val="hybridMultilevel"/>
    <w:tmpl w:val="6186E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33DE2"/>
    <w:multiLevelType w:val="hybridMultilevel"/>
    <w:tmpl w:val="9CF03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3FC1"/>
    <w:multiLevelType w:val="hybridMultilevel"/>
    <w:tmpl w:val="36189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E0109"/>
    <w:multiLevelType w:val="hybridMultilevel"/>
    <w:tmpl w:val="A5D42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D2E97"/>
    <w:rsid w:val="00133E4F"/>
    <w:rsid w:val="00246171"/>
    <w:rsid w:val="0025342E"/>
    <w:rsid w:val="002A66ED"/>
    <w:rsid w:val="00355B9B"/>
    <w:rsid w:val="005A7492"/>
    <w:rsid w:val="006A3E88"/>
    <w:rsid w:val="00754737"/>
    <w:rsid w:val="007C6870"/>
    <w:rsid w:val="00CD2E97"/>
    <w:rsid w:val="00D947D5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E97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E97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CD2E97"/>
    <w:pPr>
      <w:widowControl w:val="0"/>
      <w:suppressAutoHyphens/>
      <w:spacing w:after="0" w:line="240" w:lineRule="auto"/>
      <w:jc w:val="center"/>
    </w:pPr>
    <w:rPr>
      <w:rFonts w:ascii="Arial Black" w:eastAsia="Lucida Sans Unicode" w:hAnsi="Arial Black"/>
      <w:b/>
      <w:bCs/>
      <w:sz w:val="32"/>
      <w:szCs w:val="24"/>
      <w:lang/>
    </w:rPr>
  </w:style>
  <w:style w:type="character" w:customStyle="1" w:styleId="PodtytuZnak">
    <w:name w:val="Podtytuł Znak"/>
    <w:basedOn w:val="Domylnaczcionkaakapitu"/>
    <w:link w:val="Podtytu"/>
    <w:rsid w:val="00CD2E97"/>
    <w:rPr>
      <w:rFonts w:ascii="Arial Black" w:eastAsia="Lucida Sans Unicode" w:hAnsi="Arial Black"/>
      <w:b/>
      <w:bCs/>
      <w:sz w:val="32"/>
      <w:szCs w:val="24"/>
      <w:lang/>
    </w:rPr>
  </w:style>
  <w:style w:type="paragraph" w:styleId="Tytu">
    <w:name w:val="Title"/>
    <w:basedOn w:val="Normalny"/>
    <w:next w:val="Podtytu"/>
    <w:link w:val="TytuZnak"/>
    <w:qFormat/>
    <w:rsid w:val="00CD2E97"/>
    <w:pPr>
      <w:widowControl w:val="0"/>
      <w:suppressAutoHyphens/>
      <w:spacing w:after="0" w:line="240" w:lineRule="auto"/>
      <w:jc w:val="center"/>
    </w:pPr>
    <w:rPr>
      <w:rFonts w:eastAsia="Lucida Sans Unicode"/>
      <w:b/>
      <w:bCs/>
      <w:szCs w:val="24"/>
      <w:lang/>
    </w:rPr>
  </w:style>
  <w:style w:type="character" w:customStyle="1" w:styleId="TytuZnak">
    <w:name w:val="Tytuł Znak"/>
    <w:basedOn w:val="Domylnaczcionkaakapitu"/>
    <w:link w:val="Tytu"/>
    <w:rsid w:val="00CD2E97"/>
    <w:rPr>
      <w:rFonts w:eastAsia="Lucida Sans Unicode"/>
      <w:b/>
      <w:bCs/>
      <w:szCs w:val="24"/>
      <w:lang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2E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2E97"/>
    <w:rPr>
      <w:rFonts w:eastAsia="Calibri"/>
      <w:szCs w:val="22"/>
    </w:rPr>
  </w:style>
  <w:style w:type="character" w:styleId="Uwydatnienie">
    <w:name w:val="Emphasis"/>
    <w:basedOn w:val="Domylnaczcionkaakapitu"/>
    <w:uiPriority w:val="20"/>
    <w:qFormat/>
    <w:rsid w:val="00D947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cp:lastPrinted>2014-12-22T11:32:00Z</cp:lastPrinted>
  <dcterms:created xsi:type="dcterms:W3CDTF">2014-12-22T11:33:00Z</dcterms:created>
  <dcterms:modified xsi:type="dcterms:W3CDTF">2014-12-22T11:33:00Z</dcterms:modified>
</cp:coreProperties>
</file>