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AD5" w:rsidRPr="00776011" w:rsidRDefault="00BC58D1" w:rsidP="00EA1AD5">
      <w:pPr>
        <w:spacing w:line="360" w:lineRule="auto"/>
        <w:jc w:val="center"/>
        <w:rPr>
          <w:sz w:val="24"/>
          <w:szCs w:val="24"/>
          <w:lang/>
        </w:rPr>
      </w:pPr>
      <w:r>
        <w:rPr>
          <w:sz w:val="24"/>
          <w:szCs w:val="24"/>
          <w:lang/>
        </w:rPr>
        <w:t>Zarządzenie Nr 29</w:t>
      </w:r>
      <w:r w:rsidR="00EA1AD5" w:rsidRPr="00776011">
        <w:rPr>
          <w:sz w:val="24"/>
          <w:szCs w:val="24"/>
          <w:lang/>
        </w:rPr>
        <w:t>/201</w:t>
      </w:r>
      <w:r w:rsidR="00F37FE5" w:rsidRPr="00776011">
        <w:rPr>
          <w:sz w:val="24"/>
          <w:szCs w:val="24"/>
          <w:lang/>
        </w:rPr>
        <w:t>5</w:t>
      </w:r>
    </w:p>
    <w:p w:rsidR="00EA1AD5" w:rsidRPr="00776011" w:rsidRDefault="00EA1AD5" w:rsidP="00EA1AD5">
      <w:pPr>
        <w:spacing w:line="360" w:lineRule="auto"/>
        <w:jc w:val="center"/>
        <w:rPr>
          <w:sz w:val="24"/>
          <w:szCs w:val="24"/>
          <w:lang/>
        </w:rPr>
      </w:pPr>
      <w:r w:rsidRPr="00776011">
        <w:rPr>
          <w:sz w:val="24"/>
          <w:szCs w:val="24"/>
          <w:lang/>
        </w:rPr>
        <w:t>Burmistrza Gostynia</w:t>
      </w:r>
    </w:p>
    <w:p w:rsidR="00EA1AD5" w:rsidRPr="00776011" w:rsidRDefault="00BC58D1" w:rsidP="00EA1AD5">
      <w:pPr>
        <w:spacing w:line="360" w:lineRule="auto"/>
        <w:jc w:val="center"/>
        <w:rPr>
          <w:sz w:val="24"/>
          <w:szCs w:val="24"/>
          <w:lang/>
        </w:rPr>
      </w:pPr>
      <w:r>
        <w:rPr>
          <w:sz w:val="24"/>
          <w:szCs w:val="24"/>
          <w:lang/>
        </w:rPr>
        <w:t xml:space="preserve">z dnia 5 lutego </w:t>
      </w:r>
      <w:r w:rsidR="00EA1AD5" w:rsidRPr="00776011">
        <w:rPr>
          <w:sz w:val="24"/>
          <w:szCs w:val="24"/>
          <w:lang/>
        </w:rPr>
        <w:t>201</w:t>
      </w:r>
      <w:r w:rsidR="00F37FE5" w:rsidRPr="00776011">
        <w:rPr>
          <w:sz w:val="24"/>
          <w:szCs w:val="24"/>
          <w:lang/>
        </w:rPr>
        <w:t>5</w:t>
      </w:r>
      <w:r w:rsidR="00EA1AD5" w:rsidRPr="00776011">
        <w:rPr>
          <w:sz w:val="24"/>
          <w:szCs w:val="24"/>
          <w:lang/>
        </w:rPr>
        <w:t xml:space="preserve"> r.</w:t>
      </w:r>
    </w:p>
    <w:p w:rsidR="00EA1AD5" w:rsidRPr="00776011" w:rsidRDefault="00EA1AD5" w:rsidP="00EA1AD5">
      <w:pPr>
        <w:spacing w:line="360" w:lineRule="auto"/>
        <w:jc w:val="center"/>
        <w:rPr>
          <w:b/>
          <w:sz w:val="24"/>
          <w:szCs w:val="24"/>
          <w:lang/>
        </w:rPr>
      </w:pPr>
    </w:p>
    <w:p w:rsidR="00EA1AD5" w:rsidRPr="00776011" w:rsidRDefault="00EA1AD5" w:rsidP="00511BE5">
      <w:pPr>
        <w:pStyle w:val="Tekstpodstawowy"/>
        <w:jc w:val="center"/>
        <w:rPr>
          <w:szCs w:val="24"/>
          <w:lang/>
        </w:rPr>
      </w:pPr>
      <w:r w:rsidRPr="00776011">
        <w:rPr>
          <w:szCs w:val="24"/>
          <w:lang/>
        </w:rPr>
        <w:t>w sprawie</w:t>
      </w:r>
      <w:r w:rsidR="00511BE5" w:rsidRPr="00776011">
        <w:rPr>
          <w:szCs w:val="24"/>
          <w:lang/>
        </w:rPr>
        <w:t xml:space="preserve"> </w:t>
      </w:r>
      <w:r w:rsidRPr="00776011">
        <w:rPr>
          <w:szCs w:val="24"/>
          <w:lang/>
        </w:rPr>
        <w:t xml:space="preserve">zatwierdzenia wykazu nieruchomości niezabudowanej położonej </w:t>
      </w:r>
      <w:r w:rsidR="003A3D05" w:rsidRPr="00776011">
        <w:rPr>
          <w:szCs w:val="24"/>
          <w:lang/>
        </w:rPr>
        <w:br/>
      </w:r>
      <w:r w:rsidRPr="00776011">
        <w:rPr>
          <w:szCs w:val="24"/>
          <w:lang/>
        </w:rPr>
        <w:t xml:space="preserve">w </w:t>
      </w:r>
      <w:r w:rsidR="003A3D05" w:rsidRPr="00776011">
        <w:rPr>
          <w:szCs w:val="24"/>
          <w:lang/>
        </w:rPr>
        <w:t xml:space="preserve">Gostyniu </w:t>
      </w:r>
      <w:r w:rsidR="00F37FE5" w:rsidRPr="00776011">
        <w:rPr>
          <w:szCs w:val="24"/>
          <w:lang/>
        </w:rPr>
        <w:t xml:space="preserve">przy ul. </w:t>
      </w:r>
      <w:r w:rsidR="00CA35B1">
        <w:rPr>
          <w:szCs w:val="24"/>
          <w:lang/>
        </w:rPr>
        <w:t>Czereśniowej</w:t>
      </w:r>
      <w:r w:rsidR="006C7956" w:rsidRPr="00776011">
        <w:rPr>
          <w:szCs w:val="24"/>
          <w:lang/>
        </w:rPr>
        <w:t xml:space="preserve"> przeznacz</w:t>
      </w:r>
      <w:r w:rsidRPr="00776011">
        <w:rPr>
          <w:szCs w:val="24"/>
          <w:lang/>
        </w:rPr>
        <w:t xml:space="preserve">onej do </w:t>
      </w:r>
      <w:r w:rsidR="00D331AB" w:rsidRPr="00776011">
        <w:rPr>
          <w:szCs w:val="24"/>
          <w:lang/>
        </w:rPr>
        <w:t>dzierżawy</w:t>
      </w:r>
      <w:r w:rsidR="00511BE5" w:rsidRPr="00776011">
        <w:rPr>
          <w:szCs w:val="24"/>
          <w:lang/>
        </w:rPr>
        <w:t xml:space="preserve"> trybie </w:t>
      </w:r>
      <w:proofErr w:type="spellStart"/>
      <w:r w:rsidR="00511BE5" w:rsidRPr="00776011">
        <w:rPr>
          <w:szCs w:val="24"/>
          <w:lang/>
        </w:rPr>
        <w:t>bezprzetargowym</w:t>
      </w:r>
      <w:proofErr w:type="spellEnd"/>
    </w:p>
    <w:p w:rsidR="00EA1AD5" w:rsidRPr="00776011" w:rsidRDefault="00EA1AD5" w:rsidP="00EA1AD5">
      <w:pPr>
        <w:spacing w:line="360" w:lineRule="auto"/>
        <w:jc w:val="both"/>
        <w:rPr>
          <w:sz w:val="24"/>
          <w:szCs w:val="24"/>
          <w:lang/>
        </w:rPr>
      </w:pPr>
    </w:p>
    <w:p w:rsidR="00EA1AD5" w:rsidRPr="007E6CE1" w:rsidRDefault="00EA1AD5" w:rsidP="00946DF3">
      <w:pPr>
        <w:pStyle w:val="Bezodstpw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6CE1">
        <w:rPr>
          <w:rFonts w:ascii="Times New Roman" w:hAnsi="Times New Roman" w:cs="Times New Roman"/>
          <w:sz w:val="24"/>
          <w:szCs w:val="24"/>
        </w:rPr>
        <w:t xml:space="preserve">Na podstawie art. 30 ust. 2 pkt 3 ustawy z dnia 8 marca 1990 r. o samorządzie gminnym </w:t>
      </w:r>
      <w:r w:rsidR="003A3D05" w:rsidRPr="007E6CE1">
        <w:rPr>
          <w:rFonts w:ascii="Times New Roman" w:hAnsi="Times New Roman" w:cs="Times New Roman"/>
          <w:sz w:val="24"/>
          <w:szCs w:val="24"/>
        </w:rPr>
        <w:t xml:space="preserve">(tekst jednolity Dz. U. z 2013 r., poz. 594 </w:t>
      </w:r>
      <w:r w:rsidR="007E6CE1" w:rsidRPr="007E6CE1">
        <w:rPr>
          <w:rFonts w:ascii="Times New Roman" w:hAnsi="Times New Roman" w:cs="Times New Roman"/>
          <w:sz w:val="24"/>
          <w:szCs w:val="24"/>
        </w:rPr>
        <w:t>ze zmianami</w:t>
      </w:r>
      <w:r w:rsidR="003A3D05" w:rsidRPr="007E6CE1">
        <w:rPr>
          <w:rFonts w:ascii="Times New Roman" w:hAnsi="Times New Roman" w:cs="Times New Roman"/>
          <w:sz w:val="24"/>
          <w:szCs w:val="24"/>
        </w:rPr>
        <w:t>)</w:t>
      </w:r>
      <w:r w:rsidRPr="007E6CE1">
        <w:rPr>
          <w:rFonts w:ascii="Times New Roman" w:hAnsi="Times New Roman" w:cs="Times New Roman"/>
          <w:sz w:val="24"/>
          <w:szCs w:val="24"/>
        </w:rPr>
        <w:t>, art. 35</w:t>
      </w:r>
      <w:r w:rsidR="00511BE5" w:rsidRPr="007E6CE1">
        <w:rPr>
          <w:rFonts w:ascii="Times New Roman" w:hAnsi="Times New Roman" w:cs="Times New Roman"/>
          <w:sz w:val="24"/>
          <w:szCs w:val="24"/>
        </w:rPr>
        <w:t xml:space="preserve"> ust. 1 i 2</w:t>
      </w:r>
      <w:r w:rsidR="00946DF3" w:rsidRPr="007E6CE1">
        <w:rPr>
          <w:rFonts w:ascii="Times New Roman" w:hAnsi="Times New Roman" w:cs="Times New Roman"/>
          <w:sz w:val="24"/>
          <w:szCs w:val="24"/>
        </w:rPr>
        <w:t xml:space="preserve"> ustawy </w:t>
      </w:r>
      <w:r w:rsidR="00946DF3" w:rsidRPr="007E6CE1">
        <w:rPr>
          <w:rFonts w:ascii="Times New Roman" w:hAnsi="Times New Roman" w:cs="Times New Roman"/>
          <w:sz w:val="24"/>
          <w:szCs w:val="24"/>
        </w:rPr>
        <w:br/>
        <w:t>z</w:t>
      </w:r>
      <w:r w:rsidRPr="007E6CE1">
        <w:rPr>
          <w:rFonts w:ascii="Times New Roman" w:hAnsi="Times New Roman" w:cs="Times New Roman"/>
          <w:sz w:val="24"/>
          <w:szCs w:val="24"/>
        </w:rPr>
        <w:t xml:space="preserve"> dnia 21 sierpnia 1997 r. o gospodarce nieruchomościami </w:t>
      </w:r>
      <w:r w:rsidRPr="007E6CE1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3A3D05" w:rsidRPr="007E6CE1">
        <w:rPr>
          <w:rFonts w:ascii="Times New Roman" w:hAnsi="Times New Roman" w:cs="Times New Roman"/>
          <w:color w:val="000000"/>
          <w:sz w:val="24"/>
          <w:szCs w:val="24"/>
        </w:rPr>
        <w:t>tekst jednolity Dz. U. 2014 r., poz. 518</w:t>
      </w:r>
      <w:r w:rsidR="007E6CE1" w:rsidRPr="007E6CE1">
        <w:rPr>
          <w:rFonts w:ascii="Times New Roman" w:hAnsi="Times New Roman" w:cs="Times New Roman"/>
          <w:sz w:val="24"/>
          <w:szCs w:val="24"/>
        </w:rPr>
        <w:t xml:space="preserve"> ze zmianami</w:t>
      </w:r>
      <w:r w:rsidRPr="007E6CE1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7E6CE1">
        <w:rPr>
          <w:rFonts w:ascii="Times New Roman" w:hAnsi="Times New Roman" w:cs="Times New Roman"/>
          <w:sz w:val="24"/>
          <w:szCs w:val="24"/>
        </w:rPr>
        <w:t xml:space="preserve"> </w:t>
      </w:r>
      <w:r w:rsidR="0066230B" w:rsidRPr="007E6CE1">
        <w:rPr>
          <w:rFonts w:ascii="Times New Roman" w:hAnsi="Times New Roman" w:cs="Times New Roman"/>
          <w:sz w:val="24"/>
          <w:szCs w:val="24"/>
        </w:rPr>
        <w:t xml:space="preserve">oraz Uchwały Nr </w:t>
      </w:r>
      <w:r w:rsidR="00F37FE5" w:rsidRPr="007E6CE1">
        <w:rPr>
          <w:rFonts w:ascii="Times New Roman" w:hAnsi="Times New Roman" w:cs="Times New Roman"/>
          <w:sz w:val="24"/>
          <w:szCs w:val="24"/>
        </w:rPr>
        <w:t>III/14</w:t>
      </w:r>
      <w:r w:rsidR="0066230B" w:rsidRPr="007E6CE1">
        <w:rPr>
          <w:rFonts w:ascii="Times New Roman" w:hAnsi="Times New Roman" w:cs="Times New Roman"/>
          <w:sz w:val="24"/>
          <w:szCs w:val="24"/>
        </w:rPr>
        <w:t xml:space="preserve">/14 Rady Miejskiej w Gostyniu z dnia </w:t>
      </w:r>
      <w:r w:rsidR="00F37FE5" w:rsidRPr="007E6CE1">
        <w:rPr>
          <w:rFonts w:ascii="Times New Roman" w:hAnsi="Times New Roman" w:cs="Times New Roman"/>
          <w:sz w:val="24"/>
          <w:szCs w:val="24"/>
        </w:rPr>
        <w:t>30 grudnia</w:t>
      </w:r>
      <w:r w:rsidR="003A3D05" w:rsidRPr="007E6CE1">
        <w:rPr>
          <w:rFonts w:ascii="Times New Roman" w:hAnsi="Times New Roman" w:cs="Times New Roman"/>
          <w:sz w:val="24"/>
          <w:szCs w:val="24"/>
        </w:rPr>
        <w:t xml:space="preserve"> 201</w:t>
      </w:r>
      <w:r w:rsidR="0066230B" w:rsidRPr="007E6CE1">
        <w:rPr>
          <w:rFonts w:ascii="Times New Roman" w:hAnsi="Times New Roman" w:cs="Times New Roman"/>
          <w:sz w:val="24"/>
          <w:szCs w:val="24"/>
        </w:rPr>
        <w:t xml:space="preserve">4 r. w sprawie wyrażenia zgody na odstąpienie od obowiązku przetargowego trybu zawarcia umowy </w:t>
      </w:r>
      <w:r w:rsidR="00D331AB" w:rsidRPr="007E6CE1">
        <w:rPr>
          <w:rFonts w:ascii="Times New Roman" w:hAnsi="Times New Roman" w:cs="Times New Roman"/>
          <w:sz w:val="24"/>
          <w:szCs w:val="24"/>
        </w:rPr>
        <w:t>dzierżawy</w:t>
      </w:r>
      <w:r w:rsidR="0066230B" w:rsidRPr="007E6CE1">
        <w:rPr>
          <w:rFonts w:ascii="Times New Roman" w:hAnsi="Times New Roman" w:cs="Times New Roman"/>
          <w:sz w:val="24"/>
          <w:szCs w:val="24"/>
        </w:rPr>
        <w:t xml:space="preserve"> nieruchomości,</w:t>
      </w:r>
    </w:p>
    <w:p w:rsidR="00EA1AD5" w:rsidRPr="00776011" w:rsidRDefault="00EA1AD5" w:rsidP="00EA1AD5">
      <w:pPr>
        <w:spacing w:line="360" w:lineRule="auto"/>
        <w:jc w:val="both"/>
        <w:rPr>
          <w:sz w:val="24"/>
          <w:szCs w:val="24"/>
          <w:lang/>
        </w:rPr>
      </w:pPr>
    </w:p>
    <w:p w:rsidR="00EA1AD5" w:rsidRPr="00776011" w:rsidRDefault="00EA1AD5" w:rsidP="00EA1AD5">
      <w:pPr>
        <w:spacing w:line="360" w:lineRule="auto"/>
        <w:jc w:val="center"/>
        <w:rPr>
          <w:sz w:val="24"/>
          <w:szCs w:val="24"/>
          <w:lang/>
        </w:rPr>
      </w:pPr>
      <w:r w:rsidRPr="00776011">
        <w:rPr>
          <w:sz w:val="24"/>
          <w:szCs w:val="24"/>
          <w:lang/>
        </w:rPr>
        <w:t>Burmistrz Gostynia zarządza, co następuje:</w:t>
      </w:r>
    </w:p>
    <w:p w:rsidR="00EA1AD5" w:rsidRPr="00776011" w:rsidRDefault="00EA1AD5" w:rsidP="00EA1AD5">
      <w:pPr>
        <w:spacing w:line="360" w:lineRule="auto"/>
        <w:jc w:val="center"/>
        <w:rPr>
          <w:b/>
          <w:sz w:val="24"/>
          <w:szCs w:val="24"/>
          <w:lang/>
        </w:rPr>
      </w:pPr>
    </w:p>
    <w:p w:rsidR="00EA1AD5" w:rsidRPr="00776011" w:rsidRDefault="00EA1AD5" w:rsidP="00511BE5">
      <w:pPr>
        <w:pStyle w:val="Tekstpodstawowy"/>
        <w:ind w:firstLine="708"/>
        <w:rPr>
          <w:szCs w:val="24"/>
          <w:lang/>
        </w:rPr>
      </w:pPr>
      <w:r w:rsidRPr="00776011">
        <w:rPr>
          <w:szCs w:val="24"/>
          <w:lang/>
        </w:rPr>
        <w:t xml:space="preserve">§ 1. Zatwierdza się wykaz nieruchomości przeznaczonej do </w:t>
      </w:r>
      <w:r w:rsidR="00D331AB" w:rsidRPr="00776011">
        <w:rPr>
          <w:szCs w:val="24"/>
          <w:lang/>
        </w:rPr>
        <w:t>dzierżawy</w:t>
      </w:r>
      <w:r w:rsidRPr="00776011">
        <w:rPr>
          <w:szCs w:val="24"/>
          <w:lang/>
        </w:rPr>
        <w:t xml:space="preserve"> stanowiący załąc</w:t>
      </w:r>
      <w:r w:rsidRPr="00776011">
        <w:rPr>
          <w:szCs w:val="24"/>
          <w:lang/>
        </w:rPr>
        <w:t>z</w:t>
      </w:r>
      <w:r w:rsidRPr="00776011">
        <w:rPr>
          <w:szCs w:val="24"/>
          <w:lang/>
        </w:rPr>
        <w:t>nik do niniejszego zarządzenia.</w:t>
      </w:r>
    </w:p>
    <w:p w:rsidR="00EA1AD5" w:rsidRPr="00776011" w:rsidRDefault="00EA1AD5" w:rsidP="00EA1AD5">
      <w:pPr>
        <w:pStyle w:val="Tekstpodstawowy"/>
        <w:rPr>
          <w:szCs w:val="24"/>
          <w:lang/>
        </w:rPr>
      </w:pPr>
    </w:p>
    <w:p w:rsidR="00EA1AD5" w:rsidRPr="00776011" w:rsidRDefault="00EA1AD5" w:rsidP="00511BE5">
      <w:pPr>
        <w:pStyle w:val="Tekstpodstawowy"/>
        <w:ind w:firstLine="708"/>
        <w:rPr>
          <w:szCs w:val="24"/>
          <w:lang/>
        </w:rPr>
      </w:pPr>
      <w:r w:rsidRPr="00776011">
        <w:rPr>
          <w:szCs w:val="24"/>
          <w:lang/>
        </w:rPr>
        <w:t xml:space="preserve">§ 2. Wykonanie zarządzenia powierza się </w:t>
      </w:r>
      <w:r w:rsidR="00625794" w:rsidRPr="00776011">
        <w:rPr>
          <w:szCs w:val="24"/>
          <w:lang/>
        </w:rPr>
        <w:t>Naczelnikowi Wydziału Gospodarki Nieruchomościami.</w:t>
      </w:r>
    </w:p>
    <w:p w:rsidR="00EA1AD5" w:rsidRPr="00776011" w:rsidRDefault="00EA1AD5" w:rsidP="00EA1AD5">
      <w:pPr>
        <w:pStyle w:val="Tekstpodstawowy"/>
        <w:rPr>
          <w:szCs w:val="24"/>
          <w:lang/>
        </w:rPr>
      </w:pPr>
    </w:p>
    <w:p w:rsidR="00EA1AD5" w:rsidRPr="00776011" w:rsidRDefault="00EA1AD5" w:rsidP="00511BE5">
      <w:pPr>
        <w:pStyle w:val="Tekstpodstawowy"/>
        <w:ind w:firstLine="708"/>
        <w:rPr>
          <w:szCs w:val="24"/>
          <w:lang/>
        </w:rPr>
      </w:pPr>
      <w:r w:rsidRPr="00776011">
        <w:rPr>
          <w:szCs w:val="24"/>
          <w:lang/>
        </w:rPr>
        <w:t xml:space="preserve">§ 3. Zarządzenie wchodzi w życie z dniem </w:t>
      </w:r>
      <w:r w:rsidR="001653AE" w:rsidRPr="00776011">
        <w:rPr>
          <w:szCs w:val="24"/>
          <w:lang/>
        </w:rPr>
        <w:t>podpisania</w:t>
      </w:r>
      <w:r w:rsidRPr="00776011">
        <w:rPr>
          <w:szCs w:val="24"/>
          <w:lang/>
        </w:rPr>
        <w:t>.</w:t>
      </w:r>
    </w:p>
    <w:p w:rsidR="00EA1AD5" w:rsidRPr="00776011" w:rsidRDefault="00EA1AD5" w:rsidP="00EA1AD5">
      <w:pPr>
        <w:pStyle w:val="Tekstpodstawowy"/>
        <w:spacing w:line="240" w:lineRule="auto"/>
        <w:rPr>
          <w:szCs w:val="24"/>
        </w:rPr>
      </w:pPr>
    </w:p>
    <w:p w:rsidR="00EA1AD5" w:rsidRPr="00776011" w:rsidRDefault="00EA1AD5" w:rsidP="00EA1AD5">
      <w:pPr>
        <w:rPr>
          <w:sz w:val="24"/>
          <w:szCs w:val="24"/>
          <w:lang/>
        </w:rPr>
      </w:pPr>
    </w:p>
    <w:p w:rsidR="00EA1AD5" w:rsidRPr="00776011" w:rsidRDefault="00EA1AD5" w:rsidP="00EA1AD5">
      <w:pPr>
        <w:rPr>
          <w:sz w:val="24"/>
          <w:szCs w:val="24"/>
          <w:lang/>
        </w:rPr>
      </w:pPr>
    </w:p>
    <w:p w:rsidR="00EA1AD5" w:rsidRDefault="007F3621" w:rsidP="00A25523">
      <w:pPr>
        <w:tabs>
          <w:tab w:val="left" w:pos="5298"/>
        </w:tabs>
        <w:spacing w:line="360" w:lineRule="auto"/>
        <w:ind w:left="2124"/>
        <w:jc w:val="center"/>
        <w:rPr>
          <w:sz w:val="24"/>
          <w:szCs w:val="24"/>
          <w:lang/>
        </w:rPr>
      </w:pPr>
      <w:r>
        <w:rPr>
          <w:sz w:val="24"/>
          <w:szCs w:val="24"/>
          <w:lang/>
        </w:rPr>
        <w:t>Burmistrz</w:t>
      </w:r>
    </w:p>
    <w:p w:rsidR="007F3621" w:rsidRPr="00776011" w:rsidRDefault="007F3621" w:rsidP="00A25523">
      <w:pPr>
        <w:tabs>
          <w:tab w:val="left" w:pos="5298"/>
        </w:tabs>
        <w:spacing w:line="360" w:lineRule="auto"/>
        <w:ind w:left="2124"/>
        <w:jc w:val="center"/>
        <w:rPr>
          <w:sz w:val="24"/>
          <w:szCs w:val="24"/>
          <w:lang/>
        </w:rPr>
      </w:pPr>
      <w:r>
        <w:rPr>
          <w:sz w:val="24"/>
          <w:szCs w:val="24"/>
          <w:lang/>
        </w:rPr>
        <w:t>/-/ mgr inż. Jerzy Kulak</w:t>
      </w:r>
    </w:p>
    <w:p w:rsidR="00EA1AD5" w:rsidRPr="00776011" w:rsidRDefault="00EA1AD5" w:rsidP="00EA1AD5">
      <w:pPr>
        <w:rPr>
          <w:sz w:val="24"/>
          <w:szCs w:val="24"/>
          <w:lang/>
        </w:rPr>
      </w:pPr>
    </w:p>
    <w:p w:rsidR="00EA1AD5" w:rsidRPr="00776011" w:rsidRDefault="00EA1AD5" w:rsidP="00EA1AD5">
      <w:pPr>
        <w:rPr>
          <w:sz w:val="24"/>
          <w:szCs w:val="24"/>
          <w:lang/>
        </w:rPr>
      </w:pPr>
    </w:p>
    <w:p w:rsidR="00946DF3" w:rsidRPr="00776011" w:rsidRDefault="00EA1AD5" w:rsidP="00946DF3">
      <w:pPr>
        <w:spacing w:line="360" w:lineRule="auto"/>
        <w:jc w:val="center"/>
        <w:rPr>
          <w:sz w:val="24"/>
          <w:szCs w:val="24"/>
          <w:lang/>
        </w:rPr>
      </w:pPr>
      <w:r w:rsidRPr="00776011">
        <w:rPr>
          <w:sz w:val="24"/>
          <w:szCs w:val="24"/>
          <w:lang/>
        </w:rPr>
        <w:br w:type="page"/>
      </w:r>
      <w:r w:rsidR="007F3621">
        <w:rPr>
          <w:sz w:val="24"/>
          <w:szCs w:val="24"/>
          <w:lang/>
        </w:rPr>
        <w:lastRenderedPageBreak/>
        <w:t>Załącznik do Zarządzenia Nr 29</w:t>
      </w:r>
      <w:r w:rsidRPr="00776011">
        <w:rPr>
          <w:sz w:val="24"/>
          <w:szCs w:val="24"/>
          <w:lang/>
        </w:rPr>
        <w:t>/201</w:t>
      </w:r>
      <w:r w:rsidR="00122A60" w:rsidRPr="00776011">
        <w:rPr>
          <w:sz w:val="24"/>
          <w:szCs w:val="24"/>
          <w:lang/>
        </w:rPr>
        <w:t>5</w:t>
      </w:r>
    </w:p>
    <w:p w:rsidR="00EA1AD5" w:rsidRPr="00776011" w:rsidRDefault="00EA1AD5" w:rsidP="00946DF3">
      <w:pPr>
        <w:spacing w:line="360" w:lineRule="auto"/>
        <w:jc w:val="center"/>
        <w:rPr>
          <w:sz w:val="24"/>
          <w:szCs w:val="24"/>
          <w:lang/>
        </w:rPr>
      </w:pPr>
      <w:r w:rsidRPr="00776011">
        <w:rPr>
          <w:sz w:val="24"/>
          <w:szCs w:val="24"/>
          <w:lang/>
        </w:rPr>
        <w:t>Burmistrza Gostynia</w:t>
      </w:r>
    </w:p>
    <w:p w:rsidR="00EA1AD5" w:rsidRPr="00776011" w:rsidRDefault="00EA1AD5" w:rsidP="00EA1AD5">
      <w:pPr>
        <w:numPr>
          <w:ilvl w:val="0"/>
          <w:numId w:val="1"/>
        </w:numPr>
        <w:spacing w:line="360" w:lineRule="auto"/>
        <w:jc w:val="center"/>
        <w:rPr>
          <w:b/>
          <w:sz w:val="24"/>
          <w:szCs w:val="24"/>
          <w:lang/>
        </w:rPr>
      </w:pPr>
      <w:r w:rsidRPr="00776011">
        <w:rPr>
          <w:sz w:val="24"/>
          <w:szCs w:val="24"/>
          <w:lang/>
        </w:rPr>
        <w:t xml:space="preserve">z dnia </w:t>
      </w:r>
      <w:r w:rsidR="007F3621">
        <w:rPr>
          <w:sz w:val="24"/>
          <w:szCs w:val="24"/>
          <w:lang/>
        </w:rPr>
        <w:t xml:space="preserve">5 lutego </w:t>
      </w:r>
      <w:r w:rsidRPr="00776011">
        <w:rPr>
          <w:sz w:val="24"/>
          <w:szCs w:val="24"/>
          <w:lang/>
        </w:rPr>
        <w:t>201</w:t>
      </w:r>
      <w:r w:rsidR="00122A60" w:rsidRPr="00776011">
        <w:rPr>
          <w:sz w:val="24"/>
          <w:szCs w:val="24"/>
          <w:lang/>
        </w:rPr>
        <w:t>5</w:t>
      </w:r>
      <w:r w:rsidRPr="00776011">
        <w:rPr>
          <w:sz w:val="24"/>
          <w:szCs w:val="24"/>
          <w:lang/>
        </w:rPr>
        <w:t xml:space="preserve"> r.</w:t>
      </w:r>
    </w:p>
    <w:p w:rsidR="00776011" w:rsidRPr="00776011" w:rsidRDefault="00776011" w:rsidP="00EA1AD5">
      <w:pPr>
        <w:numPr>
          <w:ilvl w:val="0"/>
          <w:numId w:val="1"/>
        </w:numPr>
        <w:spacing w:line="360" w:lineRule="auto"/>
        <w:jc w:val="center"/>
        <w:rPr>
          <w:sz w:val="16"/>
          <w:szCs w:val="16"/>
          <w:lang/>
        </w:rPr>
      </w:pPr>
    </w:p>
    <w:p w:rsidR="00EA1AD5" w:rsidRPr="00776011" w:rsidRDefault="00EA1AD5" w:rsidP="00EA1AD5">
      <w:pPr>
        <w:numPr>
          <w:ilvl w:val="0"/>
          <w:numId w:val="1"/>
        </w:numPr>
        <w:spacing w:line="360" w:lineRule="auto"/>
        <w:jc w:val="center"/>
        <w:rPr>
          <w:sz w:val="24"/>
          <w:szCs w:val="24"/>
          <w:lang/>
        </w:rPr>
      </w:pPr>
      <w:r w:rsidRPr="00776011">
        <w:rPr>
          <w:sz w:val="24"/>
          <w:szCs w:val="24"/>
          <w:lang/>
        </w:rPr>
        <w:t>WYKAZ</w:t>
      </w:r>
    </w:p>
    <w:p w:rsidR="00EA1AD5" w:rsidRPr="00776011" w:rsidRDefault="00C83869" w:rsidP="00EA1AD5">
      <w:pPr>
        <w:pStyle w:val="Nagwek3"/>
        <w:tabs>
          <w:tab w:val="left" w:pos="0"/>
        </w:tabs>
        <w:rPr>
          <w:b w:val="0"/>
          <w:szCs w:val="24"/>
          <w:lang/>
        </w:rPr>
      </w:pPr>
      <w:r w:rsidRPr="00776011">
        <w:rPr>
          <w:b w:val="0"/>
          <w:szCs w:val="24"/>
          <w:lang/>
        </w:rPr>
        <w:t xml:space="preserve">nieruchomości niezabudowanej położonej </w:t>
      </w:r>
      <w:r w:rsidR="003A3D05" w:rsidRPr="00776011">
        <w:rPr>
          <w:b w:val="0"/>
          <w:szCs w:val="24"/>
          <w:lang/>
        </w:rPr>
        <w:t xml:space="preserve">w Gostyniu </w:t>
      </w:r>
      <w:r w:rsidR="00122A60" w:rsidRPr="00776011">
        <w:rPr>
          <w:b w:val="0"/>
          <w:szCs w:val="24"/>
          <w:lang/>
        </w:rPr>
        <w:t xml:space="preserve">przy ul. </w:t>
      </w:r>
      <w:r w:rsidR="00CA35B1">
        <w:rPr>
          <w:b w:val="0"/>
          <w:szCs w:val="24"/>
          <w:lang/>
        </w:rPr>
        <w:t>Czereśniowej</w:t>
      </w:r>
      <w:r w:rsidR="003A3D05" w:rsidRPr="00776011">
        <w:rPr>
          <w:b w:val="0"/>
          <w:szCs w:val="24"/>
          <w:lang/>
        </w:rPr>
        <w:t xml:space="preserve"> przeznaczonej do dzierżawy trybie </w:t>
      </w:r>
      <w:proofErr w:type="spellStart"/>
      <w:r w:rsidR="003A3D05" w:rsidRPr="00776011">
        <w:rPr>
          <w:b w:val="0"/>
          <w:szCs w:val="24"/>
          <w:lang/>
        </w:rPr>
        <w:t>bezprzetargowym</w:t>
      </w:r>
      <w:proofErr w:type="spellEnd"/>
      <w:r w:rsidR="00EA1AD5" w:rsidRPr="00776011">
        <w:rPr>
          <w:b w:val="0"/>
          <w:szCs w:val="24"/>
          <w:lang/>
        </w:rPr>
        <w:tab/>
      </w: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1926"/>
        <w:gridCol w:w="7285"/>
      </w:tblGrid>
      <w:tr w:rsidR="00EA1AD5" w:rsidRPr="00776011" w:rsidTr="00776011">
        <w:trPr>
          <w:trHeight w:val="1077"/>
        </w:trPr>
        <w:tc>
          <w:tcPr>
            <w:tcW w:w="1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1AD5" w:rsidRPr="00776011" w:rsidRDefault="00EA1AD5" w:rsidP="00D879C0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776011">
              <w:rPr>
                <w:rFonts w:ascii="Times New Roman" w:hAnsi="Times New Roman" w:cs="Times New Roman"/>
                <w:sz w:val="24"/>
                <w:szCs w:val="24"/>
              </w:rPr>
              <w:t>Oznaczenie nieruchomości</w:t>
            </w:r>
          </w:p>
        </w:tc>
        <w:tc>
          <w:tcPr>
            <w:tcW w:w="3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BE5" w:rsidRPr="00776011" w:rsidRDefault="00EA1AD5" w:rsidP="00D879C0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776011">
              <w:rPr>
                <w:rStyle w:val="Pogrubienie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Nieruchomość</w:t>
            </w:r>
            <w:r w:rsidRPr="00776011">
              <w:rPr>
                <w:rStyle w:val="Pogrubienie"/>
                <w:rFonts w:ascii="Times New Roman" w:hAnsi="Times New Roman" w:cs="Times New Roman"/>
                <w:b w:val="0"/>
                <w:sz w:val="24"/>
                <w:szCs w:val="24"/>
              </w:rPr>
              <w:t xml:space="preserve"> oznaczona </w:t>
            </w:r>
            <w:r w:rsidR="001653AE" w:rsidRPr="00776011">
              <w:rPr>
                <w:rStyle w:val="Pogrubienie"/>
                <w:rFonts w:ascii="Times New Roman" w:hAnsi="Times New Roman" w:cs="Times New Roman"/>
                <w:b w:val="0"/>
                <w:sz w:val="24"/>
                <w:szCs w:val="24"/>
              </w:rPr>
              <w:t>jako</w:t>
            </w:r>
            <w:r w:rsidR="00C944B2" w:rsidRPr="00776011">
              <w:rPr>
                <w:rStyle w:val="Pogrubienie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1653AE" w:rsidRPr="00776011">
              <w:rPr>
                <w:rStyle w:val="Pogrubienie"/>
                <w:rFonts w:ascii="Times New Roman" w:hAnsi="Times New Roman" w:cs="Times New Roman"/>
                <w:b w:val="0"/>
                <w:sz w:val="24"/>
                <w:szCs w:val="24"/>
              </w:rPr>
              <w:t>dzia</w:t>
            </w:r>
            <w:r w:rsidR="001653AE" w:rsidRPr="00776011">
              <w:rPr>
                <w:rFonts w:ascii="Times New Roman" w:hAnsi="Times New Roman" w:cs="Times New Roman"/>
                <w:sz w:val="24"/>
                <w:szCs w:val="24"/>
                <w:lang/>
              </w:rPr>
              <w:t>łk</w:t>
            </w:r>
            <w:r w:rsidR="00C944B2" w:rsidRPr="00776011">
              <w:rPr>
                <w:rFonts w:ascii="Times New Roman" w:hAnsi="Times New Roman" w:cs="Times New Roman"/>
                <w:sz w:val="24"/>
                <w:szCs w:val="24"/>
                <w:lang/>
              </w:rPr>
              <w:t>a</w:t>
            </w:r>
            <w:r w:rsidR="001653AE" w:rsidRPr="00776011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nr </w:t>
            </w:r>
            <w:r w:rsidR="00CA35B1">
              <w:rPr>
                <w:rFonts w:ascii="Times New Roman" w:hAnsi="Times New Roman" w:cs="Times New Roman"/>
                <w:sz w:val="24"/>
                <w:szCs w:val="24"/>
                <w:lang/>
              </w:rPr>
              <w:t>3344/3</w:t>
            </w:r>
            <w:r w:rsidR="00C944B2" w:rsidRPr="00776011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część</w:t>
            </w:r>
            <w:r w:rsidR="00952EA7" w:rsidRPr="00776011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  <w:r w:rsidR="00D879C0" w:rsidRPr="00776011">
              <w:rPr>
                <w:rFonts w:ascii="Times New Roman" w:hAnsi="Times New Roman" w:cs="Times New Roman"/>
                <w:sz w:val="24"/>
                <w:szCs w:val="24"/>
                <w:lang/>
              </w:rPr>
              <w:br/>
            </w:r>
            <w:r w:rsidR="001653AE" w:rsidRPr="00776011">
              <w:rPr>
                <w:rFonts w:ascii="Times New Roman" w:hAnsi="Times New Roman" w:cs="Times New Roman"/>
                <w:sz w:val="24"/>
                <w:szCs w:val="24"/>
                <w:lang/>
              </w:rPr>
              <w:t>o pow</w:t>
            </w:r>
            <w:r w:rsidR="00D331AB" w:rsidRPr="00776011">
              <w:rPr>
                <w:rFonts w:ascii="Times New Roman" w:hAnsi="Times New Roman" w:cs="Times New Roman"/>
                <w:sz w:val="24"/>
                <w:szCs w:val="24"/>
                <w:lang/>
              </w:rPr>
              <w:t>ierzchni</w:t>
            </w:r>
            <w:r w:rsidR="001653AE" w:rsidRPr="00776011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  <w:r w:rsidR="00CA35B1">
              <w:rPr>
                <w:rFonts w:ascii="Times New Roman" w:hAnsi="Times New Roman" w:cs="Times New Roman"/>
                <w:sz w:val="24"/>
                <w:szCs w:val="24"/>
                <w:lang/>
              </w:rPr>
              <w:t>0,3431</w:t>
            </w:r>
            <w:r w:rsidR="00122A60" w:rsidRPr="00776011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  <w:r w:rsidR="00CA35B1">
              <w:rPr>
                <w:rFonts w:ascii="Times New Roman" w:hAnsi="Times New Roman" w:cs="Times New Roman"/>
                <w:sz w:val="24"/>
                <w:szCs w:val="24"/>
                <w:lang/>
              </w:rPr>
              <w:t>ha</w:t>
            </w:r>
            <w:r w:rsidR="004D7A2D" w:rsidRPr="00776011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(</w:t>
            </w:r>
            <w:r w:rsidR="00CA35B1">
              <w:rPr>
                <w:rFonts w:ascii="Times New Roman" w:hAnsi="Times New Roman" w:cs="Times New Roman"/>
                <w:sz w:val="24"/>
                <w:szCs w:val="24"/>
                <w:lang/>
              </w:rPr>
              <w:t>Bp</w:t>
            </w:r>
            <w:r w:rsidR="004D7A2D" w:rsidRPr="00776011">
              <w:rPr>
                <w:rFonts w:ascii="Times New Roman" w:hAnsi="Times New Roman" w:cs="Times New Roman"/>
                <w:sz w:val="24"/>
                <w:szCs w:val="24"/>
                <w:lang/>
              </w:rPr>
              <w:t>)</w:t>
            </w:r>
            <w:r w:rsidR="001653AE" w:rsidRPr="00776011">
              <w:rPr>
                <w:rFonts w:ascii="Times New Roman" w:hAnsi="Times New Roman" w:cs="Times New Roman"/>
                <w:sz w:val="24"/>
                <w:szCs w:val="24"/>
                <w:lang/>
              </w:rPr>
              <w:t>,</w:t>
            </w:r>
            <w:r w:rsidR="00C944B2" w:rsidRPr="00776011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położona </w:t>
            </w:r>
            <w:r w:rsidR="005B0D01" w:rsidRPr="00776011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w </w:t>
            </w:r>
            <w:r w:rsidR="003A3D05" w:rsidRPr="00776011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Gostyniu, </w:t>
            </w:r>
            <w:r w:rsidR="00625794" w:rsidRPr="00776011">
              <w:rPr>
                <w:rFonts w:ascii="Times New Roman" w:hAnsi="Times New Roman" w:cs="Times New Roman"/>
                <w:sz w:val="24"/>
                <w:szCs w:val="24"/>
                <w:lang/>
              </w:rPr>
              <w:t>za</w:t>
            </w:r>
            <w:r w:rsidR="001653AE" w:rsidRPr="00776011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pisana </w:t>
            </w:r>
            <w:r w:rsidR="00D879C0" w:rsidRPr="00776011">
              <w:rPr>
                <w:rFonts w:ascii="Times New Roman" w:hAnsi="Times New Roman" w:cs="Times New Roman"/>
                <w:sz w:val="24"/>
                <w:szCs w:val="24"/>
                <w:lang/>
              </w:rPr>
              <w:br/>
            </w:r>
            <w:r w:rsidR="001653AE" w:rsidRPr="00776011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w księdze wieczystej </w:t>
            </w:r>
            <w:r w:rsidR="00625794" w:rsidRPr="00776011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KW </w:t>
            </w:r>
            <w:r w:rsidR="001653AE" w:rsidRPr="00776011">
              <w:rPr>
                <w:rFonts w:ascii="Times New Roman" w:hAnsi="Times New Roman" w:cs="Times New Roman"/>
                <w:sz w:val="24"/>
                <w:szCs w:val="24"/>
                <w:lang/>
              </w:rPr>
              <w:t>PO1Y/000</w:t>
            </w:r>
            <w:r w:rsidR="00CA35B1">
              <w:rPr>
                <w:rFonts w:ascii="Times New Roman" w:hAnsi="Times New Roman" w:cs="Times New Roman"/>
                <w:sz w:val="24"/>
                <w:szCs w:val="24"/>
                <w:lang/>
              </w:rPr>
              <w:t>20936/6</w:t>
            </w:r>
            <w:r w:rsidR="00776011" w:rsidRPr="00776011">
              <w:rPr>
                <w:rFonts w:ascii="Times New Roman" w:hAnsi="Times New Roman" w:cs="Times New Roman"/>
                <w:sz w:val="24"/>
                <w:szCs w:val="24"/>
                <w:lang/>
              </w:rPr>
              <w:t>.</w:t>
            </w:r>
          </w:p>
          <w:p w:rsidR="00EA1AD5" w:rsidRPr="00776011" w:rsidRDefault="00EA1AD5" w:rsidP="00D879C0">
            <w:pPr>
              <w:pStyle w:val="Bezodstpw"/>
              <w:rPr>
                <w:rStyle w:val="Pogrubienie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776011">
              <w:rPr>
                <w:rStyle w:val="Pogrubienie"/>
                <w:rFonts w:ascii="Times New Roman" w:hAnsi="Times New Roman" w:cs="Times New Roman"/>
                <w:b w:val="0"/>
                <w:sz w:val="24"/>
                <w:szCs w:val="24"/>
              </w:rPr>
              <w:t>właściciel – Gmina Gostyń</w:t>
            </w:r>
          </w:p>
        </w:tc>
      </w:tr>
      <w:tr w:rsidR="00EA1AD5" w:rsidRPr="00776011" w:rsidTr="00776011">
        <w:trPr>
          <w:trHeight w:val="567"/>
        </w:trPr>
        <w:tc>
          <w:tcPr>
            <w:tcW w:w="1045" w:type="pct"/>
            <w:tcBorders>
              <w:left w:val="single" w:sz="4" w:space="0" w:color="000000"/>
              <w:bottom w:val="single" w:sz="4" w:space="0" w:color="000000"/>
            </w:tcBorders>
          </w:tcPr>
          <w:p w:rsidR="00EA1AD5" w:rsidRPr="00776011" w:rsidRDefault="00EA1AD5" w:rsidP="00D879C0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776011">
              <w:rPr>
                <w:rFonts w:ascii="Times New Roman" w:hAnsi="Times New Roman" w:cs="Times New Roman"/>
                <w:sz w:val="24"/>
                <w:szCs w:val="24"/>
              </w:rPr>
              <w:t>Powierzchnia nieruchomości</w:t>
            </w:r>
          </w:p>
        </w:tc>
        <w:tc>
          <w:tcPr>
            <w:tcW w:w="395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AD5" w:rsidRPr="00776011" w:rsidRDefault="00EA1AD5" w:rsidP="00D879C0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776011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Powierzchnia nieruchomości przeznaczona do </w:t>
            </w:r>
            <w:r w:rsidR="001653AE" w:rsidRPr="00776011">
              <w:rPr>
                <w:rFonts w:ascii="Times New Roman" w:hAnsi="Times New Roman" w:cs="Times New Roman"/>
                <w:sz w:val="24"/>
                <w:szCs w:val="24"/>
                <w:lang/>
              </w:rPr>
              <w:t>wydzierżawienia</w:t>
            </w:r>
          </w:p>
          <w:p w:rsidR="00EA1AD5" w:rsidRPr="00776011" w:rsidRDefault="005B0D01" w:rsidP="00122A60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776011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0,</w:t>
            </w:r>
            <w:r w:rsidR="00CA35B1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0020</w:t>
            </w:r>
            <w:r w:rsidR="00122A60" w:rsidRPr="00776011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 xml:space="preserve"> </w:t>
            </w:r>
            <w:r w:rsidR="00CA35B1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ha</w:t>
            </w:r>
          </w:p>
        </w:tc>
      </w:tr>
      <w:tr w:rsidR="00EA1AD5" w:rsidRPr="00776011" w:rsidTr="00776011">
        <w:trPr>
          <w:trHeight w:val="510"/>
        </w:trPr>
        <w:tc>
          <w:tcPr>
            <w:tcW w:w="1045" w:type="pct"/>
            <w:tcBorders>
              <w:left w:val="single" w:sz="4" w:space="0" w:color="000000"/>
              <w:bottom w:val="single" w:sz="4" w:space="0" w:color="000000"/>
            </w:tcBorders>
          </w:tcPr>
          <w:p w:rsidR="00EA1AD5" w:rsidRPr="00776011" w:rsidRDefault="00EA1AD5" w:rsidP="00D879C0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776011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Opis nieruchomości </w:t>
            </w:r>
          </w:p>
        </w:tc>
        <w:tc>
          <w:tcPr>
            <w:tcW w:w="395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AD5" w:rsidRPr="00776011" w:rsidRDefault="00EA1AD5" w:rsidP="00CA35B1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776011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Nieruchomość </w:t>
            </w:r>
            <w:r w:rsidR="002B38EA" w:rsidRPr="00776011">
              <w:rPr>
                <w:rFonts w:ascii="Times New Roman" w:hAnsi="Times New Roman" w:cs="Times New Roman"/>
                <w:sz w:val="24"/>
                <w:szCs w:val="24"/>
                <w:lang/>
              </w:rPr>
              <w:t>zlokalizowana jest</w:t>
            </w:r>
            <w:r w:rsidRPr="00776011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  <w:r w:rsidR="003A3D05" w:rsidRPr="00776011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w Gostyniu </w:t>
            </w:r>
            <w:r w:rsidR="00122A60" w:rsidRPr="00776011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przy ul. </w:t>
            </w:r>
            <w:r w:rsidR="00CA35B1">
              <w:rPr>
                <w:rFonts w:ascii="Times New Roman" w:hAnsi="Times New Roman" w:cs="Times New Roman"/>
                <w:sz w:val="24"/>
                <w:szCs w:val="24"/>
                <w:lang/>
              </w:rPr>
              <w:t>Czereśniowej</w:t>
            </w:r>
          </w:p>
        </w:tc>
      </w:tr>
      <w:tr w:rsidR="002B38EA" w:rsidRPr="00776011" w:rsidTr="00776011">
        <w:trPr>
          <w:trHeight w:val="1587"/>
        </w:trPr>
        <w:tc>
          <w:tcPr>
            <w:tcW w:w="1045" w:type="pct"/>
            <w:tcBorders>
              <w:left w:val="single" w:sz="4" w:space="0" w:color="000000"/>
              <w:bottom w:val="single" w:sz="4" w:space="0" w:color="000000"/>
            </w:tcBorders>
          </w:tcPr>
          <w:p w:rsidR="002B38EA" w:rsidRPr="00776011" w:rsidRDefault="002B38EA" w:rsidP="00D879C0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776011">
              <w:rPr>
                <w:rFonts w:ascii="Times New Roman" w:hAnsi="Times New Roman" w:cs="Times New Roman"/>
                <w:sz w:val="24"/>
                <w:szCs w:val="24"/>
                <w:lang/>
              </w:rPr>
              <w:t>Przeznaczenie nieruchomości i sposób jej zagospodarowania</w:t>
            </w:r>
          </w:p>
        </w:tc>
        <w:tc>
          <w:tcPr>
            <w:tcW w:w="395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D01" w:rsidRPr="00776011" w:rsidRDefault="00CA35B1" w:rsidP="00D879C0">
            <w:pPr>
              <w:pStyle w:val="Bezodstpw"/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W obowiązującym miejscowym planie zagospodarowania przestrzennego działka nr 3344/3 przeznaczona jest pod tereny komunikacji i drogi dojazdowe oraz tereny zieleni izolacyjnej.</w:t>
            </w:r>
          </w:p>
          <w:p w:rsidR="002B38EA" w:rsidRPr="00776011" w:rsidRDefault="005B0D01" w:rsidP="00CA35B1">
            <w:pPr>
              <w:pStyle w:val="Bezodstpw"/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76011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Nieruchomość należy wykorzystywać jako </w:t>
            </w:r>
            <w:r w:rsidR="00CA35B1">
              <w:rPr>
                <w:rFonts w:ascii="Times New Roman" w:hAnsi="Times New Roman" w:cs="Times New Roman"/>
                <w:sz w:val="24"/>
                <w:szCs w:val="24"/>
                <w:lang/>
              </w:rPr>
              <w:t>część ogródka przydomowego</w:t>
            </w:r>
            <w:r w:rsidR="00625794" w:rsidRPr="00776011">
              <w:rPr>
                <w:rFonts w:ascii="Times New Roman" w:hAnsi="Times New Roman" w:cs="Times New Roman"/>
                <w:sz w:val="24"/>
                <w:szCs w:val="24"/>
                <w:lang/>
              </w:rPr>
              <w:t>.</w:t>
            </w:r>
          </w:p>
        </w:tc>
      </w:tr>
      <w:tr w:rsidR="002B38EA" w:rsidRPr="00776011" w:rsidTr="00776011">
        <w:trPr>
          <w:trHeight w:val="1361"/>
        </w:trPr>
        <w:tc>
          <w:tcPr>
            <w:tcW w:w="1045" w:type="pct"/>
            <w:tcBorders>
              <w:left w:val="single" w:sz="4" w:space="0" w:color="000000"/>
              <w:bottom w:val="single" w:sz="4" w:space="0" w:color="000000"/>
            </w:tcBorders>
          </w:tcPr>
          <w:p w:rsidR="002B38EA" w:rsidRPr="00776011" w:rsidRDefault="002B38EA" w:rsidP="00D879C0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776011">
              <w:rPr>
                <w:rFonts w:ascii="Times New Roman" w:hAnsi="Times New Roman" w:cs="Times New Roman"/>
                <w:sz w:val="24"/>
                <w:szCs w:val="24"/>
              </w:rPr>
              <w:t>Wysokość czynszu</w:t>
            </w:r>
          </w:p>
        </w:tc>
        <w:tc>
          <w:tcPr>
            <w:tcW w:w="395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8EA" w:rsidRPr="00776011" w:rsidRDefault="00C310BE" w:rsidP="00D879C0">
            <w:pPr>
              <w:snapToGrid w:val="0"/>
              <w:jc w:val="center"/>
              <w:rPr>
                <w:b/>
                <w:sz w:val="24"/>
                <w:szCs w:val="24"/>
                <w:lang/>
              </w:rPr>
            </w:pPr>
            <w:r>
              <w:rPr>
                <w:b/>
                <w:sz w:val="24"/>
                <w:szCs w:val="24"/>
                <w:lang/>
              </w:rPr>
              <w:t>1</w:t>
            </w:r>
            <w:r w:rsidR="00122A60" w:rsidRPr="00776011">
              <w:rPr>
                <w:b/>
                <w:sz w:val="24"/>
                <w:szCs w:val="24"/>
                <w:lang/>
              </w:rPr>
              <w:t>0,00 zł</w:t>
            </w:r>
            <w:r w:rsidR="00776011" w:rsidRPr="00776011">
              <w:rPr>
                <w:b/>
                <w:sz w:val="24"/>
                <w:szCs w:val="24"/>
                <w:lang/>
              </w:rPr>
              <w:t>/rok</w:t>
            </w:r>
            <w:r w:rsidR="00122A60" w:rsidRPr="00776011">
              <w:rPr>
                <w:b/>
                <w:sz w:val="24"/>
                <w:szCs w:val="24"/>
                <w:vertAlign w:val="superscript"/>
                <w:lang/>
              </w:rPr>
              <w:t xml:space="preserve"> </w:t>
            </w:r>
            <w:r w:rsidR="00122A60" w:rsidRPr="00776011">
              <w:rPr>
                <w:b/>
                <w:sz w:val="24"/>
                <w:szCs w:val="24"/>
                <w:lang/>
              </w:rPr>
              <w:t>netto</w:t>
            </w:r>
          </w:p>
          <w:p w:rsidR="002B38EA" w:rsidRPr="00776011" w:rsidRDefault="00B37E4B" w:rsidP="00D879C0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011">
              <w:rPr>
                <w:rFonts w:ascii="Times New Roman" w:hAnsi="Times New Roman" w:cs="Times New Roman"/>
                <w:sz w:val="24"/>
                <w:szCs w:val="24"/>
                <w:lang/>
              </w:rPr>
              <w:t>Dzierżawca</w:t>
            </w:r>
            <w:r w:rsidR="002B38EA" w:rsidRPr="00776011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zobowiązany jest do ponoszenia obciążeń publiczno-prawnych związanych z przedmiotem </w:t>
            </w:r>
            <w:r w:rsidRPr="00776011">
              <w:rPr>
                <w:rFonts w:ascii="Times New Roman" w:hAnsi="Times New Roman" w:cs="Times New Roman"/>
                <w:sz w:val="24"/>
                <w:szCs w:val="24"/>
                <w:lang/>
              </w:rPr>
              <w:t>dzierżawy</w:t>
            </w:r>
            <w:r w:rsidR="002B38EA" w:rsidRPr="00776011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, zwłaszcza podatku od nieruchomości </w:t>
            </w:r>
            <w:r w:rsidR="00122A60" w:rsidRPr="00776011">
              <w:rPr>
                <w:rFonts w:ascii="Times New Roman" w:hAnsi="Times New Roman" w:cs="Times New Roman"/>
                <w:sz w:val="24"/>
                <w:szCs w:val="24"/>
                <w:lang/>
              </w:rPr>
              <w:t>(</w:t>
            </w:r>
            <w:r w:rsidR="002B38EA" w:rsidRPr="00776011">
              <w:rPr>
                <w:rFonts w:ascii="Times New Roman" w:hAnsi="Times New Roman" w:cs="Times New Roman"/>
                <w:sz w:val="24"/>
                <w:szCs w:val="24"/>
                <w:lang/>
              </w:rPr>
              <w:t>lub podatku rolnego</w:t>
            </w:r>
            <w:r w:rsidR="00122A60" w:rsidRPr="00776011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w przypadku zmiany klasyfikacji gruntów)</w:t>
            </w:r>
            <w:r w:rsidR="002B38EA" w:rsidRPr="00776011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oraz innych obciążeń związanych z jego posiadaniem w tym podatku VAT.</w:t>
            </w:r>
          </w:p>
        </w:tc>
      </w:tr>
      <w:tr w:rsidR="002B38EA" w:rsidRPr="00776011" w:rsidTr="00776011">
        <w:trPr>
          <w:trHeight w:val="1361"/>
        </w:trPr>
        <w:tc>
          <w:tcPr>
            <w:tcW w:w="1045" w:type="pct"/>
            <w:tcBorders>
              <w:left w:val="single" w:sz="4" w:space="0" w:color="000000"/>
              <w:bottom w:val="single" w:sz="4" w:space="0" w:color="000000"/>
            </w:tcBorders>
          </w:tcPr>
          <w:p w:rsidR="002B38EA" w:rsidRPr="00776011" w:rsidRDefault="002B38EA" w:rsidP="00D879C0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776011">
              <w:rPr>
                <w:rFonts w:ascii="Times New Roman" w:hAnsi="Times New Roman" w:cs="Times New Roman"/>
                <w:sz w:val="24"/>
                <w:szCs w:val="24"/>
              </w:rPr>
              <w:t>Termin uiszczania czynszu</w:t>
            </w:r>
          </w:p>
        </w:tc>
        <w:tc>
          <w:tcPr>
            <w:tcW w:w="395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8EA" w:rsidRPr="00776011" w:rsidRDefault="002B38EA" w:rsidP="00776011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011">
              <w:rPr>
                <w:rFonts w:ascii="Times New Roman" w:hAnsi="Times New Roman" w:cs="Times New Roman"/>
                <w:sz w:val="24"/>
                <w:szCs w:val="24"/>
              </w:rPr>
              <w:t xml:space="preserve">Czynsz </w:t>
            </w:r>
            <w:r w:rsidR="00B37E4B" w:rsidRPr="00776011">
              <w:rPr>
                <w:rFonts w:ascii="Times New Roman" w:hAnsi="Times New Roman" w:cs="Times New Roman"/>
                <w:sz w:val="24"/>
                <w:szCs w:val="24"/>
              </w:rPr>
              <w:t>roczny</w:t>
            </w:r>
            <w:r w:rsidR="0066230B" w:rsidRPr="00776011">
              <w:rPr>
                <w:rFonts w:ascii="Times New Roman" w:hAnsi="Times New Roman" w:cs="Times New Roman"/>
                <w:sz w:val="24"/>
                <w:szCs w:val="24"/>
              </w:rPr>
              <w:t xml:space="preserve"> płat</w:t>
            </w:r>
            <w:r w:rsidRPr="00776011">
              <w:rPr>
                <w:rFonts w:ascii="Times New Roman" w:hAnsi="Times New Roman" w:cs="Times New Roman"/>
                <w:sz w:val="24"/>
                <w:szCs w:val="24"/>
              </w:rPr>
              <w:t xml:space="preserve">ny na podstawie otrzymanych faktur do dnia </w:t>
            </w:r>
            <w:r w:rsidR="00B37E4B" w:rsidRPr="00776011">
              <w:rPr>
                <w:rFonts w:ascii="Times New Roman" w:hAnsi="Times New Roman" w:cs="Times New Roman"/>
                <w:sz w:val="24"/>
                <w:szCs w:val="24"/>
              </w:rPr>
              <w:t xml:space="preserve">15 września </w:t>
            </w:r>
            <w:r w:rsidRPr="00776011">
              <w:rPr>
                <w:rFonts w:ascii="Times New Roman" w:hAnsi="Times New Roman" w:cs="Times New Roman"/>
                <w:sz w:val="24"/>
                <w:szCs w:val="24"/>
              </w:rPr>
              <w:t xml:space="preserve">każdego </w:t>
            </w:r>
            <w:r w:rsidR="00B37E4B" w:rsidRPr="00776011">
              <w:rPr>
                <w:rFonts w:ascii="Times New Roman" w:hAnsi="Times New Roman" w:cs="Times New Roman"/>
                <w:sz w:val="24"/>
                <w:szCs w:val="24"/>
              </w:rPr>
              <w:t>roku</w:t>
            </w:r>
            <w:r w:rsidR="0066230B" w:rsidRPr="00776011">
              <w:rPr>
                <w:rFonts w:ascii="Times New Roman" w:hAnsi="Times New Roman" w:cs="Times New Roman"/>
                <w:sz w:val="24"/>
                <w:szCs w:val="24"/>
              </w:rPr>
              <w:t>. Waloryzacja czynszu będzie następowała</w:t>
            </w:r>
            <w:r w:rsidR="00B37E4B" w:rsidRPr="00776011">
              <w:rPr>
                <w:rFonts w:ascii="Times New Roman" w:hAnsi="Times New Roman" w:cs="Times New Roman"/>
                <w:sz w:val="24"/>
                <w:szCs w:val="24"/>
              </w:rPr>
              <w:t xml:space="preserve"> corocznie</w:t>
            </w:r>
            <w:r w:rsidR="00217C9E" w:rsidRPr="0077601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6230B" w:rsidRPr="00776011">
              <w:rPr>
                <w:rFonts w:ascii="Times New Roman" w:hAnsi="Times New Roman" w:cs="Times New Roman"/>
                <w:sz w:val="24"/>
                <w:szCs w:val="24"/>
              </w:rPr>
              <w:t>począwszy od 201</w:t>
            </w:r>
            <w:r w:rsidR="00776011" w:rsidRPr="0077601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17C9E" w:rsidRPr="00776011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  <w:r w:rsidR="00EF7D85" w:rsidRPr="00776011">
              <w:rPr>
                <w:rFonts w:ascii="Times New Roman" w:hAnsi="Times New Roman" w:cs="Times New Roman"/>
                <w:sz w:val="24"/>
                <w:szCs w:val="24"/>
              </w:rPr>
              <w:t xml:space="preserve"> Przy waloryzacji będzie bran</w:t>
            </w:r>
            <w:r w:rsidR="00776011" w:rsidRPr="00776011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="00EF7D85" w:rsidRPr="00776011">
              <w:rPr>
                <w:rFonts w:ascii="Times New Roman" w:hAnsi="Times New Roman" w:cs="Times New Roman"/>
                <w:sz w:val="24"/>
                <w:szCs w:val="24"/>
              </w:rPr>
              <w:t xml:space="preserve"> pod uwagę </w:t>
            </w:r>
            <w:r w:rsidR="00776011" w:rsidRPr="00776011">
              <w:rPr>
                <w:rFonts w:ascii="Times New Roman" w:hAnsi="Times New Roman" w:cs="Times New Roman"/>
                <w:sz w:val="24"/>
                <w:szCs w:val="24"/>
              </w:rPr>
              <w:t>wskaźnik wzrostu cen tow</w:t>
            </w:r>
            <w:r w:rsidR="00776011" w:rsidRPr="0077601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776011" w:rsidRPr="00776011">
              <w:rPr>
                <w:rFonts w:ascii="Times New Roman" w:hAnsi="Times New Roman" w:cs="Times New Roman"/>
                <w:sz w:val="24"/>
                <w:szCs w:val="24"/>
              </w:rPr>
              <w:t>rów i usług konsumpcyjnych ogłaszany corocznie przez Prezesa Głównego Urzędu St</w:t>
            </w:r>
            <w:r w:rsidR="00776011" w:rsidRPr="0077601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776011" w:rsidRPr="00776011">
              <w:rPr>
                <w:rFonts w:ascii="Times New Roman" w:hAnsi="Times New Roman" w:cs="Times New Roman"/>
                <w:sz w:val="24"/>
                <w:szCs w:val="24"/>
              </w:rPr>
              <w:t>tystycznego</w:t>
            </w:r>
            <w:r w:rsidR="00EF7D85" w:rsidRPr="007760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B38EA" w:rsidRPr="00776011" w:rsidTr="00776011">
        <w:trPr>
          <w:trHeight w:val="567"/>
        </w:trPr>
        <w:tc>
          <w:tcPr>
            <w:tcW w:w="1045" w:type="pct"/>
            <w:tcBorders>
              <w:left w:val="single" w:sz="4" w:space="0" w:color="000000"/>
              <w:bottom w:val="single" w:sz="4" w:space="0" w:color="auto"/>
            </w:tcBorders>
          </w:tcPr>
          <w:p w:rsidR="002B38EA" w:rsidRPr="00776011" w:rsidRDefault="002B38EA" w:rsidP="00D879C0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776011">
              <w:rPr>
                <w:rFonts w:ascii="Times New Roman" w:hAnsi="Times New Roman" w:cs="Times New Roman"/>
                <w:sz w:val="24"/>
                <w:szCs w:val="24"/>
              </w:rPr>
              <w:t>Obciążenia nieruchomości</w:t>
            </w:r>
          </w:p>
        </w:tc>
        <w:tc>
          <w:tcPr>
            <w:tcW w:w="3955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38EA" w:rsidRPr="00776011" w:rsidRDefault="002B38EA" w:rsidP="00D879C0">
            <w:pPr>
              <w:pStyle w:val="Bezodstpw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776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Nieruchomość nie wykazuje żadnych obciążeń.</w:t>
            </w:r>
          </w:p>
        </w:tc>
      </w:tr>
      <w:tr w:rsidR="002B38EA" w:rsidRPr="00776011" w:rsidTr="00776011">
        <w:trPr>
          <w:trHeight w:val="1464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EA" w:rsidRPr="00776011" w:rsidRDefault="002B38EA" w:rsidP="00D879C0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776011">
              <w:rPr>
                <w:rFonts w:ascii="Times New Roman" w:hAnsi="Times New Roman" w:cs="Times New Roman"/>
                <w:sz w:val="24"/>
                <w:szCs w:val="24"/>
              </w:rPr>
              <w:t>Rodzaj zbycia</w:t>
            </w:r>
          </w:p>
        </w:tc>
        <w:tc>
          <w:tcPr>
            <w:tcW w:w="3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EA" w:rsidRPr="00776011" w:rsidRDefault="004A11DA" w:rsidP="00D879C0">
            <w:pPr>
              <w:pStyle w:val="Bezodstpw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776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Dzierżawa</w:t>
            </w:r>
            <w:r w:rsidR="00217C9E" w:rsidRPr="00776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 xml:space="preserve"> </w:t>
            </w:r>
            <w:r w:rsidR="002B38EA" w:rsidRPr="00776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 xml:space="preserve">na </w:t>
            </w:r>
            <w:r w:rsidR="00C31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okres 3 lat</w:t>
            </w:r>
            <w:r w:rsidR="002B38EA" w:rsidRPr="00776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 xml:space="preserve">. </w:t>
            </w:r>
          </w:p>
          <w:p w:rsidR="002B38EA" w:rsidRPr="00776011" w:rsidRDefault="002B38EA" w:rsidP="00D879C0">
            <w:pPr>
              <w:pStyle w:val="Bezodstpw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776011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Gmina Gostyń zastrzega sobie prawo rozwiązania umowy </w:t>
            </w:r>
            <w:r w:rsidR="004A11DA" w:rsidRPr="00776011">
              <w:rPr>
                <w:rFonts w:ascii="Times New Roman" w:hAnsi="Times New Roman" w:cs="Times New Roman"/>
                <w:sz w:val="24"/>
                <w:szCs w:val="24"/>
                <w:lang/>
              </w:rPr>
              <w:t>dzierżawy</w:t>
            </w:r>
            <w:r w:rsidRPr="00776011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w każdym czasie - w przypadku, gdy nieruchomość stanie się niezbędna dla realizacji ustaleń planu zagospodarowania przestrzennego oraz w związku z koniecznością realizacji zadań wł</w:t>
            </w:r>
            <w:r w:rsidRPr="00776011">
              <w:rPr>
                <w:rFonts w:ascii="Times New Roman" w:hAnsi="Times New Roman" w:cs="Times New Roman"/>
                <w:sz w:val="24"/>
                <w:szCs w:val="24"/>
                <w:lang/>
              </w:rPr>
              <w:t>a</w:t>
            </w:r>
            <w:r w:rsidRPr="00776011">
              <w:rPr>
                <w:rFonts w:ascii="Times New Roman" w:hAnsi="Times New Roman" w:cs="Times New Roman"/>
                <w:sz w:val="24"/>
                <w:szCs w:val="24"/>
                <w:lang/>
              </w:rPr>
              <w:t>snych gminy.</w:t>
            </w:r>
          </w:p>
        </w:tc>
      </w:tr>
    </w:tbl>
    <w:p w:rsidR="00C20B54" w:rsidRPr="00776011" w:rsidRDefault="00C20B54" w:rsidP="00EA1AD5">
      <w:pPr>
        <w:jc w:val="both"/>
        <w:rPr>
          <w:sz w:val="24"/>
          <w:szCs w:val="24"/>
          <w:lang/>
        </w:rPr>
      </w:pPr>
    </w:p>
    <w:p w:rsidR="00EA1AD5" w:rsidRPr="00776011" w:rsidRDefault="00EA1AD5" w:rsidP="00EA1AD5">
      <w:pPr>
        <w:jc w:val="both"/>
        <w:rPr>
          <w:sz w:val="24"/>
          <w:szCs w:val="24"/>
          <w:lang/>
        </w:rPr>
      </w:pPr>
      <w:r w:rsidRPr="00776011">
        <w:rPr>
          <w:sz w:val="24"/>
          <w:szCs w:val="24"/>
          <w:lang/>
        </w:rPr>
        <w:t>Wywieszono dnia ....................... 201</w:t>
      </w:r>
      <w:r w:rsidR="00776011" w:rsidRPr="00776011">
        <w:rPr>
          <w:sz w:val="24"/>
          <w:szCs w:val="24"/>
          <w:lang/>
        </w:rPr>
        <w:t>5</w:t>
      </w:r>
      <w:r w:rsidRPr="00776011">
        <w:rPr>
          <w:sz w:val="24"/>
          <w:szCs w:val="24"/>
          <w:lang/>
        </w:rPr>
        <w:t xml:space="preserve">r.  </w:t>
      </w:r>
    </w:p>
    <w:p w:rsidR="00C20B54" w:rsidRPr="00A5758B" w:rsidRDefault="00C20B54" w:rsidP="00EA1AD5">
      <w:pPr>
        <w:jc w:val="both"/>
        <w:rPr>
          <w:sz w:val="8"/>
          <w:szCs w:val="8"/>
          <w:lang/>
        </w:rPr>
      </w:pPr>
    </w:p>
    <w:p w:rsidR="00D879C0" w:rsidRPr="00776011" w:rsidRDefault="00D879C0" w:rsidP="00EA1AD5">
      <w:pPr>
        <w:jc w:val="both"/>
        <w:rPr>
          <w:sz w:val="24"/>
          <w:szCs w:val="24"/>
          <w:lang/>
        </w:rPr>
      </w:pPr>
    </w:p>
    <w:p w:rsidR="00A25523" w:rsidRDefault="00EA1AD5" w:rsidP="00EA1AD5">
      <w:pPr>
        <w:jc w:val="both"/>
        <w:rPr>
          <w:sz w:val="24"/>
          <w:szCs w:val="24"/>
          <w:lang/>
        </w:rPr>
      </w:pPr>
      <w:r w:rsidRPr="00776011">
        <w:rPr>
          <w:sz w:val="24"/>
          <w:szCs w:val="24"/>
          <w:lang/>
        </w:rPr>
        <w:t>Zdjęto dnia .................................. 201</w:t>
      </w:r>
      <w:r w:rsidR="00776011" w:rsidRPr="00776011">
        <w:rPr>
          <w:sz w:val="24"/>
          <w:szCs w:val="24"/>
          <w:lang/>
        </w:rPr>
        <w:t>5</w:t>
      </w:r>
      <w:r w:rsidRPr="00776011">
        <w:rPr>
          <w:sz w:val="24"/>
          <w:szCs w:val="24"/>
          <w:lang/>
        </w:rPr>
        <w:t xml:space="preserve"> r.</w:t>
      </w:r>
      <w:r w:rsidR="005B2DF8" w:rsidRPr="00776011">
        <w:rPr>
          <w:sz w:val="24"/>
          <w:szCs w:val="24"/>
          <w:lang/>
        </w:rPr>
        <w:tab/>
      </w:r>
    </w:p>
    <w:p w:rsidR="00A25523" w:rsidRPr="00A25523" w:rsidRDefault="00A25523" w:rsidP="00A25523">
      <w:pPr>
        <w:rPr>
          <w:sz w:val="24"/>
          <w:szCs w:val="24"/>
          <w:lang/>
        </w:rPr>
      </w:pPr>
    </w:p>
    <w:p w:rsidR="00A25523" w:rsidRDefault="00A25523" w:rsidP="00A25523">
      <w:pPr>
        <w:tabs>
          <w:tab w:val="left" w:pos="5298"/>
        </w:tabs>
        <w:spacing w:line="360" w:lineRule="auto"/>
        <w:ind w:left="2832"/>
        <w:jc w:val="center"/>
        <w:rPr>
          <w:sz w:val="24"/>
          <w:szCs w:val="24"/>
          <w:lang/>
        </w:rPr>
      </w:pPr>
      <w:r>
        <w:rPr>
          <w:sz w:val="24"/>
          <w:szCs w:val="24"/>
          <w:lang/>
        </w:rPr>
        <w:t>Burmistrz</w:t>
      </w:r>
    </w:p>
    <w:p w:rsidR="00EA1AD5" w:rsidRPr="00776011" w:rsidRDefault="00A25523" w:rsidP="00A25523">
      <w:pPr>
        <w:tabs>
          <w:tab w:val="left" w:pos="5298"/>
        </w:tabs>
        <w:spacing w:line="360" w:lineRule="auto"/>
        <w:ind w:left="2832"/>
        <w:jc w:val="center"/>
        <w:rPr>
          <w:sz w:val="24"/>
          <w:szCs w:val="24"/>
          <w:lang/>
        </w:rPr>
      </w:pPr>
      <w:r>
        <w:rPr>
          <w:sz w:val="24"/>
          <w:szCs w:val="24"/>
          <w:lang/>
        </w:rPr>
        <w:t>/-/ mgr inż. Jerzy Kulak</w:t>
      </w:r>
      <w:r w:rsidR="00EA1AD5" w:rsidRPr="00A25523">
        <w:rPr>
          <w:sz w:val="24"/>
          <w:szCs w:val="24"/>
          <w:lang/>
        </w:rPr>
        <w:br w:type="page"/>
      </w:r>
    </w:p>
    <w:p w:rsidR="00EA1AD5" w:rsidRPr="00776011" w:rsidRDefault="00EA1AD5" w:rsidP="00EA1AD5">
      <w:pPr>
        <w:spacing w:line="360" w:lineRule="auto"/>
        <w:jc w:val="center"/>
        <w:rPr>
          <w:sz w:val="24"/>
          <w:szCs w:val="24"/>
          <w:lang/>
        </w:rPr>
      </w:pPr>
      <w:r w:rsidRPr="00776011">
        <w:rPr>
          <w:sz w:val="24"/>
          <w:szCs w:val="24"/>
          <w:lang/>
        </w:rPr>
        <w:t>Uzasadnienie</w:t>
      </w:r>
    </w:p>
    <w:p w:rsidR="00EA1AD5" w:rsidRPr="00776011" w:rsidRDefault="007F3621" w:rsidP="00EA1AD5">
      <w:pPr>
        <w:spacing w:line="360" w:lineRule="auto"/>
        <w:jc w:val="center"/>
        <w:rPr>
          <w:sz w:val="24"/>
          <w:szCs w:val="24"/>
          <w:lang/>
        </w:rPr>
      </w:pPr>
      <w:r>
        <w:rPr>
          <w:sz w:val="24"/>
          <w:szCs w:val="24"/>
          <w:lang/>
        </w:rPr>
        <w:t>do Zarządzenia Nr 29/</w:t>
      </w:r>
      <w:r w:rsidR="00EA1AD5" w:rsidRPr="00776011">
        <w:rPr>
          <w:sz w:val="24"/>
          <w:szCs w:val="24"/>
          <w:lang/>
        </w:rPr>
        <w:t>201</w:t>
      </w:r>
      <w:r w:rsidR="00A5758B">
        <w:rPr>
          <w:sz w:val="24"/>
          <w:szCs w:val="24"/>
          <w:lang/>
        </w:rPr>
        <w:t>5</w:t>
      </w:r>
    </w:p>
    <w:p w:rsidR="00EA1AD5" w:rsidRPr="00776011" w:rsidRDefault="00EA1AD5" w:rsidP="00EA1AD5">
      <w:pPr>
        <w:spacing w:line="360" w:lineRule="auto"/>
        <w:jc w:val="center"/>
        <w:rPr>
          <w:sz w:val="24"/>
          <w:szCs w:val="24"/>
          <w:lang/>
        </w:rPr>
      </w:pPr>
      <w:r w:rsidRPr="00776011">
        <w:rPr>
          <w:sz w:val="24"/>
          <w:szCs w:val="24"/>
          <w:lang/>
        </w:rPr>
        <w:t>Burmistrza Gostynia</w:t>
      </w:r>
    </w:p>
    <w:p w:rsidR="00EA1AD5" w:rsidRPr="00776011" w:rsidRDefault="00EA1AD5" w:rsidP="00EA1AD5">
      <w:pPr>
        <w:spacing w:line="360" w:lineRule="auto"/>
        <w:jc w:val="center"/>
        <w:rPr>
          <w:sz w:val="24"/>
          <w:szCs w:val="24"/>
          <w:lang/>
        </w:rPr>
      </w:pPr>
      <w:r w:rsidRPr="00776011">
        <w:rPr>
          <w:sz w:val="24"/>
          <w:szCs w:val="24"/>
          <w:lang/>
        </w:rPr>
        <w:t>z dnia</w:t>
      </w:r>
      <w:r w:rsidR="007F3621">
        <w:rPr>
          <w:sz w:val="24"/>
          <w:szCs w:val="24"/>
          <w:lang/>
        </w:rPr>
        <w:t xml:space="preserve"> 5 lutego </w:t>
      </w:r>
      <w:r w:rsidRPr="00776011">
        <w:rPr>
          <w:sz w:val="24"/>
          <w:szCs w:val="24"/>
          <w:lang/>
        </w:rPr>
        <w:t>201</w:t>
      </w:r>
      <w:r w:rsidR="00A5758B">
        <w:rPr>
          <w:sz w:val="24"/>
          <w:szCs w:val="24"/>
          <w:lang/>
        </w:rPr>
        <w:t>5</w:t>
      </w:r>
      <w:r w:rsidRPr="00776011">
        <w:rPr>
          <w:sz w:val="24"/>
          <w:szCs w:val="24"/>
          <w:lang/>
        </w:rPr>
        <w:t xml:space="preserve"> r.</w:t>
      </w:r>
    </w:p>
    <w:p w:rsidR="00EA1AD5" w:rsidRPr="00776011" w:rsidRDefault="00EA1AD5" w:rsidP="00EA1AD5">
      <w:pPr>
        <w:spacing w:line="360" w:lineRule="auto"/>
        <w:jc w:val="center"/>
        <w:rPr>
          <w:sz w:val="24"/>
          <w:szCs w:val="24"/>
          <w:lang/>
        </w:rPr>
      </w:pPr>
    </w:p>
    <w:p w:rsidR="00EA1AD5" w:rsidRPr="00776011" w:rsidRDefault="00EA1AD5" w:rsidP="00290423">
      <w:pPr>
        <w:pStyle w:val="Tekstpodstawowy"/>
        <w:ind w:firstLine="708"/>
        <w:rPr>
          <w:szCs w:val="24"/>
          <w:lang/>
        </w:rPr>
      </w:pPr>
      <w:r w:rsidRPr="00776011">
        <w:rPr>
          <w:szCs w:val="24"/>
        </w:rPr>
        <w:t xml:space="preserve">Przedmiotem zarządzenia jest nieruchomość niezabudowana oznaczona, </w:t>
      </w:r>
      <w:r w:rsidR="00290423" w:rsidRPr="00776011">
        <w:rPr>
          <w:rStyle w:val="Pogrubienie"/>
          <w:b w:val="0"/>
          <w:szCs w:val="24"/>
        </w:rPr>
        <w:t>jako</w:t>
      </w:r>
      <w:r w:rsidR="003B70B7" w:rsidRPr="00776011">
        <w:rPr>
          <w:rStyle w:val="Pogrubienie"/>
          <w:b w:val="0"/>
          <w:szCs w:val="24"/>
        </w:rPr>
        <w:t xml:space="preserve"> </w:t>
      </w:r>
      <w:r w:rsidR="00290423" w:rsidRPr="00776011">
        <w:rPr>
          <w:rStyle w:val="Pogrubienie"/>
          <w:b w:val="0"/>
          <w:szCs w:val="24"/>
        </w:rPr>
        <w:t>dzia</w:t>
      </w:r>
      <w:r w:rsidR="00290423" w:rsidRPr="00776011">
        <w:rPr>
          <w:szCs w:val="24"/>
          <w:lang/>
        </w:rPr>
        <w:t>łk</w:t>
      </w:r>
      <w:r w:rsidR="003B70B7" w:rsidRPr="00776011">
        <w:rPr>
          <w:szCs w:val="24"/>
          <w:lang/>
        </w:rPr>
        <w:t>a</w:t>
      </w:r>
      <w:r w:rsidR="00290423" w:rsidRPr="00776011">
        <w:rPr>
          <w:szCs w:val="24"/>
          <w:lang/>
        </w:rPr>
        <w:t xml:space="preserve"> nr </w:t>
      </w:r>
      <w:r w:rsidR="00377EBF">
        <w:rPr>
          <w:szCs w:val="24"/>
          <w:lang/>
        </w:rPr>
        <w:t>3344/3</w:t>
      </w:r>
      <w:r w:rsidR="00D879C0" w:rsidRPr="00776011">
        <w:rPr>
          <w:szCs w:val="24"/>
          <w:lang/>
        </w:rPr>
        <w:t xml:space="preserve"> c</w:t>
      </w:r>
      <w:r w:rsidR="00290423" w:rsidRPr="00776011">
        <w:rPr>
          <w:szCs w:val="24"/>
          <w:lang/>
        </w:rPr>
        <w:t xml:space="preserve">zęść o powierzchni </w:t>
      </w:r>
      <w:r w:rsidR="00377EBF">
        <w:rPr>
          <w:szCs w:val="24"/>
          <w:lang/>
        </w:rPr>
        <w:t>0,0020</w:t>
      </w:r>
      <w:r w:rsidR="00776011" w:rsidRPr="00776011">
        <w:rPr>
          <w:szCs w:val="24"/>
          <w:lang/>
        </w:rPr>
        <w:t xml:space="preserve"> m</w:t>
      </w:r>
      <w:r w:rsidR="00776011" w:rsidRPr="00776011">
        <w:rPr>
          <w:szCs w:val="24"/>
          <w:vertAlign w:val="superscript"/>
          <w:lang/>
        </w:rPr>
        <w:t>2</w:t>
      </w:r>
      <w:r w:rsidR="00290423" w:rsidRPr="00776011">
        <w:rPr>
          <w:szCs w:val="24"/>
          <w:lang/>
        </w:rPr>
        <w:t xml:space="preserve">, położona w </w:t>
      </w:r>
      <w:r w:rsidR="00D879C0" w:rsidRPr="00776011">
        <w:rPr>
          <w:szCs w:val="24"/>
          <w:lang/>
        </w:rPr>
        <w:t xml:space="preserve">Gostyniu </w:t>
      </w:r>
      <w:r w:rsidR="00776011" w:rsidRPr="00776011">
        <w:rPr>
          <w:szCs w:val="24"/>
          <w:lang/>
        </w:rPr>
        <w:t xml:space="preserve">przy ul. </w:t>
      </w:r>
      <w:r w:rsidR="00377EBF">
        <w:rPr>
          <w:szCs w:val="24"/>
          <w:lang/>
        </w:rPr>
        <w:t>Czereśniowej</w:t>
      </w:r>
      <w:r w:rsidR="00D879C0" w:rsidRPr="00776011">
        <w:rPr>
          <w:szCs w:val="24"/>
          <w:lang/>
        </w:rPr>
        <w:t>,</w:t>
      </w:r>
      <w:r w:rsidR="003B70B7" w:rsidRPr="00776011">
        <w:rPr>
          <w:szCs w:val="24"/>
          <w:lang/>
        </w:rPr>
        <w:t xml:space="preserve"> zapisana</w:t>
      </w:r>
      <w:r w:rsidR="00290423" w:rsidRPr="00776011">
        <w:rPr>
          <w:szCs w:val="24"/>
          <w:lang/>
        </w:rPr>
        <w:t xml:space="preserve"> w księdze </w:t>
      </w:r>
      <w:r w:rsidR="00776011" w:rsidRPr="00776011">
        <w:rPr>
          <w:szCs w:val="24"/>
          <w:lang/>
        </w:rPr>
        <w:t>wieczystej KW PO1Y/000</w:t>
      </w:r>
      <w:r w:rsidR="00377EBF">
        <w:rPr>
          <w:szCs w:val="24"/>
          <w:lang/>
        </w:rPr>
        <w:t>20936/6</w:t>
      </w:r>
      <w:r w:rsidR="00290423" w:rsidRPr="00776011">
        <w:rPr>
          <w:szCs w:val="24"/>
          <w:lang/>
        </w:rPr>
        <w:t>.</w:t>
      </w:r>
    </w:p>
    <w:p w:rsidR="00D879C0" w:rsidRPr="00776011" w:rsidRDefault="00D879C0" w:rsidP="00290423">
      <w:pPr>
        <w:pStyle w:val="Bezodstpw"/>
        <w:suppressAutoHyphens w:val="0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  <w:lang/>
        </w:rPr>
      </w:pPr>
      <w:r w:rsidRPr="00776011">
        <w:rPr>
          <w:rFonts w:ascii="Times New Roman" w:hAnsi="Times New Roman" w:cs="Times New Roman"/>
          <w:sz w:val="24"/>
          <w:szCs w:val="24"/>
        </w:rPr>
        <w:t>Nieruchomość, której dotyczy zarządzenie</w:t>
      </w:r>
      <w:r w:rsidR="00377EBF">
        <w:rPr>
          <w:rFonts w:ascii="Times New Roman" w:hAnsi="Times New Roman" w:cs="Times New Roman"/>
          <w:sz w:val="24"/>
          <w:szCs w:val="24"/>
        </w:rPr>
        <w:t xml:space="preserve"> była objęta umową dzierżawy od 2002 roku do chwili śmierci dzierżawcy. Spadkobiercy dotychczasowego dzierżawcy wystąpili </w:t>
      </w:r>
      <w:r w:rsidR="007F3621">
        <w:rPr>
          <w:rFonts w:ascii="Times New Roman" w:hAnsi="Times New Roman" w:cs="Times New Roman"/>
          <w:sz w:val="24"/>
          <w:szCs w:val="24"/>
        </w:rPr>
        <w:br/>
      </w:r>
      <w:r w:rsidR="00377EBF">
        <w:rPr>
          <w:rFonts w:ascii="Times New Roman" w:hAnsi="Times New Roman" w:cs="Times New Roman"/>
          <w:sz w:val="24"/>
          <w:szCs w:val="24"/>
        </w:rPr>
        <w:t>z wnioskiem o dzierżawę przedmiotowego gruntu.</w:t>
      </w:r>
    </w:p>
    <w:p w:rsidR="00377EBF" w:rsidRPr="00776011" w:rsidRDefault="00377EBF" w:rsidP="00377EBF">
      <w:pPr>
        <w:pStyle w:val="Bezodstpw"/>
        <w:suppressAutoHyphens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W obowiązującym miejscowym planie zagospodarowania przestrzennego działka przeznaczona jest pod tereny komunikacji i drogi dojazdowe oraz tereny zieleni izolacyjnej.</w:t>
      </w:r>
    </w:p>
    <w:p w:rsidR="00377EBF" w:rsidRDefault="00377EBF" w:rsidP="00377EBF">
      <w:pPr>
        <w:spacing w:line="360" w:lineRule="auto"/>
        <w:ind w:firstLine="708"/>
        <w:jc w:val="both"/>
        <w:rPr>
          <w:sz w:val="24"/>
          <w:szCs w:val="24"/>
          <w:lang/>
        </w:rPr>
      </w:pPr>
      <w:r w:rsidRPr="00776011">
        <w:rPr>
          <w:sz w:val="24"/>
          <w:szCs w:val="24"/>
          <w:lang/>
        </w:rPr>
        <w:t xml:space="preserve">Nieruchomość należy wykorzystywać jako </w:t>
      </w:r>
      <w:r>
        <w:rPr>
          <w:sz w:val="24"/>
          <w:szCs w:val="24"/>
          <w:lang/>
        </w:rPr>
        <w:t>część ogródka przydomowego</w:t>
      </w:r>
      <w:r w:rsidRPr="00776011">
        <w:rPr>
          <w:sz w:val="24"/>
          <w:szCs w:val="24"/>
          <w:lang/>
        </w:rPr>
        <w:t>.</w:t>
      </w:r>
    </w:p>
    <w:p w:rsidR="00EA1AD5" w:rsidRPr="00776011" w:rsidRDefault="00422101" w:rsidP="00377EBF">
      <w:pPr>
        <w:spacing w:line="360" w:lineRule="auto"/>
        <w:ind w:firstLine="708"/>
        <w:jc w:val="both"/>
        <w:rPr>
          <w:sz w:val="24"/>
          <w:szCs w:val="24"/>
        </w:rPr>
      </w:pPr>
      <w:r w:rsidRPr="00776011">
        <w:rPr>
          <w:sz w:val="24"/>
          <w:szCs w:val="24"/>
        </w:rPr>
        <w:t>Nieruchomość,</w:t>
      </w:r>
      <w:r w:rsidR="00EB5344" w:rsidRPr="00776011">
        <w:rPr>
          <w:sz w:val="24"/>
          <w:szCs w:val="24"/>
        </w:rPr>
        <w:t xml:space="preserve"> o któr</w:t>
      </w:r>
      <w:r w:rsidRPr="00776011">
        <w:rPr>
          <w:sz w:val="24"/>
          <w:szCs w:val="24"/>
        </w:rPr>
        <w:t>ej</w:t>
      </w:r>
      <w:r w:rsidR="00EB5344" w:rsidRPr="00776011">
        <w:rPr>
          <w:sz w:val="24"/>
          <w:szCs w:val="24"/>
        </w:rPr>
        <w:t xml:space="preserve"> mowa</w:t>
      </w:r>
      <w:r w:rsidRPr="00776011">
        <w:rPr>
          <w:sz w:val="24"/>
          <w:szCs w:val="24"/>
        </w:rPr>
        <w:t>,</w:t>
      </w:r>
      <w:r w:rsidR="00EB5344" w:rsidRPr="00776011">
        <w:rPr>
          <w:sz w:val="24"/>
          <w:szCs w:val="24"/>
        </w:rPr>
        <w:t xml:space="preserve"> w obecnej chwili nie jest gminie potrzebn</w:t>
      </w:r>
      <w:r w:rsidRPr="00776011">
        <w:rPr>
          <w:sz w:val="24"/>
          <w:szCs w:val="24"/>
        </w:rPr>
        <w:t>a</w:t>
      </w:r>
      <w:r w:rsidR="00EB5344" w:rsidRPr="00776011">
        <w:rPr>
          <w:sz w:val="24"/>
          <w:szCs w:val="24"/>
        </w:rPr>
        <w:t xml:space="preserve"> do innych celów.</w:t>
      </w:r>
      <w:r w:rsidR="00EA1AD5" w:rsidRPr="00776011">
        <w:rPr>
          <w:sz w:val="24"/>
          <w:szCs w:val="24"/>
        </w:rPr>
        <w:t xml:space="preserve"> Umowa </w:t>
      </w:r>
      <w:r w:rsidR="004A11DA" w:rsidRPr="00776011">
        <w:rPr>
          <w:sz w:val="24"/>
          <w:szCs w:val="24"/>
        </w:rPr>
        <w:t>dzierżawy</w:t>
      </w:r>
      <w:r w:rsidR="00EA1AD5" w:rsidRPr="00776011">
        <w:rPr>
          <w:sz w:val="24"/>
          <w:szCs w:val="24"/>
        </w:rPr>
        <w:t xml:space="preserve"> zostanie zawarta na </w:t>
      </w:r>
      <w:r w:rsidR="00377EBF">
        <w:rPr>
          <w:sz w:val="24"/>
          <w:szCs w:val="24"/>
        </w:rPr>
        <w:t>okres 3 lat.</w:t>
      </w:r>
    </w:p>
    <w:p w:rsidR="00EA1AD5" w:rsidRPr="00776011" w:rsidRDefault="00EA1AD5" w:rsidP="00015066">
      <w:pPr>
        <w:pStyle w:val="Tekstpodstawowy"/>
        <w:tabs>
          <w:tab w:val="left" w:pos="720"/>
        </w:tabs>
        <w:ind w:right="140"/>
        <w:rPr>
          <w:szCs w:val="24"/>
          <w:lang w:eastAsia="ar-SA"/>
        </w:rPr>
      </w:pPr>
      <w:r w:rsidRPr="00776011">
        <w:rPr>
          <w:szCs w:val="24"/>
          <w:lang w:eastAsia="ar-SA"/>
        </w:rPr>
        <w:tab/>
        <w:t>Mając na uwadze powyższe, podjęcie niniejszego zarządzenia jest uzasa</w:t>
      </w:r>
      <w:r w:rsidRPr="00776011">
        <w:rPr>
          <w:szCs w:val="24"/>
          <w:lang w:eastAsia="ar-SA"/>
        </w:rPr>
        <w:t>d</w:t>
      </w:r>
      <w:r w:rsidRPr="00776011">
        <w:rPr>
          <w:szCs w:val="24"/>
          <w:lang w:eastAsia="ar-SA"/>
        </w:rPr>
        <w:t xml:space="preserve">nione.  </w:t>
      </w:r>
    </w:p>
    <w:p w:rsidR="00EA1AD5" w:rsidRPr="00776011" w:rsidRDefault="00EA1AD5" w:rsidP="00EA1AD5">
      <w:pPr>
        <w:pStyle w:val="Tekstpodstawowy"/>
        <w:tabs>
          <w:tab w:val="left" w:pos="720"/>
        </w:tabs>
        <w:ind w:right="140"/>
        <w:rPr>
          <w:szCs w:val="24"/>
        </w:rPr>
      </w:pPr>
    </w:p>
    <w:p w:rsidR="00EA1AD5" w:rsidRPr="00776011" w:rsidRDefault="00EA1AD5" w:rsidP="00EA1AD5">
      <w:pPr>
        <w:spacing w:line="360" w:lineRule="auto"/>
        <w:jc w:val="both"/>
        <w:rPr>
          <w:sz w:val="24"/>
          <w:szCs w:val="24"/>
          <w:lang/>
        </w:rPr>
      </w:pPr>
    </w:p>
    <w:p w:rsidR="00A25523" w:rsidRDefault="00A25523">
      <w:pPr>
        <w:rPr>
          <w:sz w:val="24"/>
          <w:szCs w:val="24"/>
        </w:rPr>
      </w:pPr>
    </w:p>
    <w:p w:rsidR="00A25523" w:rsidRDefault="00A25523" w:rsidP="00A25523">
      <w:pPr>
        <w:tabs>
          <w:tab w:val="left" w:pos="5298"/>
        </w:tabs>
        <w:spacing w:line="360" w:lineRule="auto"/>
        <w:ind w:left="2124"/>
        <w:jc w:val="center"/>
        <w:rPr>
          <w:sz w:val="24"/>
          <w:szCs w:val="24"/>
          <w:lang/>
        </w:rPr>
      </w:pPr>
      <w:r>
        <w:rPr>
          <w:sz w:val="24"/>
          <w:szCs w:val="24"/>
          <w:lang/>
        </w:rPr>
        <w:t>Burmistrz</w:t>
      </w:r>
    </w:p>
    <w:p w:rsidR="00A25523" w:rsidRPr="00776011" w:rsidRDefault="00A25523" w:rsidP="00A25523">
      <w:pPr>
        <w:tabs>
          <w:tab w:val="left" w:pos="5298"/>
        </w:tabs>
        <w:spacing w:line="360" w:lineRule="auto"/>
        <w:ind w:left="2124"/>
        <w:jc w:val="center"/>
        <w:rPr>
          <w:sz w:val="24"/>
          <w:szCs w:val="24"/>
          <w:lang/>
        </w:rPr>
      </w:pPr>
      <w:r>
        <w:rPr>
          <w:sz w:val="24"/>
          <w:szCs w:val="24"/>
          <w:lang/>
        </w:rPr>
        <w:t>/-/ mgr inż. Jerzy Kulak</w:t>
      </w:r>
    </w:p>
    <w:p w:rsidR="00B0209B" w:rsidRPr="00A25523" w:rsidRDefault="00B0209B" w:rsidP="00A25523">
      <w:pPr>
        <w:tabs>
          <w:tab w:val="left" w:pos="5760"/>
        </w:tabs>
        <w:rPr>
          <w:sz w:val="24"/>
          <w:szCs w:val="24"/>
        </w:rPr>
      </w:pPr>
    </w:p>
    <w:sectPr w:rsidR="00B0209B" w:rsidRPr="00A25523"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footnotePr>
    <w:pos w:val="beneathText"/>
  </w:footnotePr>
  <w:compat/>
  <w:rsids>
    <w:rsidRoot w:val="00EA1AD5"/>
    <w:rsid w:val="00015066"/>
    <w:rsid w:val="00046646"/>
    <w:rsid w:val="0005097F"/>
    <w:rsid w:val="00093815"/>
    <w:rsid w:val="000E405B"/>
    <w:rsid w:val="000E5D91"/>
    <w:rsid w:val="00122A60"/>
    <w:rsid w:val="00145FD5"/>
    <w:rsid w:val="0015424A"/>
    <w:rsid w:val="001653AE"/>
    <w:rsid w:val="0019652E"/>
    <w:rsid w:val="001B7BAD"/>
    <w:rsid w:val="001C2B97"/>
    <w:rsid w:val="00217C9E"/>
    <w:rsid w:val="00290423"/>
    <w:rsid w:val="002B38EA"/>
    <w:rsid w:val="002F4DA6"/>
    <w:rsid w:val="00377EBF"/>
    <w:rsid w:val="003934AD"/>
    <w:rsid w:val="003A3D05"/>
    <w:rsid w:val="003B70B7"/>
    <w:rsid w:val="00422101"/>
    <w:rsid w:val="0044653B"/>
    <w:rsid w:val="004A11DA"/>
    <w:rsid w:val="004D7A2D"/>
    <w:rsid w:val="004E08F0"/>
    <w:rsid w:val="00511BE5"/>
    <w:rsid w:val="005B0D01"/>
    <w:rsid w:val="005B2DF8"/>
    <w:rsid w:val="005C2F1E"/>
    <w:rsid w:val="00612AAB"/>
    <w:rsid w:val="00620FA9"/>
    <w:rsid w:val="00625794"/>
    <w:rsid w:val="0066230B"/>
    <w:rsid w:val="006B6CBE"/>
    <w:rsid w:val="006C7956"/>
    <w:rsid w:val="00776011"/>
    <w:rsid w:val="007853B2"/>
    <w:rsid w:val="00785DDF"/>
    <w:rsid w:val="007C5A0A"/>
    <w:rsid w:val="007D6827"/>
    <w:rsid w:val="007E6CE1"/>
    <w:rsid w:val="007F3621"/>
    <w:rsid w:val="008642F3"/>
    <w:rsid w:val="00873FA0"/>
    <w:rsid w:val="008A1098"/>
    <w:rsid w:val="009027A9"/>
    <w:rsid w:val="00934C6A"/>
    <w:rsid w:val="00946DF3"/>
    <w:rsid w:val="00952EA7"/>
    <w:rsid w:val="00986184"/>
    <w:rsid w:val="00994F10"/>
    <w:rsid w:val="009F53AF"/>
    <w:rsid w:val="00A15940"/>
    <w:rsid w:val="00A25523"/>
    <w:rsid w:val="00A5758B"/>
    <w:rsid w:val="00A703F5"/>
    <w:rsid w:val="00AB64CA"/>
    <w:rsid w:val="00B0209B"/>
    <w:rsid w:val="00B12E6C"/>
    <w:rsid w:val="00B2517B"/>
    <w:rsid w:val="00B37E4B"/>
    <w:rsid w:val="00B730AF"/>
    <w:rsid w:val="00B93080"/>
    <w:rsid w:val="00BC1861"/>
    <w:rsid w:val="00BC58D1"/>
    <w:rsid w:val="00BF0A39"/>
    <w:rsid w:val="00BF4A6F"/>
    <w:rsid w:val="00C20B54"/>
    <w:rsid w:val="00C310BE"/>
    <w:rsid w:val="00C53EC5"/>
    <w:rsid w:val="00C83869"/>
    <w:rsid w:val="00C915F0"/>
    <w:rsid w:val="00C944B2"/>
    <w:rsid w:val="00CA35B1"/>
    <w:rsid w:val="00CD1E8F"/>
    <w:rsid w:val="00CE6CD2"/>
    <w:rsid w:val="00D049B2"/>
    <w:rsid w:val="00D313EB"/>
    <w:rsid w:val="00D331AB"/>
    <w:rsid w:val="00D879C0"/>
    <w:rsid w:val="00DA55FC"/>
    <w:rsid w:val="00DE78D8"/>
    <w:rsid w:val="00EA1AD5"/>
    <w:rsid w:val="00EB5344"/>
    <w:rsid w:val="00EF7D85"/>
    <w:rsid w:val="00F30619"/>
    <w:rsid w:val="00F32B68"/>
    <w:rsid w:val="00F37FE5"/>
    <w:rsid w:val="00F602D2"/>
    <w:rsid w:val="00FA3C27"/>
    <w:rsid w:val="00FD4F36"/>
    <w:rsid w:val="00FD65EA"/>
    <w:rsid w:val="00FF0402"/>
    <w:rsid w:val="00FF6D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1AD5"/>
    <w:rPr>
      <w:rFonts w:eastAsia="Times New Roman"/>
      <w:lang/>
    </w:rPr>
  </w:style>
  <w:style w:type="paragraph" w:styleId="Nagwek3">
    <w:name w:val="heading 3"/>
    <w:basedOn w:val="Normalny"/>
    <w:next w:val="Normalny"/>
    <w:link w:val="Nagwek3Znak"/>
    <w:qFormat/>
    <w:rsid w:val="00EA1AD5"/>
    <w:pPr>
      <w:keepNext/>
      <w:numPr>
        <w:ilvl w:val="2"/>
        <w:numId w:val="1"/>
      </w:numPr>
      <w:spacing w:line="360" w:lineRule="auto"/>
      <w:jc w:val="both"/>
      <w:outlineLvl w:val="2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EA1AD5"/>
    <w:rPr>
      <w:rFonts w:eastAsia="Times New Roman" w:cs="Times New Roman"/>
      <w:b/>
      <w:szCs w:val="20"/>
      <w:lang/>
    </w:rPr>
  </w:style>
  <w:style w:type="paragraph" w:styleId="Tekstpodstawowy">
    <w:name w:val="Body Text"/>
    <w:basedOn w:val="Normalny"/>
    <w:link w:val="TekstpodstawowyZnak"/>
    <w:rsid w:val="00EA1AD5"/>
    <w:pPr>
      <w:spacing w:line="360" w:lineRule="auto"/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EA1AD5"/>
    <w:rPr>
      <w:rFonts w:eastAsia="Times New Roman" w:cs="Times New Roman"/>
      <w:szCs w:val="20"/>
      <w:lang/>
    </w:rPr>
  </w:style>
  <w:style w:type="character" w:styleId="Pogrubienie">
    <w:name w:val="Strong"/>
    <w:qFormat/>
    <w:rsid w:val="00EA1AD5"/>
    <w:rPr>
      <w:b/>
      <w:bCs/>
    </w:rPr>
  </w:style>
  <w:style w:type="paragraph" w:styleId="Bezodstpw">
    <w:name w:val="No Spacing"/>
    <w:uiPriority w:val="1"/>
    <w:qFormat/>
    <w:rsid w:val="00EA1AD5"/>
    <w:pPr>
      <w:suppressAutoHyphens/>
    </w:pPr>
    <w:rPr>
      <w:rFonts w:ascii="Calibri" w:hAnsi="Calibri" w:cs="Calibri"/>
      <w:sz w:val="22"/>
      <w:szCs w:val="22"/>
      <w:lang w:eastAsia="ar-SA"/>
    </w:rPr>
  </w:style>
  <w:style w:type="character" w:customStyle="1" w:styleId="WW-Absatz-Standardschriftart111">
    <w:name w:val="WW-Absatz-Standardschriftart111"/>
    <w:rsid w:val="00D331AB"/>
  </w:style>
  <w:style w:type="paragraph" w:styleId="Tekstdymka">
    <w:name w:val="Balloon Text"/>
    <w:basedOn w:val="Normalny"/>
    <w:link w:val="TekstdymkaZnak"/>
    <w:uiPriority w:val="99"/>
    <w:semiHidden/>
    <w:unhideWhenUsed/>
    <w:rsid w:val="0029042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0423"/>
    <w:rPr>
      <w:rFonts w:ascii="Tahoma" w:eastAsia="Times New Roman" w:hAnsi="Tahoma" w:cs="Tahoma"/>
      <w:sz w:val="16"/>
      <w:szCs w:val="16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587</Words>
  <Characters>3526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dzbieralska</dc:creator>
  <cp:lastModifiedBy>kkarolczak</cp:lastModifiedBy>
  <cp:revision>2</cp:revision>
  <cp:lastPrinted>2015-02-05T13:49:00Z</cp:lastPrinted>
  <dcterms:created xsi:type="dcterms:W3CDTF">2015-02-05T14:02:00Z</dcterms:created>
  <dcterms:modified xsi:type="dcterms:W3CDTF">2015-02-05T14:02:00Z</dcterms:modified>
</cp:coreProperties>
</file>