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4A" w:rsidRDefault="00C5131F" w:rsidP="009A4B4A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Zarządzenie Nr 37/2015</w:t>
      </w:r>
    </w:p>
    <w:p w:rsidR="009A4B4A" w:rsidRDefault="009A4B4A" w:rsidP="009A4B4A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Burmistrza Gostynia</w:t>
      </w:r>
    </w:p>
    <w:p w:rsidR="009A4B4A" w:rsidRDefault="00C5131F" w:rsidP="009A4B4A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z dnia 16 lutego 2015 r.</w:t>
      </w:r>
    </w:p>
    <w:p w:rsidR="00C5131F" w:rsidRDefault="00C5131F" w:rsidP="009A4B4A">
      <w:pPr>
        <w:spacing w:line="360" w:lineRule="auto"/>
        <w:jc w:val="center"/>
        <w:rPr>
          <w:rFonts w:cs="Tahoma"/>
          <w:lang/>
        </w:rPr>
      </w:pPr>
    </w:p>
    <w:p w:rsidR="009A4B4A" w:rsidRDefault="009A4B4A" w:rsidP="009A4B4A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w sprawie: kwoty dofinansowania opłat na kształcenie nauczycieli oraz form kształcenia podlegających dofinansowaniu</w:t>
      </w:r>
    </w:p>
    <w:p w:rsidR="009A4B4A" w:rsidRDefault="009A4B4A" w:rsidP="009A4B4A">
      <w:pPr>
        <w:spacing w:line="360" w:lineRule="auto"/>
        <w:jc w:val="center"/>
        <w:rPr>
          <w:rFonts w:cs="Tahoma"/>
          <w:lang/>
        </w:rPr>
      </w:pPr>
    </w:p>
    <w:p w:rsidR="009A4B4A" w:rsidRDefault="009A4B4A" w:rsidP="009A4B4A">
      <w:pPr>
        <w:spacing w:line="360" w:lineRule="auto"/>
        <w:ind w:firstLine="1418"/>
        <w:jc w:val="both"/>
        <w:rPr>
          <w:rFonts w:cs="Tahoma"/>
          <w:lang/>
        </w:rPr>
      </w:pPr>
      <w:r>
        <w:rPr>
          <w:rFonts w:cs="Tahoma"/>
          <w:lang/>
        </w:rPr>
        <w:t xml:space="preserve">Na podstawie art. 30 ust. 1 ustawy z dnia 8 marca 1990 roku o samorządzie gminnym (tekst jednolity z 2013 roku Dz. U. poz. 594 z późniejszymi zmianami) w związku </w:t>
      </w:r>
      <w:r w:rsidR="00C5131F">
        <w:rPr>
          <w:rFonts w:cs="Tahoma"/>
          <w:lang/>
        </w:rPr>
        <w:br/>
      </w:r>
      <w:r>
        <w:rPr>
          <w:rFonts w:cs="Tahoma"/>
          <w:lang/>
        </w:rPr>
        <w:t xml:space="preserve">z art. 70a ust. 1 ustawy z dnia 26 stycznia 1982 roku – Karta Nauczyciela (tekst jednolity </w:t>
      </w:r>
      <w:r w:rsidR="00C5131F">
        <w:rPr>
          <w:rFonts w:cs="Tahoma"/>
          <w:lang/>
        </w:rPr>
        <w:br/>
      </w:r>
      <w:r>
        <w:rPr>
          <w:rFonts w:cs="Tahoma"/>
          <w:lang/>
        </w:rPr>
        <w:t xml:space="preserve">z 2014 roku Dz. U. poz. 191) oraz § 7 rozporządzenia Ministra Edukacji Narodowej i Sportu </w:t>
      </w:r>
      <w:r w:rsidR="00C5131F">
        <w:rPr>
          <w:rFonts w:cs="Tahoma"/>
          <w:lang/>
        </w:rPr>
        <w:br/>
      </w:r>
      <w:r>
        <w:rPr>
          <w:rFonts w:cs="Tahoma"/>
          <w:lang/>
        </w:rPr>
        <w:t>z dnia 29 marca 2002 roku w sprawie sposobu podziału środków na wspieranie doskonalenia zawodowego nauczycieli pomiędzy budżety poszczególnych wojewodów, form doskonalenia zawodowego dofinansowywanych ze środków wyodrębnionych w budżetach organów prowadzących szkoły, wojewodów, ministra właściwego do spraw oświaty i wychowania oraz szczegółowych kryteriów i trybu przyznawania tych środków (Dz. U. Nr 46, poz. 430) zarządza się, co następuje:</w:t>
      </w:r>
    </w:p>
    <w:p w:rsidR="009A4B4A" w:rsidRDefault="009A4B4A" w:rsidP="00DE73E1">
      <w:pPr>
        <w:spacing w:line="360" w:lineRule="auto"/>
        <w:ind w:firstLine="708"/>
        <w:jc w:val="both"/>
      </w:pPr>
      <w:r>
        <w:t>§ 1. Dofinansowanie otrzymują nauczyciele zatrudnieni w placówkach oświatowych, dla których organem prowadzącym jest gmina Gostyń oraz:</w:t>
      </w:r>
    </w:p>
    <w:p w:rsidR="009A4B4A" w:rsidRDefault="009A4B4A" w:rsidP="00DE73E1">
      <w:pPr>
        <w:pStyle w:val="Akapitzlist"/>
        <w:numPr>
          <w:ilvl w:val="0"/>
          <w:numId w:val="1"/>
        </w:numPr>
        <w:spacing w:line="360" w:lineRule="auto"/>
        <w:jc w:val="both"/>
      </w:pPr>
      <w:r>
        <w:t>studiujący w państwowych i n</w:t>
      </w:r>
      <w:r w:rsidR="00DE6AF1">
        <w:t>iepaństwowych szkołach wyższych;</w:t>
      </w:r>
    </w:p>
    <w:p w:rsidR="009A4B4A" w:rsidRDefault="009A4B4A" w:rsidP="00DE73E1">
      <w:pPr>
        <w:pStyle w:val="Akapitzlist"/>
        <w:numPr>
          <w:ilvl w:val="0"/>
          <w:numId w:val="1"/>
        </w:numPr>
        <w:spacing w:line="360" w:lineRule="auto"/>
        <w:jc w:val="both"/>
      </w:pPr>
      <w:r>
        <w:t>studiujący w publicznych i niepublicznych zakładach kształcenia nauczycieli (kolegia nauczycielskie, nauczyc</w:t>
      </w:r>
      <w:r w:rsidR="00DE6AF1">
        <w:t>ielskie kolegia języków obcych);</w:t>
      </w:r>
    </w:p>
    <w:p w:rsidR="009A4B4A" w:rsidRDefault="009A4B4A" w:rsidP="00DE73E1">
      <w:pPr>
        <w:pStyle w:val="Akapitzlist"/>
        <w:numPr>
          <w:ilvl w:val="0"/>
          <w:numId w:val="1"/>
        </w:numPr>
        <w:spacing w:line="360" w:lineRule="auto"/>
        <w:jc w:val="both"/>
      </w:pPr>
      <w:r>
        <w:t>podejmujący studia licencjac</w:t>
      </w:r>
      <w:r w:rsidR="00DE6AF1">
        <w:t>kie, magisterskie i podyplomowe;</w:t>
      </w:r>
    </w:p>
    <w:p w:rsidR="009A4B4A" w:rsidRDefault="009A4B4A" w:rsidP="00DE73E1">
      <w:pPr>
        <w:pStyle w:val="Akapitzlist"/>
        <w:numPr>
          <w:ilvl w:val="0"/>
          <w:numId w:val="1"/>
        </w:numPr>
        <w:spacing w:line="360" w:lineRule="auto"/>
        <w:jc w:val="both"/>
      </w:pPr>
      <w:r>
        <w:t>zaliczający semestry w terminach zgodnych z harmonogramem studiów.</w:t>
      </w:r>
    </w:p>
    <w:p w:rsidR="009A4B4A" w:rsidRDefault="009A4B4A" w:rsidP="00DE73E1">
      <w:pPr>
        <w:spacing w:line="360" w:lineRule="auto"/>
        <w:ind w:left="708"/>
        <w:jc w:val="both"/>
      </w:pPr>
      <w:r>
        <w:t>§ 2. Ustala się następującą wysokość dofinansowania:</w:t>
      </w:r>
    </w:p>
    <w:p w:rsidR="00DE73E1" w:rsidRDefault="00DE73E1" w:rsidP="00DE73E1">
      <w:pPr>
        <w:pStyle w:val="Akapitzlist"/>
        <w:numPr>
          <w:ilvl w:val="0"/>
          <w:numId w:val="3"/>
        </w:numPr>
        <w:spacing w:line="360" w:lineRule="auto"/>
        <w:jc w:val="both"/>
      </w:pPr>
      <w:r>
        <w:t>studia licencjackie, magisterskie i podyplomowe:</w:t>
      </w:r>
    </w:p>
    <w:p w:rsidR="00DE73E1" w:rsidRDefault="00DE6AF1" w:rsidP="00DE73E1">
      <w:pPr>
        <w:pStyle w:val="Akapitzlist"/>
        <w:numPr>
          <w:ilvl w:val="0"/>
          <w:numId w:val="4"/>
        </w:numPr>
        <w:spacing w:line="360" w:lineRule="auto"/>
        <w:jc w:val="both"/>
      </w:pPr>
      <w:r>
        <w:t>60% czesnego za semestr</w:t>
      </w:r>
      <w:r w:rsidR="00DE73E1">
        <w:t xml:space="preserve"> </w:t>
      </w:r>
      <w:r>
        <w:t>(</w:t>
      </w:r>
      <w:r w:rsidR="00DE73E1">
        <w:t xml:space="preserve">z wyłączeniem studiów </w:t>
      </w:r>
      <w:r>
        <w:t>i kursów z zakresu zarządzania oświatą),</w:t>
      </w:r>
    </w:p>
    <w:p w:rsidR="00DE73E1" w:rsidRDefault="00DE73E1" w:rsidP="00DE73E1">
      <w:pPr>
        <w:pStyle w:val="Akapitzlist"/>
        <w:numPr>
          <w:ilvl w:val="0"/>
          <w:numId w:val="4"/>
        </w:numPr>
        <w:spacing w:line="360" w:lineRule="auto"/>
        <w:jc w:val="both"/>
      </w:pPr>
      <w:r>
        <w:t>100% czesnego za semestr w przypadku skierowania na studia przez szkołę lub przedszkole</w:t>
      </w:r>
      <w:r w:rsidR="00DE6AF1">
        <w:t xml:space="preserve"> (z wyłączeniem studiów i kursów z zakresu zarządzania oświatą)</w:t>
      </w:r>
      <w:r>
        <w:t>.</w:t>
      </w:r>
    </w:p>
    <w:p w:rsidR="00F90FE3" w:rsidRDefault="00DE73E1" w:rsidP="00DE73E1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w przypadku środków finansowych niepokrywających zapotrzebowania wnioskodawców wysokość dofinansowania może być mniejsza niż ustalona w </w:t>
      </w:r>
      <w:proofErr w:type="spellStart"/>
      <w:r>
        <w:t>pkt</w:t>
      </w:r>
      <w:proofErr w:type="spellEnd"/>
      <w:r>
        <w:t xml:space="preserve"> 1.</w:t>
      </w:r>
    </w:p>
    <w:p w:rsidR="00DE73E1" w:rsidRDefault="00DE73E1" w:rsidP="00DE73E1">
      <w:pPr>
        <w:pStyle w:val="Akapitzlist"/>
        <w:spacing w:line="360" w:lineRule="auto"/>
        <w:ind w:left="0" w:firstLine="708"/>
        <w:jc w:val="both"/>
      </w:pPr>
      <w:r>
        <w:t>§ 3. Dofinansowanie przyznawane jest w szczególności nauczycielom odbywającym studia, kursy, itp.:</w:t>
      </w:r>
    </w:p>
    <w:p w:rsidR="00DE73E1" w:rsidRDefault="00DE73E1" w:rsidP="00DE73E1">
      <w:pPr>
        <w:pStyle w:val="Akapitzlist"/>
        <w:numPr>
          <w:ilvl w:val="0"/>
          <w:numId w:val="5"/>
        </w:numPr>
        <w:spacing w:line="360" w:lineRule="auto"/>
        <w:jc w:val="both"/>
      </w:pPr>
      <w:r>
        <w:lastRenderedPageBreak/>
        <w:t>magisterskie na kierunku filologia w specjalności języka angielskiego lub lingwistyki stosowanej</w:t>
      </w:r>
      <w:r w:rsidR="00DE6AF1">
        <w:t xml:space="preserve"> w zakresie języka angielskiego;</w:t>
      </w:r>
    </w:p>
    <w:p w:rsidR="00DE73E1" w:rsidRDefault="00DE73E1" w:rsidP="00DE73E1">
      <w:pPr>
        <w:pStyle w:val="Akapitzlist"/>
        <w:numPr>
          <w:ilvl w:val="0"/>
          <w:numId w:val="5"/>
        </w:numPr>
        <w:spacing w:line="360" w:lineRule="auto"/>
        <w:jc w:val="both"/>
      </w:pPr>
      <w:r>
        <w:t>I stopnia na kierunku filologia w specjalności języka angielskiego lub lingwistyki stosowanej</w:t>
      </w:r>
      <w:r w:rsidR="00DE6AF1">
        <w:t xml:space="preserve"> w zakresie języka angielskiego;</w:t>
      </w:r>
    </w:p>
    <w:p w:rsidR="00DE73E1" w:rsidRDefault="00F00500" w:rsidP="00DE73E1">
      <w:pPr>
        <w:pStyle w:val="Akapitzlist"/>
        <w:numPr>
          <w:ilvl w:val="0"/>
          <w:numId w:val="5"/>
        </w:numPr>
        <w:spacing w:line="360" w:lineRule="auto"/>
        <w:jc w:val="both"/>
      </w:pPr>
      <w:r>
        <w:t>kolegium języków obcych w specjalności odpowiadającej językowi angiel</w:t>
      </w:r>
      <w:r w:rsidR="00DE6AF1">
        <w:t>skiemu;</w:t>
      </w:r>
    </w:p>
    <w:p w:rsidR="00F00500" w:rsidRDefault="00F00500" w:rsidP="00DE73E1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kurs przygotowujący do złożenia państwowego nauczycielskiego egzaminu </w:t>
      </w:r>
      <w:r w:rsidR="00C5131F">
        <w:br/>
      </w:r>
      <w:r>
        <w:t>z język</w:t>
      </w:r>
      <w:r w:rsidR="00DE6AF1">
        <w:t>a angielskiego stopnia I lub II;</w:t>
      </w:r>
    </w:p>
    <w:p w:rsidR="00F00500" w:rsidRDefault="00F00500" w:rsidP="00DE73E1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kurs przygotowujący do złożenia egzaminu z podstawowej znajomości języka angielskiego (FCE lub </w:t>
      </w:r>
      <w:proofErr w:type="spellStart"/>
      <w:r>
        <w:t>University</w:t>
      </w:r>
      <w:proofErr w:type="spellEnd"/>
      <w:r>
        <w:t xml:space="preserve"> </w:t>
      </w:r>
      <w:r w:rsidR="00DE6AF1">
        <w:t xml:space="preserve">of Cambridge ESOL </w:t>
      </w:r>
      <w:proofErr w:type="spellStart"/>
      <w:r w:rsidR="00DE6AF1">
        <w:t>Examinations</w:t>
      </w:r>
      <w:proofErr w:type="spellEnd"/>
      <w:r w:rsidR="00DE6AF1">
        <w:t>);</w:t>
      </w:r>
    </w:p>
    <w:p w:rsidR="00F00500" w:rsidRDefault="00F00500" w:rsidP="00DE73E1">
      <w:pPr>
        <w:pStyle w:val="Akapitzlist"/>
        <w:numPr>
          <w:ilvl w:val="0"/>
          <w:numId w:val="5"/>
        </w:numPr>
        <w:spacing w:line="360" w:lineRule="auto"/>
        <w:jc w:val="both"/>
      </w:pPr>
      <w:r>
        <w:t>podyplomowe lub kurs kwalifikacyjny w zakresie wczesneg</w:t>
      </w:r>
      <w:r w:rsidR="00DE6AF1">
        <w:t>o nauczania języka angielskiego;</w:t>
      </w:r>
    </w:p>
    <w:p w:rsidR="00C42F14" w:rsidRDefault="00C42F14" w:rsidP="00DE73E1">
      <w:pPr>
        <w:pStyle w:val="Akapitzlist"/>
        <w:numPr>
          <w:ilvl w:val="0"/>
          <w:numId w:val="5"/>
        </w:numPr>
        <w:spacing w:line="360" w:lineRule="auto"/>
        <w:jc w:val="both"/>
      </w:pPr>
      <w:r>
        <w:t>wynikające ze szkolnego/przedszkolnego planu doskonalenia zawodowego.</w:t>
      </w:r>
    </w:p>
    <w:p w:rsidR="00DE73E1" w:rsidRDefault="00D37B74" w:rsidP="00D37B74">
      <w:pPr>
        <w:pStyle w:val="Akapitzlist"/>
        <w:spacing w:line="360" w:lineRule="auto"/>
        <w:ind w:left="0" w:firstLine="709"/>
        <w:jc w:val="both"/>
      </w:pPr>
      <w:r>
        <w:t>§ 4. Traci moc Zarządzenie Nr 502/2013 Burmistrza Gostynia z dnia 9 stycznia 2013 roku w sprawie kwoty dofinansowania opłat na kształcenie nauczycieli oraz form kształcenia podlegających dofinansowaniu.</w:t>
      </w:r>
    </w:p>
    <w:p w:rsidR="00D37B74" w:rsidRDefault="00D37B74" w:rsidP="00D37B74">
      <w:pPr>
        <w:pStyle w:val="Akapitzlist"/>
        <w:spacing w:line="360" w:lineRule="auto"/>
        <w:ind w:left="0" w:firstLine="709"/>
        <w:jc w:val="both"/>
      </w:pPr>
      <w:r>
        <w:t>§ 5. Zarządzenie wchodzi w życie z dniem podpisania.</w:t>
      </w:r>
    </w:p>
    <w:p w:rsidR="00C5131F" w:rsidRDefault="00C5131F" w:rsidP="00C5131F">
      <w:pPr>
        <w:pStyle w:val="Akapitzlist"/>
        <w:spacing w:line="360" w:lineRule="auto"/>
        <w:ind w:left="0" w:firstLine="709"/>
        <w:jc w:val="center"/>
      </w:pPr>
    </w:p>
    <w:p w:rsidR="00C5131F" w:rsidRDefault="00C5131F" w:rsidP="00C5131F">
      <w:pPr>
        <w:pStyle w:val="Akapitzlist"/>
        <w:spacing w:line="360" w:lineRule="auto"/>
        <w:ind w:left="2124" w:firstLine="709"/>
        <w:jc w:val="center"/>
      </w:pPr>
      <w:r>
        <w:t>Burmistrz</w:t>
      </w:r>
    </w:p>
    <w:p w:rsidR="00C5131F" w:rsidRDefault="00C5131F" w:rsidP="00C5131F">
      <w:pPr>
        <w:pStyle w:val="Akapitzlist"/>
        <w:spacing w:line="360" w:lineRule="auto"/>
        <w:ind w:left="2124" w:firstLine="709"/>
        <w:jc w:val="center"/>
      </w:pPr>
      <w:r>
        <w:t>/-/ mgr inż. Jerzy Kulak</w:t>
      </w:r>
    </w:p>
    <w:p w:rsidR="00C5131F" w:rsidRDefault="00C5131F" w:rsidP="00C5131F">
      <w:pPr>
        <w:pStyle w:val="Akapitzlist"/>
        <w:spacing w:line="360" w:lineRule="auto"/>
        <w:ind w:left="2124" w:firstLine="709"/>
        <w:jc w:val="center"/>
      </w:pPr>
      <w:r>
        <w:br w:type="page"/>
      </w:r>
    </w:p>
    <w:p w:rsidR="006E4F55" w:rsidRDefault="006E4F55" w:rsidP="00EA64FB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lastRenderedPageBreak/>
        <w:t>Uzasadnienie</w:t>
      </w:r>
    </w:p>
    <w:p w:rsidR="00EA64FB" w:rsidRDefault="006E4F55" w:rsidP="00EA64FB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 xml:space="preserve">do </w:t>
      </w:r>
      <w:r w:rsidR="00EA64FB">
        <w:rPr>
          <w:rFonts w:cs="Tahoma"/>
          <w:lang/>
        </w:rPr>
        <w:t>Zarządzeni</w:t>
      </w:r>
      <w:r>
        <w:rPr>
          <w:rFonts w:cs="Tahoma"/>
          <w:lang/>
        </w:rPr>
        <w:t>a</w:t>
      </w:r>
      <w:r w:rsidR="00C5131F">
        <w:rPr>
          <w:rFonts w:cs="Tahoma"/>
          <w:lang/>
        </w:rPr>
        <w:t xml:space="preserve"> Nr 37/2015</w:t>
      </w:r>
    </w:p>
    <w:p w:rsidR="00EA64FB" w:rsidRDefault="00EA64FB" w:rsidP="00EA64FB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Burmistrza Gostynia</w:t>
      </w:r>
    </w:p>
    <w:p w:rsidR="00EA64FB" w:rsidRDefault="00C5131F" w:rsidP="00EA64FB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z dnia 16 lutego 2015 r.</w:t>
      </w:r>
    </w:p>
    <w:p w:rsidR="00C5131F" w:rsidRDefault="00C5131F" w:rsidP="00EA64FB">
      <w:pPr>
        <w:spacing w:line="360" w:lineRule="auto"/>
        <w:jc w:val="center"/>
        <w:rPr>
          <w:rFonts w:cs="Tahoma"/>
          <w:lang/>
        </w:rPr>
      </w:pPr>
    </w:p>
    <w:p w:rsidR="00EA64FB" w:rsidRDefault="00EA64FB" w:rsidP="00EA64FB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w sprawie: kwoty dofinansowania opłat na kształcenie nauczycieli oraz form kształcenia podlegających dofinansowaniu</w:t>
      </w:r>
    </w:p>
    <w:p w:rsidR="00EA64FB" w:rsidRDefault="00EA64FB" w:rsidP="00D37B74">
      <w:pPr>
        <w:pStyle w:val="Akapitzlist"/>
        <w:spacing w:line="360" w:lineRule="auto"/>
        <w:ind w:left="0" w:firstLine="709"/>
        <w:jc w:val="both"/>
      </w:pPr>
    </w:p>
    <w:p w:rsidR="00EA64FB" w:rsidRDefault="00EA64FB" w:rsidP="00EA64FB">
      <w:pPr>
        <w:pStyle w:val="Akapitzlist"/>
        <w:spacing w:line="360" w:lineRule="auto"/>
        <w:ind w:left="0" w:firstLine="1418"/>
        <w:jc w:val="both"/>
        <w:rPr>
          <w:rFonts w:cs="Tahoma"/>
          <w:lang/>
        </w:rPr>
      </w:pPr>
      <w:r>
        <w:t xml:space="preserve">Zgodnie z § 7 </w:t>
      </w:r>
      <w:r>
        <w:rPr>
          <w:rFonts w:cs="Tahoma"/>
          <w:lang/>
        </w:rPr>
        <w:t xml:space="preserve">rozporządzenia Ministra Edukacji Narodowej i Sportu z dnia 29 marca 2002 roku w sprawie sposobu podziału środków na wspieranie doskonalenia zawodowego nauczycieli pomiędzy budżety poszczególnych wojewodów, form doskonalenia zawodowego dofinansowywanych ze środków wyodrębnionych w budżetach organów prowadzących szkoły, wojewodów, ministra właściwego do spraw oświaty i wychowania oraz szczegółowych kryteriów i trybu przyznawania tych środków (Dz. U. Nr 46, poz. 430), organ prowadzący w porozumieniu z dyrektorami szkół i placówek ustala corocznie maksymalne kwoty dofinansowania opłat za kształcenie nauczycieli pobierane przez szkoły wyższe i zakłady kształcenia nauczycieli oraz specjalności i formy kształcenia podlegające dofinansowaniu. </w:t>
      </w:r>
    </w:p>
    <w:p w:rsidR="00EA64FB" w:rsidRDefault="00EA64FB" w:rsidP="00EA64FB">
      <w:pPr>
        <w:pStyle w:val="Akapitzlist"/>
        <w:spacing w:line="360" w:lineRule="auto"/>
        <w:ind w:left="0" w:firstLine="1418"/>
        <w:jc w:val="both"/>
        <w:rPr>
          <w:rFonts w:cs="Tahoma"/>
          <w:lang/>
        </w:rPr>
      </w:pPr>
      <w:r>
        <w:rPr>
          <w:rFonts w:cs="Tahoma"/>
          <w:lang/>
        </w:rPr>
        <w:t>Dlatego przyjęcie zarządzenia jest zasadne.</w:t>
      </w:r>
    </w:p>
    <w:p w:rsidR="00C5131F" w:rsidRDefault="00C5131F" w:rsidP="00EA64FB">
      <w:pPr>
        <w:pStyle w:val="Akapitzlist"/>
        <w:spacing w:line="360" w:lineRule="auto"/>
        <w:ind w:left="0" w:firstLine="1418"/>
        <w:jc w:val="both"/>
        <w:rPr>
          <w:rFonts w:cs="Tahoma"/>
          <w:lang/>
        </w:rPr>
      </w:pPr>
    </w:p>
    <w:p w:rsidR="00C5131F" w:rsidRDefault="00EA64FB" w:rsidP="00C5131F">
      <w:pPr>
        <w:pStyle w:val="Akapitzlist"/>
        <w:spacing w:line="360" w:lineRule="auto"/>
        <w:ind w:left="2124" w:firstLine="709"/>
        <w:jc w:val="center"/>
      </w:pPr>
      <w:r>
        <w:rPr>
          <w:rFonts w:cs="Tahoma"/>
          <w:lang/>
        </w:rPr>
        <w:t xml:space="preserve"> </w:t>
      </w:r>
      <w:r w:rsidR="00C5131F">
        <w:t>Burmistrz</w:t>
      </w:r>
    </w:p>
    <w:p w:rsidR="00EA64FB" w:rsidRDefault="00C5131F" w:rsidP="00C5131F">
      <w:pPr>
        <w:pStyle w:val="Akapitzlist"/>
        <w:spacing w:line="360" w:lineRule="auto"/>
        <w:ind w:left="2124" w:firstLine="709"/>
        <w:jc w:val="center"/>
      </w:pPr>
      <w:r>
        <w:t>/-/ mgr inż. Jerzy Kulak</w:t>
      </w:r>
    </w:p>
    <w:sectPr w:rsidR="00EA64FB" w:rsidSect="00F90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320"/>
    <w:multiLevelType w:val="hybridMultilevel"/>
    <w:tmpl w:val="3ACAC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E5C71"/>
    <w:multiLevelType w:val="hybridMultilevel"/>
    <w:tmpl w:val="8020EA46"/>
    <w:lvl w:ilvl="0" w:tplc="62E692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4211C2"/>
    <w:multiLevelType w:val="hybridMultilevel"/>
    <w:tmpl w:val="7E424E30"/>
    <w:lvl w:ilvl="0" w:tplc="A170A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6E578F"/>
    <w:multiLevelType w:val="hybridMultilevel"/>
    <w:tmpl w:val="5A2A8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12833"/>
    <w:multiLevelType w:val="hybridMultilevel"/>
    <w:tmpl w:val="6C66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9A4B4A"/>
    <w:rsid w:val="000173CA"/>
    <w:rsid w:val="005316B1"/>
    <w:rsid w:val="006E4F55"/>
    <w:rsid w:val="009A4B4A"/>
    <w:rsid w:val="00AF147F"/>
    <w:rsid w:val="00C42F14"/>
    <w:rsid w:val="00C5131F"/>
    <w:rsid w:val="00D37B74"/>
    <w:rsid w:val="00DE6AF1"/>
    <w:rsid w:val="00DE73E1"/>
    <w:rsid w:val="00EA64FB"/>
    <w:rsid w:val="00F00500"/>
    <w:rsid w:val="00F9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B4A"/>
    <w:pPr>
      <w:widowControl w:val="0"/>
      <w:suppressAutoHyphens/>
    </w:pPr>
    <w:rPr>
      <w:rFonts w:ascii="Times New Roman" w:eastAsia="Lucida Sans Unicode" w:hAnsi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0D1F6-A608-4CA2-A08B-9C56ACAF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kmazurek</dc:creator>
  <cp:lastModifiedBy>kkarolczak</cp:lastModifiedBy>
  <cp:revision>2</cp:revision>
  <cp:lastPrinted>2015-02-16T09:32:00Z</cp:lastPrinted>
  <dcterms:created xsi:type="dcterms:W3CDTF">2015-02-16T09:38:00Z</dcterms:created>
  <dcterms:modified xsi:type="dcterms:W3CDTF">2015-02-16T09:38:00Z</dcterms:modified>
</cp:coreProperties>
</file>