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D9" w:rsidRDefault="005662CB" w:rsidP="0071516A">
      <w:pPr>
        <w:spacing w:line="360" w:lineRule="auto"/>
        <w:jc w:val="center"/>
      </w:pPr>
      <w:r>
        <w:t>Zarządzenie Nr 46</w:t>
      </w:r>
      <w:r w:rsidR="00EA1251">
        <w:t>/</w:t>
      </w:r>
      <w:r>
        <w:t>20</w:t>
      </w:r>
      <w:r w:rsidR="000E4B43">
        <w:t>1</w:t>
      </w:r>
      <w:r w:rsidR="00182B76">
        <w:t>5</w:t>
      </w:r>
    </w:p>
    <w:p w:rsidR="000025D9" w:rsidRDefault="000025D9" w:rsidP="0071516A">
      <w:pPr>
        <w:spacing w:line="360" w:lineRule="auto"/>
        <w:jc w:val="center"/>
      </w:pPr>
      <w:r>
        <w:t>Burmistrza Gostynia</w:t>
      </w:r>
    </w:p>
    <w:p w:rsidR="00EA1251" w:rsidRDefault="000025D9" w:rsidP="0071516A">
      <w:pPr>
        <w:spacing w:line="360" w:lineRule="auto"/>
        <w:jc w:val="center"/>
      </w:pPr>
      <w:r>
        <w:t>z dnia</w:t>
      </w:r>
      <w:r w:rsidR="005662CB">
        <w:t xml:space="preserve"> 13 marca</w:t>
      </w:r>
      <w:r>
        <w:t xml:space="preserve"> </w:t>
      </w:r>
      <w:r w:rsidR="00EA1251">
        <w:t>20</w:t>
      </w:r>
      <w:r w:rsidR="000E4B43">
        <w:t>1</w:t>
      </w:r>
      <w:r w:rsidR="00182B76">
        <w:t>5</w:t>
      </w:r>
      <w:r w:rsidR="00EA1251">
        <w:t xml:space="preserve"> r.</w:t>
      </w:r>
    </w:p>
    <w:p w:rsidR="005662CB" w:rsidRDefault="005662CB" w:rsidP="005662CB">
      <w:pPr>
        <w:spacing w:line="360" w:lineRule="auto"/>
      </w:pPr>
    </w:p>
    <w:p w:rsidR="005662CB" w:rsidRDefault="00AE0FAE" w:rsidP="005662CB">
      <w:pPr>
        <w:spacing w:line="360" w:lineRule="auto"/>
        <w:jc w:val="center"/>
      </w:pPr>
      <w:r w:rsidRPr="00AE0FAE">
        <w:t xml:space="preserve">w sprawie wyznaczenia miejsc przeznaczonych na bezpłatne umieszczanie </w:t>
      </w:r>
      <w:r w:rsidRPr="00AE0FAE">
        <w:rPr>
          <w:rStyle w:val="Pogrubienie"/>
          <w:b w:val="0"/>
        </w:rPr>
        <w:t>urzędowych obwieszczeń</w:t>
      </w:r>
      <w:r w:rsidRPr="00AE0FAE">
        <w:t xml:space="preserve"> wyborczych i plakatów komitetów wyborczych, w związku z zarządzeniem na dzień 10 maja 2015 r. wyborów Prezydenta Rzeczypospolitej Polskiej</w:t>
      </w:r>
    </w:p>
    <w:p w:rsidR="005662CB" w:rsidRDefault="005662CB" w:rsidP="00AE0FAE">
      <w:pPr>
        <w:spacing w:line="360" w:lineRule="auto"/>
        <w:ind w:firstLine="708"/>
        <w:jc w:val="both"/>
      </w:pPr>
    </w:p>
    <w:p w:rsidR="000025D9" w:rsidRDefault="000025D9" w:rsidP="005662CB">
      <w:pPr>
        <w:spacing w:line="360" w:lineRule="auto"/>
        <w:ind w:firstLine="708"/>
        <w:jc w:val="both"/>
      </w:pPr>
      <w:r>
        <w:t xml:space="preserve">Na podstawie art. </w:t>
      </w:r>
      <w:r w:rsidR="004A1F3A">
        <w:t>30</w:t>
      </w:r>
      <w:r w:rsidR="00F206B2" w:rsidRPr="00F206B2">
        <w:t xml:space="preserve"> </w:t>
      </w:r>
      <w:r w:rsidR="00F206B2">
        <w:t xml:space="preserve">ust. 1 </w:t>
      </w:r>
      <w:r w:rsidR="004A1F3A">
        <w:t xml:space="preserve">i </w:t>
      </w:r>
      <w:r>
        <w:t>31 ustawy z dnia 8 marca 1990 r. o samorządzie gminnym (</w:t>
      </w:r>
      <w:r w:rsidR="00182B76">
        <w:t xml:space="preserve">tekst jednolity Dz. U. z 2013 r., poz. 594 z </w:t>
      </w:r>
      <w:proofErr w:type="spellStart"/>
      <w:r w:rsidR="00182B76">
        <w:t>późn</w:t>
      </w:r>
      <w:proofErr w:type="spellEnd"/>
      <w:r w:rsidR="00182B76">
        <w:t>. zm.),</w:t>
      </w:r>
      <w:r>
        <w:t xml:space="preserve"> </w:t>
      </w:r>
      <w:r w:rsidR="00037147">
        <w:t xml:space="preserve">oraz art. 114 ustawy z dnia 5 stycznia 2011 r. – Kodeks wyborczy (Dz. U. z 2011 r. Nr 21, poz. 112 ze zm.), </w:t>
      </w:r>
      <w:r>
        <w:t>w związku z</w:t>
      </w:r>
      <w:r w:rsidR="005662CB">
        <w:t> </w:t>
      </w:r>
      <w:r>
        <w:t xml:space="preserve">rozpoczęciem kampanii wyborczej w wyborach </w:t>
      </w:r>
      <w:r w:rsidR="000E4B43">
        <w:t xml:space="preserve">Prezydenta Rzeczypospolitej Polskiej, zarządzonych na dzień </w:t>
      </w:r>
      <w:r w:rsidR="00182B76">
        <w:t>10 maja 2015</w:t>
      </w:r>
      <w:r w:rsidR="000E4B43">
        <w:t xml:space="preserve"> r.</w:t>
      </w:r>
      <w:r w:rsidR="006C2712">
        <w:t>,</w:t>
      </w:r>
      <w:r w:rsidR="000E4B43">
        <w:t xml:space="preserve"> </w:t>
      </w:r>
      <w:r>
        <w:t>postanawiam:</w:t>
      </w:r>
    </w:p>
    <w:p w:rsidR="000025D9" w:rsidRDefault="000025D9" w:rsidP="005662CB">
      <w:pPr>
        <w:spacing w:line="360" w:lineRule="auto"/>
        <w:ind w:firstLine="360"/>
        <w:jc w:val="both"/>
      </w:pPr>
      <w:r>
        <w:t>§ 1. Wyznaczyć na terenie Gostynia następujące miejsca na bezpłatne umieszczanie urządzeń</w:t>
      </w:r>
      <w:r w:rsidR="00F1429D">
        <w:t xml:space="preserve"> </w:t>
      </w:r>
      <w:r>
        <w:t>ogłoszeniowych i plakatów wyborczych przez komitety wyborcze: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skwer przy Ratuszu</w:t>
      </w:r>
      <w:r>
        <w:t>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teren przy targo</w:t>
      </w:r>
      <w:r>
        <w:t>wisku i parkingu na ul. Łąkowej;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deptak na ul. 1 Maja</w:t>
      </w:r>
      <w:r>
        <w:t>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skwer: ul. St</w:t>
      </w:r>
      <w:r>
        <w:t>rzelecka – ul. Powstańców Wlkp.;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plac zabaw</w:t>
      </w:r>
      <w:r>
        <w:t>: ul. Leszczyńska – ul. Parkowa;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Kolejowa;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Stanisława Helsztyńskiego;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Wincentego Witosa;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Zielona;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ul. Górna;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</w:t>
      </w:r>
      <w:r w:rsidRPr="007C5302">
        <w:t>ul. Nad Kanią (odcinek od ul. Fa</w:t>
      </w:r>
      <w:r>
        <w:t>brycznej w kierunku Bogusławek);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ul. Cze</w:t>
      </w:r>
      <w:r>
        <w:t>reśniowa;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Wiśniowa;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ul. Morelowa;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Podleśna;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</w:t>
      </w:r>
      <w:r w:rsidRPr="007C5302">
        <w:t xml:space="preserve">ul. </w:t>
      </w:r>
      <w:r>
        <w:t>ks. Jana Twardowskiego;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ul. Sportowa;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 xml:space="preserve"> ul. Mieszka I;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lastRenderedPageBreak/>
        <w:t>ul. Hutnika;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 xml:space="preserve">ul. </w:t>
      </w:r>
      <w:r>
        <w:t>g</w:t>
      </w:r>
      <w:r w:rsidRPr="007C5302">
        <w:t>en. Władysława Sikorskiego</w:t>
      </w:r>
      <w:r>
        <w:t>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Stanisława Mikołajczyka;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Nowe Wrota;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 w:rsidRPr="007C5302">
        <w:t>ul. Lipowa</w:t>
      </w:r>
      <w:r>
        <w:t>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ul. Leśna;</w:t>
      </w:r>
    </w:p>
    <w:p w:rsidR="00182B76" w:rsidRDefault="00182B76" w:rsidP="00182B76">
      <w:pPr>
        <w:numPr>
          <w:ilvl w:val="0"/>
          <w:numId w:val="1"/>
        </w:numPr>
        <w:spacing w:line="360" w:lineRule="auto"/>
      </w:pPr>
      <w:r>
        <w:t>al. Kasyna Gostyńskiego;</w:t>
      </w:r>
    </w:p>
    <w:p w:rsidR="006C2712" w:rsidRDefault="00182B76" w:rsidP="006C2712">
      <w:pPr>
        <w:numPr>
          <w:ilvl w:val="0"/>
          <w:numId w:val="1"/>
        </w:numPr>
        <w:spacing w:line="360" w:lineRule="auto"/>
      </w:pPr>
      <w:r>
        <w:t>ul. Europejska;</w:t>
      </w:r>
    </w:p>
    <w:p w:rsidR="00182B76" w:rsidRDefault="00182B76" w:rsidP="006C2712">
      <w:pPr>
        <w:numPr>
          <w:ilvl w:val="0"/>
          <w:numId w:val="1"/>
        </w:numPr>
        <w:spacing w:line="360" w:lineRule="auto"/>
      </w:pPr>
      <w:r w:rsidRPr="007C5302">
        <w:t>drogi gminne na terenach wiejskich</w:t>
      </w:r>
      <w:r w:rsidR="006C2712">
        <w:t>.</w:t>
      </w:r>
    </w:p>
    <w:p w:rsidR="000025D9" w:rsidRDefault="000025D9" w:rsidP="005662CB">
      <w:pPr>
        <w:spacing w:line="360" w:lineRule="auto"/>
        <w:ind w:firstLine="360"/>
        <w:jc w:val="both"/>
      </w:pPr>
      <w:r>
        <w:t xml:space="preserve">§ 2. </w:t>
      </w:r>
      <w:r w:rsidR="00037147">
        <w:t>Przeznaczyć na umieszczanie urzędowych obwieszczeń wyborczych gminne słupy ogłoszeniowe i gabloty ogłoszeniowe na obszarze całej gminy oraz tablice ogłoszeniowe w</w:t>
      </w:r>
      <w:r w:rsidR="005662CB">
        <w:t> </w:t>
      </w:r>
      <w:r w:rsidR="00037147">
        <w:t>budynkach Urzędu Miejskiego.</w:t>
      </w:r>
    </w:p>
    <w:p w:rsidR="000025D9" w:rsidRDefault="000025D9" w:rsidP="005662CB">
      <w:pPr>
        <w:spacing w:line="360" w:lineRule="auto"/>
        <w:ind w:firstLine="360"/>
        <w:jc w:val="both"/>
      </w:pPr>
      <w:r>
        <w:t>§ 3. Podać do wiadomości publicznej treść niniejszego zarządzenia.</w:t>
      </w:r>
    </w:p>
    <w:p w:rsidR="000025D9" w:rsidRDefault="000025D9" w:rsidP="005662CB">
      <w:pPr>
        <w:spacing w:line="360" w:lineRule="auto"/>
        <w:ind w:firstLine="360"/>
        <w:jc w:val="both"/>
      </w:pPr>
      <w:r>
        <w:t>§ 4. Zlecić Straży Miejskiej w Gostyniu nadzór nad prawidłowością umieszczania urządzeń ogłoszeniowych, plakatów i haseł wyborczych.</w:t>
      </w:r>
    </w:p>
    <w:p w:rsidR="003C767C" w:rsidRDefault="003C767C" w:rsidP="005662CB">
      <w:pPr>
        <w:spacing w:line="360" w:lineRule="auto"/>
        <w:ind w:firstLine="360"/>
        <w:jc w:val="both"/>
      </w:pPr>
      <w:r>
        <w:t xml:space="preserve">§ 5. </w:t>
      </w:r>
      <w:r w:rsidR="00037147">
        <w:t>Zasady umieszczania oraz usuwania plakatów i haseł wyborczych określone są przepisami art. 110 ustawy z dnia 5 stycznia 2011 r. – Kodeks wyborczy.</w:t>
      </w:r>
    </w:p>
    <w:p w:rsidR="002D2001" w:rsidRDefault="003C767C" w:rsidP="00877570">
      <w:pPr>
        <w:spacing w:line="360" w:lineRule="auto"/>
        <w:ind w:firstLine="360"/>
        <w:jc w:val="both"/>
      </w:pPr>
      <w:r>
        <w:t>§ 6</w:t>
      </w:r>
      <w:r w:rsidR="005662CB">
        <w:t xml:space="preserve">. </w:t>
      </w:r>
      <w:r w:rsidR="000025D9">
        <w:t>Zarządzenie wchodzi w życie z dniem podpisania.</w:t>
      </w:r>
    </w:p>
    <w:p w:rsidR="00877570" w:rsidRDefault="00877570" w:rsidP="00877570">
      <w:pPr>
        <w:spacing w:line="360" w:lineRule="auto"/>
        <w:ind w:firstLine="360"/>
        <w:jc w:val="both"/>
      </w:pPr>
    </w:p>
    <w:p w:rsidR="00877570" w:rsidRDefault="00877570" w:rsidP="00877570">
      <w:pPr>
        <w:spacing w:line="360" w:lineRule="auto"/>
        <w:ind w:left="2484" w:firstLine="360"/>
        <w:jc w:val="center"/>
      </w:pPr>
      <w:r>
        <w:t>Burmistrz</w:t>
      </w:r>
    </w:p>
    <w:p w:rsidR="00877570" w:rsidRDefault="00877570" w:rsidP="00877570">
      <w:pPr>
        <w:spacing w:line="360" w:lineRule="auto"/>
        <w:ind w:left="2484" w:firstLine="360"/>
        <w:jc w:val="center"/>
      </w:pPr>
      <w:r>
        <w:t>/-/ mgr inż. Jerzy Kulak</w:t>
      </w:r>
    </w:p>
    <w:p w:rsidR="00EA1251" w:rsidRDefault="00182B76" w:rsidP="00B878E7">
      <w:pPr>
        <w:spacing w:line="360" w:lineRule="auto"/>
        <w:jc w:val="center"/>
      </w:pPr>
      <w:r>
        <w:br w:type="page"/>
      </w:r>
      <w:r w:rsidR="00EA1251">
        <w:lastRenderedPageBreak/>
        <w:t>Uzasadnienie</w:t>
      </w:r>
    </w:p>
    <w:p w:rsidR="00182B76" w:rsidRDefault="00EA1251" w:rsidP="00B878E7">
      <w:pPr>
        <w:spacing w:line="360" w:lineRule="auto"/>
        <w:jc w:val="center"/>
      </w:pPr>
      <w:r>
        <w:t xml:space="preserve">do Zarządzenia </w:t>
      </w:r>
      <w:r w:rsidR="00B878E7">
        <w:t>Nr</w:t>
      </w:r>
      <w:r w:rsidR="005662CB">
        <w:t xml:space="preserve"> 46/2015</w:t>
      </w:r>
    </w:p>
    <w:p w:rsidR="00182B76" w:rsidRDefault="00B878E7" w:rsidP="00B878E7">
      <w:pPr>
        <w:spacing w:line="360" w:lineRule="auto"/>
        <w:jc w:val="center"/>
      </w:pPr>
      <w:r>
        <w:t xml:space="preserve">Burmistrza Gostynia </w:t>
      </w:r>
    </w:p>
    <w:p w:rsidR="00EA1251" w:rsidRDefault="005662CB" w:rsidP="00B878E7">
      <w:pPr>
        <w:spacing w:line="360" w:lineRule="auto"/>
        <w:jc w:val="center"/>
      </w:pPr>
      <w:r>
        <w:t xml:space="preserve">z dnia 13 </w:t>
      </w:r>
      <w:r w:rsidR="00CC79A5">
        <w:t>m</w:t>
      </w:r>
      <w:r w:rsidR="00182B76">
        <w:t xml:space="preserve">arca </w:t>
      </w:r>
      <w:r w:rsidR="00EA1251">
        <w:t>20</w:t>
      </w:r>
      <w:r w:rsidR="00CC79A5">
        <w:t>1</w:t>
      </w:r>
      <w:r w:rsidR="00182B76">
        <w:t>5</w:t>
      </w:r>
      <w:r>
        <w:t xml:space="preserve"> r.</w:t>
      </w:r>
    </w:p>
    <w:p w:rsidR="005662CB" w:rsidRDefault="005662CB" w:rsidP="00B878E7">
      <w:pPr>
        <w:spacing w:line="360" w:lineRule="auto"/>
        <w:jc w:val="center"/>
      </w:pPr>
    </w:p>
    <w:p w:rsidR="005662CB" w:rsidRDefault="005662CB" w:rsidP="005662CB">
      <w:pPr>
        <w:spacing w:line="360" w:lineRule="auto"/>
        <w:jc w:val="center"/>
      </w:pPr>
      <w:r w:rsidRPr="00AE0FAE">
        <w:t xml:space="preserve">w sprawie wyznaczenia miejsc przeznaczonych na bezpłatne umieszczanie </w:t>
      </w:r>
      <w:r w:rsidRPr="00AE0FAE">
        <w:rPr>
          <w:rStyle w:val="Pogrubienie"/>
          <w:b w:val="0"/>
        </w:rPr>
        <w:t>urzędowych obwieszczeń</w:t>
      </w:r>
      <w:r w:rsidRPr="00AE0FAE">
        <w:t xml:space="preserve"> wyborczych i plakatów komitetów wyborczych, w związku z zarządzeniem na dzień 10 maja 2015 r. wyborów Prezydenta Rzeczypospolitej Polskiej</w:t>
      </w:r>
    </w:p>
    <w:p w:rsidR="005662CB" w:rsidRDefault="005662CB" w:rsidP="005662CB">
      <w:pPr>
        <w:spacing w:line="360" w:lineRule="auto"/>
        <w:jc w:val="both"/>
      </w:pPr>
    </w:p>
    <w:p w:rsidR="00037147" w:rsidRDefault="00037147" w:rsidP="005662CB">
      <w:pPr>
        <w:spacing w:line="360" w:lineRule="auto"/>
        <w:ind w:firstLine="708"/>
        <w:jc w:val="both"/>
      </w:pPr>
      <w:r>
        <w:t>Art. 114 ustawy z dnia 5 stycznia 2011 r. – Kodeks wyborczy nakłada na Burmistrza obowiązek zapewnienia, niezwłocznie po rozpoczęciu kampanii wyborczej, odpowiedniej liczby miejsc na obszarze gminy przeznaczonych na bezpłatne umieszczanie urzędowych obwieszczeń wyborczych i plakatów wszystkich komitetów wyborczych oraz podania wykazu tych miejsc do wiadomości publicznej w sposób zwyczajowo przyjęty oraz w Biuletynie Informacji Publicznej.</w:t>
      </w:r>
    </w:p>
    <w:p w:rsidR="00372395" w:rsidRDefault="00372395" w:rsidP="00037147">
      <w:pPr>
        <w:spacing w:line="360" w:lineRule="auto"/>
        <w:ind w:firstLine="708"/>
        <w:jc w:val="both"/>
      </w:pPr>
      <w:r>
        <w:t>Zgodnie z art. 290 ww. ustawy kampania wyborcza rozpoczyna się z dniem ogłoszenia postanowienia Marszałka Sejmu o wyborach, co też nastąpiło na podstawie postanowienia Marszałka Sejmu z dnia 4 lutego 2015 r. o zarządzeniu wyborów Prezydenta Rzeczypospolitej Polskiej (Dz. U. z dnia 7 lutego 2015  r. poz. 188).</w:t>
      </w:r>
    </w:p>
    <w:p w:rsidR="00037147" w:rsidRDefault="00037147" w:rsidP="00037147">
      <w:pPr>
        <w:spacing w:line="360" w:lineRule="auto"/>
        <w:ind w:firstLine="708"/>
        <w:jc w:val="both"/>
      </w:pPr>
      <w:r>
        <w:t>Liczba wyznaczonych miejsc powinna umożliwić wszystkim komitetom wyborczym wywieszenie swoich plakatów, jak również umieszczenie obwieszczeń wyborczych, a</w:t>
      </w:r>
      <w:r w:rsidR="005662CB">
        <w:t> </w:t>
      </w:r>
      <w:r>
        <w:t>usytuowanie tych miejsc powinno umożliwiać dotarcie do nich jak największej grupy wyborców.</w:t>
      </w:r>
    </w:p>
    <w:p w:rsidR="000025D9" w:rsidRDefault="00037147" w:rsidP="005662CB">
      <w:pPr>
        <w:spacing w:line="360" w:lineRule="auto"/>
        <w:ind w:firstLine="708"/>
        <w:jc w:val="both"/>
      </w:pPr>
      <w:r>
        <w:t>Mając powyższe na uwadze należy uznać zarządzenie za zasadne.</w:t>
      </w:r>
    </w:p>
    <w:p w:rsidR="00877570" w:rsidRDefault="00877570" w:rsidP="005662CB">
      <w:pPr>
        <w:spacing w:line="360" w:lineRule="auto"/>
        <w:ind w:firstLine="708"/>
        <w:jc w:val="both"/>
      </w:pPr>
    </w:p>
    <w:p w:rsidR="00877570" w:rsidRDefault="00877570" w:rsidP="00877570">
      <w:pPr>
        <w:spacing w:line="360" w:lineRule="auto"/>
        <w:ind w:left="3540"/>
        <w:jc w:val="center"/>
      </w:pPr>
      <w:r>
        <w:t>Burmistrz</w:t>
      </w:r>
    </w:p>
    <w:p w:rsidR="00877570" w:rsidRDefault="00877570" w:rsidP="00877570">
      <w:pPr>
        <w:spacing w:line="360" w:lineRule="auto"/>
        <w:ind w:left="3540"/>
        <w:jc w:val="center"/>
      </w:pPr>
      <w:r>
        <w:t>/-/ mgr inż. Jerzy Kulak</w:t>
      </w:r>
    </w:p>
    <w:sectPr w:rsidR="00877570"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096"/>
    <w:multiLevelType w:val="hybridMultilevel"/>
    <w:tmpl w:val="6B88B7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E47E1"/>
    <w:rsid w:val="000025D9"/>
    <w:rsid w:val="00013982"/>
    <w:rsid w:val="00037147"/>
    <w:rsid w:val="000E4B43"/>
    <w:rsid w:val="00182B76"/>
    <w:rsid w:val="002D2001"/>
    <w:rsid w:val="00300EC7"/>
    <w:rsid w:val="00326888"/>
    <w:rsid w:val="00372395"/>
    <w:rsid w:val="003C4FD6"/>
    <w:rsid w:val="003C767C"/>
    <w:rsid w:val="004A1F3A"/>
    <w:rsid w:val="005662CB"/>
    <w:rsid w:val="006C2712"/>
    <w:rsid w:val="006C5BC3"/>
    <w:rsid w:val="0071516A"/>
    <w:rsid w:val="00776823"/>
    <w:rsid w:val="007B7EA9"/>
    <w:rsid w:val="00877570"/>
    <w:rsid w:val="00A14932"/>
    <w:rsid w:val="00AE0FAE"/>
    <w:rsid w:val="00B878E7"/>
    <w:rsid w:val="00BD7D58"/>
    <w:rsid w:val="00C42033"/>
    <w:rsid w:val="00CC79A5"/>
    <w:rsid w:val="00DE796B"/>
    <w:rsid w:val="00DF2C56"/>
    <w:rsid w:val="00EA1251"/>
    <w:rsid w:val="00EE47E1"/>
    <w:rsid w:val="00EF2213"/>
    <w:rsid w:val="00F1429D"/>
    <w:rsid w:val="00F2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013982"/>
    <w:pPr>
      <w:suppressAutoHyphens w:val="0"/>
      <w:spacing w:after="240"/>
      <w:outlineLvl w:val="2"/>
    </w:pPr>
    <w:rPr>
      <w:b/>
      <w:bCs/>
      <w:color w:val="000000"/>
      <w:sz w:val="29"/>
      <w:szCs w:val="29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13982"/>
    <w:pPr>
      <w:suppressAutoHyphens w:val="0"/>
      <w:spacing w:after="240"/>
      <w:outlineLvl w:val="3"/>
    </w:pPr>
    <w:rPr>
      <w:b/>
      <w:bCs/>
      <w:color w:val="000000"/>
      <w:sz w:val="29"/>
      <w:szCs w:val="29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3Znak">
    <w:name w:val="Nagłówek 3 Znak"/>
    <w:basedOn w:val="Domylnaczcionkaakapitu"/>
    <w:link w:val="Nagwek3"/>
    <w:uiPriority w:val="9"/>
    <w:rsid w:val="00013982"/>
    <w:rPr>
      <w:b/>
      <w:bCs/>
      <w:color w:val="000000"/>
      <w:sz w:val="29"/>
      <w:szCs w:val="29"/>
    </w:rPr>
  </w:style>
  <w:style w:type="character" w:customStyle="1" w:styleId="Nagwek4Znak">
    <w:name w:val="Nagłówek 4 Znak"/>
    <w:basedOn w:val="Domylnaczcionkaakapitu"/>
    <w:link w:val="Nagwek4"/>
    <w:uiPriority w:val="9"/>
    <w:rsid w:val="00013982"/>
    <w:rPr>
      <w:b/>
      <w:bCs/>
      <w:color w:val="000000"/>
      <w:sz w:val="29"/>
      <w:szCs w:val="29"/>
    </w:rPr>
  </w:style>
  <w:style w:type="character" w:styleId="Pogrubienie">
    <w:name w:val="Strong"/>
    <w:basedOn w:val="Domylnaczcionkaakapitu"/>
    <w:uiPriority w:val="22"/>
    <w:qFormat/>
    <w:rsid w:val="00AE0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354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79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50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90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Nr/</vt:lpstr>
    </vt:vector>
  </TitlesOfParts>
  <Company>UM w Gostyniu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Nr/</dc:title>
  <dc:creator>Hołoga Dorota</dc:creator>
  <cp:lastModifiedBy>kkarolczak</cp:lastModifiedBy>
  <cp:revision>2</cp:revision>
  <cp:lastPrinted>2015-03-13T08:10:00Z</cp:lastPrinted>
  <dcterms:created xsi:type="dcterms:W3CDTF">2015-03-13T08:21:00Z</dcterms:created>
  <dcterms:modified xsi:type="dcterms:W3CDTF">2015-03-13T08:21:00Z</dcterms:modified>
</cp:coreProperties>
</file>