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66" w:rsidRPr="00791179" w:rsidRDefault="00EB5216" w:rsidP="00647866">
      <w:pPr>
        <w:pStyle w:val="Tytu"/>
        <w:rPr>
          <w:b w:val="0"/>
        </w:rPr>
      </w:pPr>
      <w:r>
        <w:rPr>
          <w:b w:val="0"/>
        </w:rPr>
        <w:t>Zarządzenie N</w:t>
      </w:r>
      <w:r w:rsidR="00647866">
        <w:rPr>
          <w:b w:val="0"/>
        </w:rPr>
        <w:t xml:space="preserve">r </w:t>
      </w:r>
      <w:r>
        <w:rPr>
          <w:b w:val="0"/>
        </w:rPr>
        <w:t>49</w:t>
      </w:r>
      <w:r w:rsidR="00647866">
        <w:rPr>
          <w:b w:val="0"/>
        </w:rPr>
        <w:t>/2015</w:t>
      </w:r>
    </w:p>
    <w:p w:rsidR="00647866" w:rsidRDefault="00647866" w:rsidP="00647866">
      <w:pPr>
        <w:pStyle w:val="Tytu"/>
        <w:rPr>
          <w:b w:val="0"/>
        </w:rPr>
      </w:pPr>
      <w:r>
        <w:rPr>
          <w:b w:val="0"/>
        </w:rPr>
        <w:t>Burmistrza Gostynia</w:t>
      </w:r>
    </w:p>
    <w:p w:rsidR="00647866" w:rsidRDefault="00647866" w:rsidP="00647866">
      <w:pPr>
        <w:pStyle w:val="Tytu"/>
        <w:rPr>
          <w:b w:val="0"/>
        </w:rPr>
      </w:pPr>
      <w:r>
        <w:rPr>
          <w:b w:val="0"/>
        </w:rPr>
        <w:t xml:space="preserve">z dnia </w:t>
      </w:r>
      <w:r w:rsidR="00EB5216">
        <w:rPr>
          <w:b w:val="0"/>
        </w:rPr>
        <w:t>17 marca</w:t>
      </w:r>
      <w:r>
        <w:rPr>
          <w:b w:val="0"/>
        </w:rPr>
        <w:t xml:space="preserve"> 2015 r.</w:t>
      </w:r>
    </w:p>
    <w:p w:rsidR="00647866" w:rsidRDefault="00647866" w:rsidP="00647866">
      <w:pPr>
        <w:pStyle w:val="Tytu"/>
        <w:spacing w:line="100" w:lineRule="atLeast"/>
        <w:ind w:left="1268" w:hanging="1268"/>
        <w:jc w:val="both"/>
        <w:rPr>
          <w:b w:val="0"/>
        </w:rPr>
      </w:pPr>
    </w:p>
    <w:p w:rsidR="00647866" w:rsidRDefault="00647866" w:rsidP="00647866">
      <w:pPr>
        <w:pStyle w:val="Tytu"/>
        <w:rPr>
          <w:b w:val="0"/>
        </w:rPr>
      </w:pPr>
      <w:r>
        <w:rPr>
          <w:b w:val="0"/>
        </w:rPr>
        <w:t>w sprawie: zatwierdzenia wykazu nieruchomości niezabudowanej, położonej w Gostyniu na os. Słonecznym, przeznaczonej do zbycia w trybie bezprzetargowym</w:t>
      </w:r>
    </w:p>
    <w:p w:rsidR="00647866" w:rsidRDefault="00647866" w:rsidP="00647866">
      <w:pPr>
        <w:spacing w:line="360" w:lineRule="auto"/>
        <w:jc w:val="both"/>
        <w:rPr>
          <w:sz w:val="24"/>
        </w:rPr>
      </w:pPr>
    </w:p>
    <w:p w:rsidR="00647866" w:rsidRPr="007D5228" w:rsidRDefault="00647866" w:rsidP="00647866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Na podstawie art. 30 ust. 2 pkt 3 ustawy z dnia 8 marca 1990 r. o samorządzie gminnym (tekst jednolity: Dz. U. 2013, poz. 594 ze zmianami), art. 35 </w:t>
      </w:r>
      <w:r w:rsidRPr="007D5228">
        <w:rPr>
          <w:sz w:val="24"/>
        </w:rPr>
        <w:t>ust. 1 i 2 ustawy z dnia 21 sierpnia 1997 r. o gospodarce nieruchomościami (tekst jednolity Dz. U. z 2014 r., p</w:t>
      </w:r>
      <w:r w:rsidR="00BC1C15" w:rsidRPr="007D5228">
        <w:rPr>
          <w:sz w:val="24"/>
        </w:rPr>
        <w:t>oz. 518 ze zm.), Uchwały Nr IV/29</w:t>
      </w:r>
      <w:r w:rsidRPr="007D5228">
        <w:rPr>
          <w:sz w:val="24"/>
        </w:rPr>
        <w:t>/15 Rady Miejskiej w Gostyniu z dnia 29 stycznia 2015 r. w</w:t>
      </w:r>
      <w:r w:rsidR="00EB5216">
        <w:rPr>
          <w:sz w:val="24"/>
        </w:rPr>
        <w:t> </w:t>
      </w:r>
      <w:r w:rsidRPr="007D5228">
        <w:rPr>
          <w:sz w:val="24"/>
        </w:rPr>
        <w:t>sprawie: wyrażenia zgody na zbycie nieruchomości, położonej w Gostyniu na os. Słonecznym.</w:t>
      </w:r>
    </w:p>
    <w:p w:rsidR="00647866" w:rsidRPr="002B218F" w:rsidRDefault="00647866" w:rsidP="00647866">
      <w:pPr>
        <w:spacing w:line="360" w:lineRule="auto"/>
        <w:jc w:val="center"/>
        <w:rPr>
          <w:sz w:val="24"/>
        </w:rPr>
      </w:pPr>
      <w:r w:rsidRPr="002B218F">
        <w:rPr>
          <w:sz w:val="24"/>
        </w:rPr>
        <w:t>Burmistrz Gostynia zarządza, co następuje:</w:t>
      </w:r>
    </w:p>
    <w:p w:rsidR="00647866" w:rsidRDefault="00647866" w:rsidP="00647866">
      <w:pPr>
        <w:spacing w:line="360" w:lineRule="auto"/>
        <w:jc w:val="center"/>
        <w:rPr>
          <w:b/>
          <w:sz w:val="24"/>
        </w:rPr>
      </w:pPr>
    </w:p>
    <w:p w:rsidR="00647866" w:rsidRDefault="00647866" w:rsidP="00647866">
      <w:pPr>
        <w:pStyle w:val="Tekstpodstawowy"/>
        <w:ind w:firstLine="708"/>
      </w:pPr>
      <w:r>
        <w:t>§ 1. Zatwierdza się wykaz nieruchomości niezabudowanej przeznaczonej do zbycia w</w:t>
      </w:r>
      <w:r w:rsidR="00EB5216">
        <w:t> </w:t>
      </w:r>
      <w:r>
        <w:t xml:space="preserve">trybie </w:t>
      </w:r>
      <w:proofErr w:type="spellStart"/>
      <w:r>
        <w:t>bez</w:t>
      </w:r>
      <w:r w:rsidRPr="00615820">
        <w:t>przetargowym</w:t>
      </w:r>
      <w:proofErr w:type="spellEnd"/>
      <w:r>
        <w:rPr>
          <w:b/>
        </w:rPr>
        <w:t xml:space="preserve"> </w:t>
      </w:r>
      <w:r>
        <w:t>stanowiący załącznik do niniejszego zarządzenia.</w:t>
      </w:r>
    </w:p>
    <w:p w:rsidR="00647866" w:rsidRDefault="00647866" w:rsidP="00647866">
      <w:pPr>
        <w:spacing w:line="360" w:lineRule="auto"/>
        <w:jc w:val="center"/>
        <w:rPr>
          <w:sz w:val="24"/>
        </w:rPr>
      </w:pPr>
    </w:p>
    <w:p w:rsidR="00647866" w:rsidRDefault="00647866" w:rsidP="00647866">
      <w:pPr>
        <w:pStyle w:val="Tekstpodstawowy"/>
        <w:ind w:firstLine="708"/>
      </w:pPr>
      <w:r>
        <w:t>§ 2. Wykonanie zarządzenia powierza się Naczelnikowi Wydziału Gospodarki Nieruchomościami.</w:t>
      </w:r>
    </w:p>
    <w:p w:rsidR="00647866" w:rsidRDefault="00647866" w:rsidP="00647866">
      <w:pPr>
        <w:pStyle w:val="Tekstpodstawowy"/>
      </w:pPr>
    </w:p>
    <w:p w:rsidR="00EB5216" w:rsidRDefault="00647866" w:rsidP="00EB5216">
      <w:pPr>
        <w:spacing w:line="360" w:lineRule="auto"/>
        <w:ind w:firstLine="708"/>
        <w:rPr>
          <w:sz w:val="24"/>
        </w:rPr>
      </w:pPr>
      <w:r>
        <w:rPr>
          <w:sz w:val="24"/>
        </w:rPr>
        <w:t>§ 3. Zarządzenie wchodzi w życie z dniem podpisania.</w:t>
      </w:r>
    </w:p>
    <w:p w:rsidR="0001562F" w:rsidRDefault="0001562F" w:rsidP="00BC29F4">
      <w:pPr>
        <w:spacing w:line="360" w:lineRule="auto"/>
        <w:rPr>
          <w:sz w:val="24"/>
        </w:rPr>
      </w:pPr>
    </w:p>
    <w:p w:rsidR="0001562F" w:rsidRDefault="0001562F" w:rsidP="0001562F">
      <w:pPr>
        <w:spacing w:line="360" w:lineRule="auto"/>
        <w:ind w:left="3540"/>
        <w:jc w:val="center"/>
        <w:rPr>
          <w:sz w:val="24"/>
        </w:rPr>
      </w:pPr>
      <w:r>
        <w:rPr>
          <w:sz w:val="24"/>
        </w:rPr>
        <w:t>Burmistrz</w:t>
      </w:r>
    </w:p>
    <w:p w:rsidR="0001562F" w:rsidRDefault="0001562F" w:rsidP="0001562F">
      <w:pPr>
        <w:spacing w:line="360" w:lineRule="auto"/>
        <w:ind w:left="3540"/>
        <w:jc w:val="center"/>
        <w:rPr>
          <w:sz w:val="24"/>
        </w:rPr>
      </w:pPr>
      <w:r>
        <w:rPr>
          <w:sz w:val="24"/>
        </w:rPr>
        <w:t>/-/ mgr inż. Jerzy Kulak</w:t>
      </w:r>
    </w:p>
    <w:p w:rsidR="00647866" w:rsidRPr="00EB5216" w:rsidRDefault="00EB5216" w:rsidP="00EB5216">
      <w:pPr>
        <w:spacing w:line="360" w:lineRule="auto"/>
        <w:ind w:firstLine="708"/>
        <w:rPr>
          <w:sz w:val="24"/>
        </w:rPr>
      </w:pPr>
      <w:r>
        <w:rPr>
          <w:sz w:val="24"/>
        </w:rPr>
        <w:br w:type="page"/>
      </w:r>
    </w:p>
    <w:p w:rsidR="00647866" w:rsidRDefault="00647866" w:rsidP="00647866">
      <w:pPr>
        <w:pStyle w:val="Tekstpodstawowy"/>
        <w:jc w:val="center"/>
      </w:pPr>
      <w:r>
        <w:lastRenderedPageBreak/>
        <w:t>Uzasadnienie</w:t>
      </w:r>
    </w:p>
    <w:p w:rsidR="00647866" w:rsidRDefault="00647866" w:rsidP="00647866">
      <w:pPr>
        <w:pStyle w:val="Tytu"/>
        <w:rPr>
          <w:b w:val="0"/>
        </w:rPr>
      </w:pPr>
      <w:r w:rsidRPr="00206E86">
        <w:rPr>
          <w:b w:val="0"/>
        </w:rPr>
        <w:t>do Zarządzenia</w:t>
      </w:r>
      <w:r>
        <w:t xml:space="preserve"> </w:t>
      </w:r>
      <w:r w:rsidR="00EB5216">
        <w:rPr>
          <w:b w:val="0"/>
        </w:rPr>
        <w:t>N</w:t>
      </w:r>
      <w:r>
        <w:rPr>
          <w:b w:val="0"/>
        </w:rPr>
        <w:t xml:space="preserve">r </w:t>
      </w:r>
      <w:r w:rsidR="00EB5216">
        <w:rPr>
          <w:b w:val="0"/>
        </w:rPr>
        <w:t>49</w:t>
      </w:r>
      <w:r>
        <w:rPr>
          <w:b w:val="0"/>
        </w:rPr>
        <w:t>/2015</w:t>
      </w:r>
    </w:p>
    <w:p w:rsidR="00647866" w:rsidRDefault="00647866" w:rsidP="00647866">
      <w:pPr>
        <w:pStyle w:val="Tytu"/>
        <w:rPr>
          <w:b w:val="0"/>
        </w:rPr>
      </w:pPr>
      <w:r>
        <w:rPr>
          <w:b w:val="0"/>
        </w:rPr>
        <w:t>Burmistrza Gostynia</w:t>
      </w:r>
    </w:p>
    <w:p w:rsidR="00647866" w:rsidRDefault="00647866" w:rsidP="00647866">
      <w:pPr>
        <w:pStyle w:val="Tytu"/>
        <w:rPr>
          <w:b w:val="0"/>
        </w:rPr>
      </w:pPr>
      <w:r>
        <w:rPr>
          <w:b w:val="0"/>
        </w:rPr>
        <w:t xml:space="preserve">z dnia </w:t>
      </w:r>
      <w:r w:rsidR="00EB5216">
        <w:rPr>
          <w:b w:val="0"/>
        </w:rPr>
        <w:t>17 marca</w:t>
      </w:r>
      <w:r>
        <w:rPr>
          <w:b w:val="0"/>
        </w:rPr>
        <w:t xml:space="preserve"> 2015 r.</w:t>
      </w:r>
    </w:p>
    <w:p w:rsidR="00EB5216" w:rsidRPr="00EB5216" w:rsidRDefault="00EB5216" w:rsidP="00EB5216"/>
    <w:p w:rsidR="00647866" w:rsidRPr="007D5228" w:rsidRDefault="00647866" w:rsidP="00647866">
      <w:pPr>
        <w:pStyle w:val="Tytu"/>
        <w:rPr>
          <w:b w:val="0"/>
        </w:rPr>
      </w:pPr>
      <w:r w:rsidRPr="007D5228">
        <w:rPr>
          <w:b w:val="0"/>
        </w:rPr>
        <w:t>w sprawie: zatwierdzenia wykazu nieruchomości niezabudowanej, położonej w Gostyniu na os. Słonecznym, przeznaczonej do zbycia w trybie bezprzetargowym</w:t>
      </w:r>
    </w:p>
    <w:p w:rsidR="00647866" w:rsidRPr="007D5228" w:rsidRDefault="00647866" w:rsidP="00BC29F4">
      <w:pPr>
        <w:pStyle w:val="Tytu"/>
        <w:jc w:val="left"/>
      </w:pPr>
    </w:p>
    <w:p w:rsidR="00647866" w:rsidRPr="007D5228" w:rsidRDefault="00647866" w:rsidP="00647866">
      <w:pPr>
        <w:pStyle w:val="Tytu"/>
        <w:ind w:firstLine="708"/>
        <w:jc w:val="both"/>
        <w:rPr>
          <w:b w:val="0"/>
          <w:szCs w:val="24"/>
        </w:rPr>
      </w:pPr>
      <w:r w:rsidRPr="007D5228">
        <w:rPr>
          <w:b w:val="0"/>
          <w:szCs w:val="24"/>
        </w:rPr>
        <w:t>Przedmiotem zarządzenia jest zbycie w trybie bezprzetargowym nieruchomości niezabudowanej, oznaczonej jako działka nr 2094/1 o powierzchni 0,0157 ha, położonej w</w:t>
      </w:r>
      <w:r w:rsidR="00EB5216">
        <w:rPr>
          <w:b w:val="0"/>
          <w:szCs w:val="24"/>
        </w:rPr>
        <w:t> </w:t>
      </w:r>
      <w:r w:rsidRPr="007D5228">
        <w:rPr>
          <w:b w:val="0"/>
          <w:szCs w:val="24"/>
        </w:rPr>
        <w:t>Gostyniu na terenie os. Słonecznego. Właściciel nieruchomości sąsiedniej, oznaczonej jako działka nr 2098/7 złożył wniosek o możliwość nabycia działki gminnej, ponieważ poprawi to znacząco funkcjonalność jego posesji, na której zostaną wybudowane bloki miesz</w:t>
      </w:r>
      <w:r w:rsidR="00EB5216">
        <w:rPr>
          <w:b w:val="0"/>
          <w:szCs w:val="24"/>
        </w:rPr>
        <w:t>kalne.</w:t>
      </w:r>
    </w:p>
    <w:p w:rsidR="00647866" w:rsidRPr="004146D9" w:rsidRDefault="00647866" w:rsidP="00647866">
      <w:pPr>
        <w:pStyle w:val="Tytu"/>
        <w:jc w:val="both"/>
        <w:rPr>
          <w:b w:val="0"/>
          <w:szCs w:val="24"/>
        </w:rPr>
      </w:pPr>
      <w:r w:rsidRPr="007D5228">
        <w:rPr>
          <w:b w:val="0"/>
          <w:szCs w:val="24"/>
        </w:rPr>
        <w:t xml:space="preserve">Lokalizacja, kształt i niewielka powierzchnia działki nr 2094/1 powodują, że nie </w:t>
      </w:r>
      <w:r w:rsidRPr="00BC29F4">
        <w:rPr>
          <w:b w:val="0"/>
          <w:color w:val="000000" w:themeColor="text1"/>
          <w:szCs w:val="24"/>
        </w:rPr>
        <w:t>może ona</w:t>
      </w:r>
      <w:r w:rsidRPr="00506C1A">
        <w:rPr>
          <w:b w:val="0"/>
          <w:color w:val="FF0000"/>
          <w:szCs w:val="24"/>
        </w:rPr>
        <w:t xml:space="preserve"> </w:t>
      </w:r>
      <w:r w:rsidRPr="00326BCC">
        <w:rPr>
          <w:b w:val="0"/>
          <w:szCs w:val="24"/>
        </w:rPr>
        <w:t>stanowić samodzielnej działki.</w:t>
      </w:r>
      <w:r>
        <w:rPr>
          <w:b w:val="0"/>
          <w:szCs w:val="24"/>
        </w:rPr>
        <w:t xml:space="preserve"> </w:t>
      </w:r>
      <w:r w:rsidRPr="004146D9">
        <w:rPr>
          <w:b w:val="0"/>
        </w:rPr>
        <w:t>Dla przedmiotowej nieruchomości nie ma obowiązującego mpzp. W studium uwarunkowań i kierunków zagospodarowania przestrzennego nieruchomość przeznaczona jest pod tereny rozwoju budownict</w:t>
      </w:r>
      <w:r w:rsidR="00EB5216">
        <w:rPr>
          <w:b w:val="0"/>
        </w:rPr>
        <w:t>wa mieszkaniowego intensywnego.</w:t>
      </w:r>
    </w:p>
    <w:p w:rsidR="00647866" w:rsidRDefault="00647866" w:rsidP="00647866">
      <w:pPr>
        <w:spacing w:line="360" w:lineRule="auto"/>
        <w:jc w:val="both"/>
        <w:rPr>
          <w:sz w:val="24"/>
        </w:rPr>
      </w:pPr>
    </w:p>
    <w:p w:rsidR="00EB5216" w:rsidRDefault="00647866" w:rsidP="00EB5216">
      <w:pPr>
        <w:spacing w:line="360" w:lineRule="auto"/>
        <w:ind w:firstLine="709"/>
        <w:jc w:val="both"/>
        <w:rPr>
          <w:sz w:val="24"/>
          <w:szCs w:val="24"/>
        </w:rPr>
      </w:pPr>
      <w:r w:rsidRPr="00165168">
        <w:rPr>
          <w:sz w:val="24"/>
          <w:szCs w:val="24"/>
        </w:rPr>
        <w:t xml:space="preserve">Mając powyższe na uwadze, </w:t>
      </w:r>
      <w:r>
        <w:rPr>
          <w:sz w:val="24"/>
          <w:szCs w:val="24"/>
        </w:rPr>
        <w:t>podpisanie</w:t>
      </w:r>
      <w:r w:rsidRPr="00165168">
        <w:rPr>
          <w:sz w:val="24"/>
          <w:szCs w:val="24"/>
        </w:rPr>
        <w:t xml:space="preserve"> zarządzenia jest uzasadnione.</w:t>
      </w:r>
    </w:p>
    <w:p w:rsidR="0001562F" w:rsidRDefault="0001562F" w:rsidP="00EB5216">
      <w:pPr>
        <w:spacing w:line="360" w:lineRule="auto"/>
        <w:ind w:firstLine="709"/>
        <w:jc w:val="both"/>
        <w:rPr>
          <w:sz w:val="24"/>
          <w:szCs w:val="24"/>
        </w:rPr>
      </w:pPr>
    </w:p>
    <w:p w:rsidR="0001562F" w:rsidRDefault="0001562F" w:rsidP="0001562F">
      <w:pPr>
        <w:spacing w:line="360" w:lineRule="auto"/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Burmistrz</w:t>
      </w:r>
    </w:p>
    <w:p w:rsidR="0001562F" w:rsidRDefault="0001562F" w:rsidP="0001562F">
      <w:pPr>
        <w:spacing w:line="360" w:lineRule="auto"/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/-/ mgr inż. Jerzy Kulak</w:t>
      </w:r>
    </w:p>
    <w:p w:rsidR="00647866" w:rsidRPr="00EB5216" w:rsidRDefault="00EB5216" w:rsidP="00EB521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47866" w:rsidRDefault="00647866" w:rsidP="00647866">
      <w:pPr>
        <w:pStyle w:val="Tytu"/>
        <w:rPr>
          <w:b w:val="0"/>
        </w:rPr>
      </w:pPr>
      <w:r w:rsidRPr="00206E86">
        <w:rPr>
          <w:b w:val="0"/>
        </w:rPr>
        <w:lastRenderedPageBreak/>
        <w:t>Załącznik do Zarządzenia</w:t>
      </w:r>
      <w:r>
        <w:t xml:space="preserve"> </w:t>
      </w:r>
      <w:r w:rsidR="00EB5216">
        <w:rPr>
          <w:b w:val="0"/>
        </w:rPr>
        <w:t>N</w:t>
      </w:r>
      <w:r>
        <w:rPr>
          <w:b w:val="0"/>
        </w:rPr>
        <w:t xml:space="preserve">r </w:t>
      </w:r>
      <w:r w:rsidR="00EB5216">
        <w:rPr>
          <w:b w:val="0"/>
        </w:rPr>
        <w:t>49</w:t>
      </w:r>
      <w:r>
        <w:rPr>
          <w:b w:val="0"/>
        </w:rPr>
        <w:t>/2015</w:t>
      </w:r>
    </w:p>
    <w:p w:rsidR="00647866" w:rsidRDefault="00647866" w:rsidP="00647866">
      <w:pPr>
        <w:pStyle w:val="Tytu"/>
        <w:rPr>
          <w:b w:val="0"/>
        </w:rPr>
      </w:pPr>
      <w:r>
        <w:rPr>
          <w:b w:val="0"/>
        </w:rPr>
        <w:t>Burmistrza Gostynia</w:t>
      </w:r>
    </w:p>
    <w:p w:rsidR="00647866" w:rsidRDefault="00647866" w:rsidP="00647866">
      <w:pPr>
        <w:pStyle w:val="Tytu"/>
        <w:rPr>
          <w:b w:val="0"/>
        </w:rPr>
      </w:pPr>
      <w:r>
        <w:rPr>
          <w:b w:val="0"/>
        </w:rPr>
        <w:t xml:space="preserve">z dnia </w:t>
      </w:r>
      <w:r w:rsidR="00EB5216">
        <w:rPr>
          <w:b w:val="0"/>
        </w:rPr>
        <w:t>17 marca</w:t>
      </w:r>
      <w:r>
        <w:rPr>
          <w:b w:val="0"/>
        </w:rPr>
        <w:t xml:space="preserve"> 2015 r.</w:t>
      </w:r>
    </w:p>
    <w:p w:rsidR="00647866" w:rsidRPr="00B43AC3" w:rsidRDefault="00647866" w:rsidP="00647866">
      <w:pPr>
        <w:pStyle w:val="Tytu"/>
        <w:rPr>
          <w:b w:val="0"/>
        </w:rPr>
      </w:pPr>
      <w:r w:rsidRPr="00B43AC3">
        <w:rPr>
          <w:b w:val="0"/>
        </w:rPr>
        <w:t>WYKAZ</w:t>
      </w:r>
    </w:p>
    <w:p w:rsidR="00647866" w:rsidRPr="00E36B04" w:rsidRDefault="00647866" w:rsidP="00647866">
      <w:pPr>
        <w:pStyle w:val="Nagwek3"/>
        <w:tabs>
          <w:tab w:val="left" w:pos="0"/>
        </w:tabs>
        <w:spacing w:line="100" w:lineRule="atLeast"/>
        <w:jc w:val="center"/>
        <w:rPr>
          <w:b w:val="0"/>
        </w:rPr>
      </w:pPr>
      <w:r w:rsidRPr="00E36B04">
        <w:rPr>
          <w:b w:val="0"/>
        </w:rPr>
        <w:t xml:space="preserve">nieruchomości niezabudowanej, położonej w </w:t>
      </w:r>
      <w:r>
        <w:rPr>
          <w:b w:val="0"/>
        </w:rPr>
        <w:t>Gostyniu na osiedlu Słonecznym,</w:t>
      </w:r>
      <w:r w:rsidRPr="00E36B04">
        <w:rPr>
          <w:b w:val="0"/>
        </w:rPr>
        <w:t xml:space="preserve"> przeznaczonej do </w:t>
      </w:r>
      <w:r>
        <w:rPr>
          <w:b w:val="0"/>
        </w:rPr>
        <w:t xml:space="preserve">zbycia </w:t>
      </w:r>
      <w:r w:rsidRPr="00E36B04">
        <w:rPr>
          <w:b w:val="0"/>
        </w:rPr>
        <w:t xml:space="preserve">w trybie </w:t>
      </w:r>
      <w:r>
        <w:rPr>
          <w:b w:val="0"/>
        </w:rPr>
        <w:t>bez</w:t>
      </w:r>
      <w:r w:rsidR="00BC29F4">
        <w:rPr>
          <w:b w:val="0"/>
        </w:rPr>
        <w:t>przetargowym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18"/>
        <w:gridCol w:w="6243"/>
      </w:tblGrid>
      <w:tr w:rsidR="00647866" w:rsidTr="00FB434D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pStyle w:val="Nagwek4"/>
              <w:tabs>
                <w:tab w:val="left" w:pos="0"/>
              </w:tabs>
              <w:snapToGrid w:val="0"/>
              <w:spacing w:line="100" w:lineRule="atLeast"/>
            </w:pPr>
            <w:r>
              <w:t>Oznaczenie nieruchomości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Pr="00304938" w:rsidRDefault="00647866" w:rsidP="00FB434D">
            <w:pPr>
              <w:pStyle w:val="Nagwek5"/>
              <w:tabs>
                <w:tab w:val="left" w:pos="0"/>
              </w:tabs>
              <w:snapToGrid w:val="0"/>
              <w:spacing w:line="100" w:lineRule="atLeast"/>
            </w:pPr>
            <w:r>
              <w:t>Działka: nr 2094/1, z</w:t>
            </w:r>
            <w:r w:rsidRPr="00304938">
              <w:t>apisana w księdze wieczystej KW PO1Y/000</w:t>
            </w:r>
            <w:r>
              <w:t xml:space="preserve">36744/8, </w:t>
            </w:r>
          </w:p>
          <w:p w:rsidR="00647866" w:rsidRDefault="00647866" w:rsidP="00FB434D">
            <w:pPr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właściciel: Gmina Gostyń</w:t>
            </w:r>
          </w:p>
        </w:tc>
      </w:tr>
      <w:tr w:rsidR="00647866" w:rsidRPr="00182985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647866" w:rsidRDefault="00647866" w:rsidP="00FB434D">
            <w:pPr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Powierzchnia nieruchomości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Default="00647866" w:rsidP="00FB434D">
            <w:pPr>
              <w:spacing w:line="100" w:lineRule="atLeast"/>
              <w:rPr>
                <w:sz w:val="24"/>
                <w:szCs w:val="24"/>
                <w:lang w:val="en-US"/>
              </w:rPr>
            </w:pPr>
          </w:p>
          <w:p w:rsidR="00647866" w:rsidRPr="00304938" w:rsidRDefault="00647866" w:rsidP="00FB434D">
            <w:pPr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304938">
              <w:rPr>
                <w:sz w:val="24"/>
                <w:szCs w:val="24"/>
                <w:lang w:val="en-US"/>
              </w:rPr>
              <w:t>0,</w:t>
            </w:r>
            <w:r>
              <w:rPr>
                <w:sz w:val="24"/>
                <w:szCs w:val="24"/>
                <w:lang w:val="en-US"/>
              </w:rPr>
              <w:t>0157 ha (B</w:t>
            </w:r>
            <w:r w:rsidRPr="00304938">
              <w:rPr>
                <w:sz w:val="24"/>
                <w:szCs w:val="24"/>
                <w:lang w:val="en-US"/>
              </w:rPr>
              <w:t>)</w:t>
            </w:r>
          </w:p>
          <w:p w:rsidR="00647866" w:rsidRPr="00182985" w:rsidRDefault="00647866" w:rsidP="00FB434D">
            <w:pPr>
              <w:spacing w:line="100" w:lineRule="atLeast"/>
              <w:rPr>
                <w:b/>
                <w:sz w:val="24"/>
                <w:lang w:val="en-US"/>
              </w:rPr>
            </w:pP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Położenie nieruchomości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Gostyń, os. Słoneczne</w:t>
            </w:r>
          </w:p>
          <w:p w:rsidR="00647866" w:rsidRPr="008F3AA0" w:rsidRDefault="00647866" w:rsidP="00FB434D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647866" w:rsidRDefault="00647866" w:rsidP="00FB434D">
            <w:pPr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Opis nieruchomości </w:t>
            </w:r>
          </w:p>
          <w:p w:rsidR="00647866" w:rsidRDefault="00647866" w:rsidP="00FB434D">
            <w:pPr>
              <w:spacing w:line="100" w:lineRule="atLeast"/>
              <w:jc w:val="both"/>
              <w:rPr>
                <w:sz w:val="24"/>
              </w:rPr>
            </w:pP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Pr="000B6A21" w:rsidRDefault="00647866" w:rsidP="00FB434D">
            <w:pPr>
              <w:pStyle w:val="Nagwek5"/>
              <w:tabs>
                <w:tab w:val="left" w:pos="0"/>
              </w:tabs>
              <w:snapToGrid w:val="0"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Nieruchomość niezabudowana, nieogrodzona. Kształt działki jest nieregularny. Sąsiedztwo stanowi teren budowy powstającego osiedla Słonecznego, w pobliżu budynki bloków mieszkalnych nr 1 i 2.</w:t>
            </w: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</w:p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Przeznaczenie nieruchomości</w:t>
            </w:r>
          </w:p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Pr="00481F29" w:rsidRDefault="00647866" w:rsidP="00FB434D">
            <w:pPr>
              <w:pStyle w:val="Nagwek5"/>
              <w:tabs>
                <w:tab w:val="left" w:pos="0"/>
              </w:tabs>
              <w:snapToGrid w:val="0"/>
              <w:spacing w:line="100" w:lineRule="atLeast"/>
              <w:jc w:val="both"/>
              <w:rPr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 xml:space="preserve">Działka nie jest objęta obowiązującym mpzp. W studium uwarunkowań i kierunków zagospodarowania przestrzennego przedmiotowa nieruchomość przeznaczona jest pod tereny rozwoju budownictwa mieszkaniowego intensywnego. </w:t>
            </w: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Sposób zagospodarowania</w:t>
            </w:r>
          </w:p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nieruchomości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Pr="00481F29" w:rsidRDefault="00647866" w:rsidP="00FB434D">
            <w:pPr>
              <w:pStyle w:val="Nagwek5"/>
              <w:tabs>
                <w:tab w:val="left" w:pos="0"/>
              </w:tabs>
              <w:snapToGrid w:val="0"/>
              <w:spacing w:line="100" w:lineRule="atLeast"/>
            </w:pPr>
            <w:r>
              <w:t>Grunt należy zagospodarować pod budownictwo mieszkaniowe wielorodzinne.</w:t>
            </w: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Obciążenia nieruchomości 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Pr="0009276C" w:rsidRDefault="00647866" w:rsidP="00FB434D">
            <w:pPr>
              <w:pStyle w:val="Nagwek5"/>
              <w:numPr>
                <w:ilvl w:val="4"/>
                <w:numId w:val="2"/>
              </w:numPr>
              <w:tabs>
                <w:tab w:val="left" w:pos="0"/>
              </w:tabs>
              <w:snapToGrid w:val="0"/>
              <w:spacing w:line="100" w:lineRule="atLeast"/>
            </w:pPr>
            <w:r>
              <w:t xml:space="preserve">Nieruchomość nie wykazuje obciążeń i nie jest przedmiotem żadnych zobowiązań. </w:t>
            </w: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Cena 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Default="00647866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</w:p>
          <w:p w:rsidR="00647866" w:rsidRDefault="00647866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16.300,00 zł + VAT</w:t>
            </w:r>
          </w:p>
          <w:p w:rsidR="00647866" w:rsidRDefault="00647866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b/>
                <w:sz w:val="24"/>
              </w:rPr>
            </w:pP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Rodzaj zbycia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Default="00647866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</w:p>
          <w:p w:rsidR="00647866" w:rsidRDefault="00647866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Sprzedaż w trybie bezprzetargowym </w:t>
            </w:r>
          </w:p>
          <w:p w:rsidR="00647866" w:rsidRDefault="00647866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</w:p>
        </w:tc>
      </w:tr>
    </w:tbl>
    <w:p w:rsidR="00647866" w:rsidRDefault="00647866" w:rsidP="00647866">
      <w:pPr>
        <w:ind w:right="-143"/>
        <w:jc w:val="both"/>
        <w:rPr>
          <w:sz w:val="22"/>
          <w:szCs w:val="22"/>
        </w:rPr>
      </w:pPr>
    </w:p>
    <w:p w:rsidR="00647866" w:rsidRDefault="00647866" w:rsidP="00647866">
      <w:pPr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Ustala się termin do dnia </w:t>
      </w:r>
      <w:r>
        <w:rPr>
          <w:sz w:val="22"/>
          <w:szCs w:val="22"/>
          <w:u w:val="single"/>
        </w:rPr>
        <w:t>…………. 2015 r.</w:t>
      </w:r>
      <w:r>
        <w:rPr>
          <w:sz w:val="22"/>
          <w:szCs w:val="22"/>
        </w:rPr>
        <w:t xml:space="preserve"> do złożenia wniosków o nabycie nieruchomości przez osoby, którym przysługuje pierwszeństwo w nabyciu nieruchomości na podstawie art. 34 ust. 1 pkt 1 i 2 ustawy z dnia 21 sierpnia 1997 r. o gospodarce nieruchomościami </w:t>
      </w:r>
      <w:r w:rsidRPr="001D3620">
        <w:rPr>
          <w:sz w:val="22"/>
          <w:szCs w:val="22"/>
        </w:rPr>
        <w:t>(</w:t>
      </w:r>
      <w:proofErr w:type="spellStart"/>
      <w:r w:rsidRPr="001D3620">
        <w:rPr>
          <w:sz w:val="22"/>
          <w:szCs w:val="22"/>
        </w:rPr>
        <w:t>t.j</w:t>
      </w:r>
      <w:proofErr w:type="spellEnd"/>
      <w:r w:rsidRPr="001D3620">
        <w:rPr>
          <w:sz w:val="22"/>
          <w:szCs w:val="22"/>
        </w:rPr>
        <w:t>. Dz. U. z 2014 r., poz. 518 ze zm.),</w:t>
      </w:r>
      <w:r>
        <w:rPr>
          <w:sz w:val="24"/>
        </w:rPr>
        <w:t xml:space="preserve"> </w:t>
      </w:r>
      <w:r>
        <w:rPr>
          <w:sz w:val="22"/>
          <w:szCs w:val="22"/>
        </w:rPr>
        <w:t xml:space="preserve">tj. osobom, którym przysługuje roszczenie o nabycie nieruchomości z mocy ustawy o gospodarce nieruchomościami lub odrębnych przepisów bądź poprzednim właścicielom zbywanej nieruchomości lub ich spadkobiercom pozbawionym prawa własności przed dniem 5 grudnia 1990 r. </w:t>
      </w:r>
    </w:p>
    <w:p w:rsidR="00647866" w:rsidRDefault="00647866" w:rsidP="00647866">
      <w:pPr>
        <w:spacing w:line="100" w:lineRule="atLeast"/>
        <w:jc w:val="center"/>
        <w:rPr>
          <w:sz w:val="24"/>
        </w:rPr>
      </w:pPr>
    </w:p>
    <w:p w:rsidR="00647866" w:rsidRDefault="00647866" w:rsidP="00647866">
      <w:pPr>
        <w:spacing w:line="100" w:lineRule="atLeast"/>
        <w:jc w:val="center"/>
      </w:pPr>
    </w:p>
    <w:p w:rsidR="00647866" w:rsidRDefault="00647866" w:rsidP="00647866">
      <w:pPr>
        <w:spacing w:line="100" w:lineRule="atLeast"/>
        <w:jc w:val="center"/>
      </w:pPr>
    </w:p>
    <w:p w:rsidR="00647866" w:rsidRDefault="00647866" w:rsidP="00647866">
      <w:pPr>
        <w:spacing w:line="100" w:lineRule="atLeast"/>
      </w:pPr>
    </w:p>
    <w:p w:rsidR="00647866" w:rsidRDefault="00647866" w:rsidP="00647866">
      <w:pPr>
        <w:spacing w:line="100" w:lineRule="atLeast"/>
        <w:jc w:val="center"/>
      </w:pPr>
    </w:p>
    <w:p w:rsidR="00647866" w:rsidRPr="00E33139" w:rsidRDefault="00647866" w:rsidP="00647866">
      <w:pPr>
        <w:spacing w:line="100" w:lineRule="atLeast"/>
        <w:jc w:val="center"/>
      </w:pPr>
      <w:r w:rsidRPr="00E33139">
        <w:t xml:space="preserve">Wywieszono dnia </w:t>
      </w:r>
      <w:r>
        <w:t xml:space="preserve">………….…. </w:t>
      </w:r>
      <w:r w:rsidRPr="00E33139">
        <w:t>201</w:t>
      </w:r>
      <w:r>
        <w:t>5</w:t>
      </w:r>
      <w:r w:rsidR="0001562F">
        <w:t xml:space="preserve"> r.</w:t>
      </w:r>
      <w:r w:rsidRPr="00E33139">
        <w:tab/>
      </w:r>
      <w:r w:rsidR="0001562F">
        <w:tab/>
      </w:r>
      <w:r>
        <w:tab/>
      </w:r>
      <w:r w:rsidRPr="00E33139">
        <w:t xml:space="preserve">Zdjęto dnia </w:t>
      </w:r>
      <w:r>
        <w:t xml:space="preserve">……………………….2015 r. </w:t>
      </w:r>
    </w:p>
    <w:p w:rsidR="00647866" w:rsidRDefault="00647866" w:rsidP="00647866"/>
    <w:p w:rsidR="00355B9B" w:rsidRPr="0001562F" w:rsidRDefault="0001562F" w:rsidP="0001562F">
      <w:pPr>
        <w:spacing w:line="360" w:lineRule="auto"/>
        <w:ind w:left="4248"/>
        <w:jc w:val="center"/>
        <w:rPr>
          <w:sz w:val="24"/>
          <w:szCs w:val="24"/>
        </w:rPr>
      </w:pPr>
      <w:r w:rsidRPr="0001562F">
        <w:rPr>
          <w:sz w:val="24"/>
          <w:szCs w:val="24"/>
        </w:rPr>
        <w:t>Burmistrz</w:t>
      </w:r>
    </w:p>
    <w:p w:rsidR="0001562F" w:rsidRPr="0001562F" w:rsidRDefault="0001562F" w:rsidP="0001562F">
      <w:pPr>
        <w:spacing w:line="360" w:lineRule="auto"/>
        <w:ind w:left="4248"/>
        <w:jc w:val="center"/>
        <w:rPr>
          <w:sz w:val="24"/>
          <w:szCs w:val="24"/>
        </w:rPr>
      </w:pPr>
      <w:r w:rsidRPr="0001562F">
        <w:rPr>
          <w:sz w:val="24"/>
          <w:szCs w:val="24"/>
        </w:rPr>
        <w:t>/-/ mgr inż. Jerzy Kulak</w:t>
      </w:r>
    </w:p>
    <w:sectPr w:rsidR="0001562F" w:rsidRPr="0001562F" w:rsidSect="00A12F4E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647866"/>
    <w:rsid w:val="0001562F"/>
    <w:rsid w:val="000F49CB"/>
    <w:rsid w:val="00355B9B"/>
    <w:rsid w:val="00647866"/>
    <w:rsid w:val="006A3E88"/>
    <w:rsid w:val="00754737"/>
    <w:rsid w:val="00771D3D"/>
    <w:rsid w:val="007D5228"/>
    <w:rsid w:val="00924C8F"/>
    <w:rsid w:val="00A12F4E"/>
    <w:rsid w:val="00BC1C15"/>
    <w:rsid w:val="00BC29F4"/>
    <w:rsid w:val="00E4768C"/>
    <w:rsid w:val="00EB5216"/>
    <w:rsid w:val="00F2710E"/>
    <w:rsid w:val="00FB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866"/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rsid w:val="00647866"/>
    <w:pPr>
      <w:keepNext/>
      <w:numPr>
        <w:numId w:val="1"/>
      </w:numPr>
      <w:spacing w:line="360" w:lineRule="auto"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647866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47866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647866"/>
    <w:pPr>
      <w:keepNext/>
      <w:numPr>
        <w:ilvl w:val="3"/>
        <w:numId w:val="1"/>
      </w:numPr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647866"/>
    <w:pPr>
      <w:keepNext/>
      <w:numPr>
        <w:ilvl w:val="4"/>
        <w:numId w:val="1"/>
      </w:numPr>
      <w:spacing w:line="360" w:lineRule="auto"/>
      <w:jc w:val="center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7866"/>
    <w:rPr>
      <w:rFonts w:eastAsia="Times New Roman"/>
      <w:szCs w:val="20"/>
    </w:rPr>
  </w:style>
  <w:style w:type="character" w:customStyle="1" w:styleId="Nagwek2Znak">
    <w:name w:val="Nagłówek 2 Znak"/>
    <w:basedOn w:val="Domylnaczcionkaakapitu"/>
    <w:link w:val="Nagwek2"/>
    <w:rsid w:val="00647866"/>
    <w:rPr>
      <w:rFonts w:eastAsia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rsid w:val="00647866"/>
    <w:rPr>
      <w:rFonts w:eastAsia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647866"/>
    <w:rPr>
      <w:rFonts w:eastAsia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647866"/>
    <w:rPr>
      <w:rFonts w:eastAsia="Times New Roman"/>
      <w:szCs w:val="20"/>
    </w:rPr>
  </w:style>
  <w:style w:type="paragraph" w:styleId="Tekstpodstawowy">
    <w:name w:val="Body Text"/>
    <w:basedOn w:val="Normalny"/>
    <w:link w:val="TekstpodstawowyZnak"/>
    <w:semiHidden/>
    <w:rsid w:val="00647866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7866"/>
    <w:rPr>
      <w:rFonts w:eastAsia="Times New Roman"/>
      <w:szCs w:val="20"/>
    </w:rPr>
  </w:style>
  <w:style w:type="paragraph" w:styleId="Tytu">
    <w:name w:val="Title"/>
    <w:basedOn w:val="Normalny"/>
    <w:next w:val="Normalny"/>
    <w:link w:val="TytuZnak"/>
    <w:qFormat/>
    <w:rsid w:val="00647866"/>
    <w:pPr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647866"/>
    <w:rPr>
      <w:rFonts w:eastAsia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kkarolczak</cp:lastModifiedBy>
  <cp:revision>5</cp:revision>
  <cp:lastPrinted>2015-03-17T13:06:00Z</cp:lastPrinted>
  <dcterms:created xsi:type="dcterms:W3CDTF">2015-03-17T13:31:00Z</dcterms:created>
  <dcterms:modified xsi:type="dcterms:W3CDTF">2015-03-20T06:39:00Z</dcterms:modified>
</cp:coreProperties>
</file>