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CE7" w:rsidRDefault="00EF160D" w:rsidP="00FC2CE7">
      <w:pPr>
        <w:spacing w:line="360" w:lineRule="auto"/>
        <w:jc w:val="center"/>
        <w:rPr>
          <w:sz w:val="24"/>
        </w:rPr>
      </w:pPr>
      <w:r>
        <w:rPr>
          <w:sz w:val="24"/>
        </w:rPr>
        <w:t>Zarządzenie Nr 50</w:t>
      </w:r>
      <w:r w:rsidR="00FC2CE7">
        <w:rPr>
          <w:sz w:val="24"/>
        </w:rPr>
        <w:t>/2015</w:t>
      </w:r>
    </w:p>
    <w:p w:rsidR="00FC2CE7" w:rsidRDefault="00FC2CE7" w:rsidP="00FC2CE7">
      <w:pPr>
        <w:spacing w:line="360" w:lineRule="auto"/>
        <w:jc w:val="center"/>
        <w:rPr>
          <w:sz w:val="24"/>
        </w:rPr>
      </w:pPr>
      <w:r>
        <w:rPr>
          <w:sz w:val="24"/>
        </w:rPr>
        <w:t>Burmistrza Gostynia</w:t>
      </w:r>
    </w:p>
    <w:p w:rsidR="00FC2CE7" w:rsidRDefault="00FC2CE7" w:rsidP="00FC2CE7">
      <w:pPr>
        <w:spacing w:line="360" w:lineRule="auto"/>
        <w:jc w:val="center"/>
        <w:rPr>
          <w:b/>
          <w:sz w:val="24"/>
        </w:rPr>
      </w:pPr>
      <w:r>
        <w:rPr>
          <w:sz w:val="24"/>
        </w:rPr>
        <w:t xml:space="preserve">z dnia </w:t>
      </w:r>
      <w:r w:rsidR="00EF160D">
        <w:rPr>
          <w:sz w:val="24"/>
        </w:rPr>
        <w:t xml:space="preserve">17 marca </w:t>
      </w:r>
      <w:r>
        <w:rPr>
          <w:sz w:val="24"/>
        </w:rPr>
        <w:t>2015 r.</w:t>
      </w:r>
    </w:p>
    <w:p w:rsidR="00FC2CE7" w:rsidRDefault="00FC2CE7" w:rsidP="00FC2CE7">
      <w:pPr>
        <w:spacing w:line="360" w:lineRule="auto"/>
        <w:jc w:val="center"/>
        <w:rPr>
          <w:b/>
          <w:sz w:val="24"/>
        </w:rPr>
      </w:pPr>
    </w:p>
    <w:p w:rsidR="00FC2CE7" w:rsidRDefault="00FC2CE7" w:rsidP="00FC2CE7">
      <w:pPr>
        <w:pStyle w:val="Tekstpodstawowy"/>
        <w:ind w:left="1276" w:hanging="1276"/>
        <w:jc w:val="center"/>
      </w:pPr>
      <w:r>
        <w:t>w sprawie przekazania w administrację nieruchomości gminnej</w:t>
      </w:r>
    </w:p>
    <w:p w:rsidR="00FC2CE7" w:rsidRDefault="00FC2CE7" w:rsidP="00FC2CE7">
      <w:pPr>
        <w:spacing w:line="360" w:lineRule="auto"/>
        <w:jc w:val="both"/>
        <w:rPr>
          <w:sz w:val="24"/>
        </w:rPr>
      </w:pPr>
    </w:p>
    <w:p w:rsidR="00FC2CE7" w:rsidRDefault="00FC2CE7" w:rsidP="00FC2CE7">
      <w:pPr>
        <w:spacing w:line="360" w:lineRule="auto"/>
        <w:jc w:val="both"/>
        <w:rPr>
          <w:sz w:val="24"/>
        </w:rPr>
      </w:pPr>
      <w:r>
        <w:rPr>
          <w:sz w:val="24"/>
        </w:rPr>
        <w:tab/>
        <w:t xml:space="preserve">Na podstawie art. 30 ust. 2 </w:t>
      </w:r>
      <w:proofErr w:type="spellStart"/>
      <w:r>
        <w:rPr>
          <w:sz w:val="24"/>
        </w:rPr>
        <w:t>pkt</w:t>
      </w:r>
      <w:proofErr w:type="spellEnd"/>
      <w:r>
        <w:rPr>
          <w:sz w:val="24"/>
        </w:rPr>
        <w:t xml:space="preserve"> 3 ustawy z dnia 8 marca 1990 r. o samorządzie gminnym </w:t>
      </w:r>
      <w:r w:rsidRPr="0008444B">
        <w:rPr>
          <w:rFonts w:cs="Times New Roman"/>
          <w:sz w:val="24"/>
          <w:szCs w:val="24"/>
        </w:rPr>
        <w:t>(tekst jednolity Dz. U. z 2013 r., poz. 594 ze zmianami)</w:t>
      </w:r>
      <w:r>
        <w:rPr>
          <w:sz w:val="24"/>
        </w:rPr>
        <w:t xml:space="preserve"> oraz § 6 ust. 2 Statutu Zakładu Gospodarki Komunalnej i Mieszkaniowej w Gostyniu ustalonego Uchwałą Rady Miejskiej w Gostyniu nr XLII/590/10 z dnia 5 listopada 2010 r. ze zmianami,</w:t>
      </w:r>
    </w:p>
    <w:p w:rsidR="00FC2CE7" w:rsidRDefault="00FC2CE7" w:rsidP="00FC2CE7">
      <w:pPr>
        <w:spacing w:line="360" w:lineRule="auto"/>
        <w:jc w:val="both"/>
        <w:rPr>
          <w:sz w:val="24"/>
        </w:rPr>
      </w:pPr>
    </w:p>
    <w:p w:rsidR="00FC2CE7" w:rsidRDefault="00FC2CE7" w:rsidP="00FC2CE7">
      <w:pPr>
        <w:spacing w:line="360" w:lineRule="auto"/>
        <w:jc w:val="center"/>
        <w:rPr>
          <w:b/>
          <w:sz w:val="24"/>
        </w:rPr>
      </w:pPr>
      <w:r>
        <w:rPr>
          <w:sz w:val="24"/>
        </w:rPr>
        <w:t>Burmistrz Gostynia zarządza, co następuje:</w:t>
      </w:r>
    </w:p>
    <w:p w:rsidR="00FC2CE7" w:rsidRDefault="00FC2CE7" w:rsidP="00FC2CE7">
      <w:pPr>
        <w:spacing w:line="360" w:lineRule="auto"/>
        <w:jc w:val="center"/>
        <w:rPr>
          <w:b/>
          <w:sz w:val="24"/>
        </w:rPr>
      </w:pPr>
    </w:p>
    <w:p w:rsidR="00FC2CE7" w:rsidRPr="00760BE0" w:rsidRDefault="00FC2CE7" w:rsidP="00FC2CE7">
      <w:pPr>
        <w:pStyle w:val="Tekstpodstawowy"/>
        <w:ind w:firstLine="360"/>
        <w:rPr>
          <w:rFonts w:cs="Times New Roman"/>
          <w:szCs w:val="24"/>
        </w:rPr>
      </w:pPr>
      <w:r>
        <w:t xml:space="preserve">§ 1. Powierza się Zakładowi Gospodarki Komunalnej i Mieszkaniowej w Gostyniu, administrowanie nieruchomością będącą własnością Gminy Gostyń, </w:t>
      </w:r>
      <w:r w:rsidRPr="005B2DF8">
        <w:rPr>
          <w:rStyle w:val="Pogrubienie"/>
          <w:rFonts w:cs="Times New Roman"/>
          <w:b w:val="0"/>
          <w:szCs w:val="24"/>
        </w:rPr>
        <w:t>oznaczon</w:t>
      </w:r>
      <w:r>
        <w:rPr>
          <w:rStyle w:val="Pogrubienie"/>
          <w:rFonts w:cs="Times New Roman"/>
          <w:b w:val="0"/>
          <w:szCs w:val="24"/>
        </w:rPr>
        <w:t>ą</w:t>
      </w:r>
      <w:r w:rsidRPr="005B2DF8">
        <w:rPr>
          <w:rStyle w:val="Pogrubienie"/>
          <w:rFonts w:cs="Times New Roman"/>
          <w:b w:val="0"/>
          <w:szCs w:val="24"/>
        </w:rPr>
        <w:t xml:space="preserve"> jako</w:t>
      </w:r>
      <w:r>
        <w:rPr>
          <w:rStyle w:val="Pogrubienie"/>
          <w:rFonts w:cs="Times New Roman"/>
          <w:b w:val="0"/>
          <w:szCs w:val="24"/>
        </w:rPr>
        <w:t xml:space="preserve"> </w:t>
      </w:r>
      <w:r w:rsidRPr="005B2DF8">
        <w:rPr>
          <w:rFonts w:cs="Times New Roman"/>
          <w:szCs w:val="24"/>
        </w:rPr>
        <w:t>działk</w:t>
      </w:r>
      <w:r>
        <w:rPr>
          <w:rFonts w:cs="Times New Roman"/>
          <w:szCs w:val="24"/>
        </w:rPr>
        <w:t>i</w:t>
      </w:r>
      <w:r w:rsidRPr="005B2DF8">
        <w:rPr>
          <w:rFonts w:cs="Times New Roman"/>
          <w:szCs w:val="24"/>
        </w:rPr>
        <w:t xml:space="preserve"> nr </w:t>
      </w:r>
      <w:r>
        <w:rPr>
          <w:rFonts w:cs="Times New Roman"/>
          <w:szCs w:val="24"/>
        </w:rPr>
        <w:t xml:space="preserve">2021/12 </w:t>
      </w:r>
      <w:r w:rsidRPr="005B2DF8">
        <w:rPr>
          <w:rFonts w:cs="Times New Roman"/>
          <w:szCs w:val="24"/>
        </w:rPr>
        <w:t xml:space="preserve">o pow. </w:t>
      </w:r>
      <w:r>
        <w:rPr>
          <w:rFonts w:cs="Times New Roman"/>
          <w:szCs w:val="24"/>
        </w:rPr>
        <w:t>1,4096 ha</w:t>
      </w:r>
      <w:r w:rsidRPr="005B2DF8">
        <w:rPr>
          <w:rFonts w:cs="Times New Roman"/>
          <w:szCs w:val="24"/>
        </w:rPr>
        <w:t>,</w:t>
      </w:r>
      <w:r>
        <w:rPr>
          <w:rFonts w:cs="Times New Roman"/>
          <w:szCs w:val="24"/>
        </w:rPr>
        <w:t xml:space="preserve"> nr 2021/5 o pow. 0,1710 ha i nr 2021/6 o pow. 0,1050 ha, </w:t>
      </w:r>
      <w:r w:rsidRPr="005B2DF8">
        <w:rPr>
          <w:rFonts w:cs="Times New Roman"/>
          <w:szCs w:val="24"/>
        </w:rPr>
        <w:t>zapisan</w:t>
      </w:r>
      <w:r>
        <w:rPr>
          <w:rFonts w:cs="Times New Roman"/>
          <w:szCs w:val="24"/>
        </w:rPr>
        <w:t>ą</w:t>
      </w:r>
      <w:r w:rsidRPr="005B2DF8">
        <w:rPr>
          <w:rFonts w:cs="Times New Roman"/>
          <w:szCs w:val="24"/>
        </w:rPr>
        <w:t xml:space="preserve"> w księdze wieczystej </w:t>
      </w:r>
      <w:r w:rsidRPr="00B12D83">
        <w:rPr>
          <w:rFonts w:cs="Times New Roman"/>
          <w:szCs w:val="24"/>
        </w:rPr>
        <w:t xml:space="preserve">KW </w:t>
      </w:r>
      <w:r>
        <w:rPr>
          <w:rFonts w:cs="Times New Roman"/>
          <w:szCs w:val="24"/>
        </w:rPr>
        <w:t>PO1Y/00028197/9, położoną w Gostyniu przy ul. Strzeleckiej. Opisana wyżej nieruchomość stan</w:t>
      </w:r>
      <w:r w:rsidR="007E308A">
        <w:rPr>
          <w:rFonts w:cs="Times New Roman"/>
          <w:szCs w:val="24"/>
        </w:rPr>
        <w:t>owi park miejski z amfiteatrem.</w:t>
      </w:r>
    </w:p>
    <w:p w:rsidR="00FC2CE7" w:rsidRDefault="00FC2CE7" w:rsidP="00FC2CE7">
      <w:pPr>
        <w:spacing w:line="360" w:lineRule="auto"/>
        <w:rPr>
          <w:sz w:val="24"/>
        </w:rPr>
      </w:pPr>
    </w:p>
    <w:p w:rsidR="00FC2CE7" w:rsidRDefault="00FC2CE7" w:rsidP="00FC2CE7">
      <w:pPr>
        <w:pStyle w:val="Tekstpodstawowy"/>
        <w:ind w:firstLine="360"/>
      </w:pPr>
      <w:r>
        <w:t>§ 2. Zobowiązuje się Dyrektora Zakładu Gospodarki Komunalnej i Mieszkaniowej w</w:t>
      </w:r>
      <w:r w:rsidR="00EF160D">
        <w:t> </w:t>
      </w:r>
      <w:r>
        <w:t>Gostyniu do podejmowania wszelkich decyzji i dokonywania czynności zmierzających do utrzymania nieruchomości w stanie niepogorszonym zgodnie z jej przeznaczeniem między innymi poprzez:</w:t>
      </w:r>
    </w:p>
    <w:p w:rsidR="00FC2CE7" w:rsidRDefault="00FC2CE7" w:rsidP="00FC2CE7">
      <w:pPr>
        <w:pStyle w:val="Tekstpodstawowy"/>
        <w:numPr>
          <w:ilvl w:val="0"/>
          <w:numId w:val="1"/>
        </w:numPr>
      </w:pPr>
      <w:r>
        <w:t xml:space="preserve">prowadzenie </w:t>
      </w:r>
      <w:r w:rsidRPr="005A5549">
        <w:t>remontów</w:t>
      </w:r>
      <w:r>
        <w:t xml:space="preserve"> a także nadzór nad ich realizacją i nad eksploatacją zasobu gminnego;</w:t>
      </w:r>
    </w:p>
    <w:p w:rsidR="00FC2CE7" w:rsidRDefault="00FC2CE7" w:rsidP="00FC2CE7">
      <w:pPr>
        <w:pStyle w:val="Tekstpodstawowy"/>
        <w:numPr>
          <w:ilvl w:val="0"/>
          <w:numId w:val="1"/>
        </w:numPr>
      </w:pPr>
      <w:r>
        <w:t>prowadzenie postępowań o udzielenie zamówień publicznych w zakresie robót remontowych, usług i dostaw dotyczących zarządzanego zasobu i zawieranie umów z</w:t>
      </w:r>
      <w:r w:rsidR="00EF160D">
        <w:t> </w:t>
      </w:r>
      <w:r>
        <w:t>wykonawcami;</w:t>
      </w:r>
    </w:p>
    <w:p w:rsidR="00FC2CE7" w:rsidRDefault="00FC2CE7" w:rsidP="00FC2CE7">
      <w:pPr>
        <w:pStyle w:val="Tekstpodstawowy"/>
        <w:numPr>
          <w:ilvl w:val="0"/>
          <w:numId w:val="1"/>
        </w:numPr>
      </w:pPr>
      <w:r>
        <w:t>prowadzenie obsługi technicznej, eksploatacyjnej i finansowej zasobu komunalnego;</w:t>
      </w:r>
    </w:p>
    <w:p w:rsidR="00FC2CE7" w:rsidRDefault="00FC2CE7" w:rsidP="00FC2CE7">
      <w:pPr>
        <w:pStyle w:val="Tekstpodstawowy"/>
        <w:numPr>
          <w:ilvl w:val="0"/>
          <w:numId w:val="1"/>
        </w:numPr>
      </w:pPr>
      <w:r>
        <w:t>dysponowanie nieruchomością i zawieranie umów dzierżawy i najmu;</w:t>
      </w:r>
    </w:p>
    <w:p w:rsidR="00FC2CE7" w:rsidRDefault="00FC2CE7" w:rsidP="00FC2CE7">
      <w:pPr>
        <w:pStyle w:val="Tekstpodstawowy"/>
        <w:numPr>
          <w:ilvl w:val="0"/>
          <w:numId w:val="1"/>
        </w:numPr>
      </w:pPr>
      <w:r>
        <w:t>windykacje należności gminnych d</w:t>
      </w:r>
      <w:r w:rsidR="0058769C">
        <w:t>otyczących zarządzanego zasobu;</w:t>
      </w:r>
    </w:p>
    <w:p w:rsidR="00FC2CE7" w:rsidRDefault="00FC2CE7" w:rsidP="00FC2CE7">
      <w:pPr>
        <w:pStyle w:val="Tekstpodstawowy"/>
        <w:numPr>
          <w:ilvl w:val="0"/>
          <w:numId w:val="1"/>
        </w:numPr>
      </w:pPr>
      <w:r>
        <w:t>wypracowywanie i wdrażanie racjonalnego systemu zarządzania zasobem komunalnym.</w:t>
      </w:r>
    </w:p>
    <w:p w:rsidR="00FC2CE7" w:rsidRDefault="00FC2CE7" w:rsidP="00FC2CE7">
      <w:pPr>
        <w:pStyle w:val="Tekstpodstawowy"/>
      </w:pPr>
    </w:p>
    <w:p w:rsidR="00FC2CE7" w:rsidRDefault="00FC2CE7" w:rsidP="00FC2CE7">
      <w:pPr>
        <w:pStyle w:val="Tekstpodstawowy"/>
        <w:ind w:firstLine="360"/>
      </w:pPr>
      <w:r>
        <w:lastRenderedPageBreak/>
        <w:t>§ 3. Wykonanie zarządzenia powierza się Naczelnikowi Wydziału Gospodarki Nieruchomościami oraz Dyrektorowi Zakładu Gospodarki Komunalnej i Mieszkaniowej w</w:t>
      </w:r>
      <w:r w:rsidR="00EF160D">
        <w:t> </w:t>
      </w:r>
      <w:r>
        <w:t>Gostyniu.</w:t>
      </w:r>
    </w:p>
    <w:p w:rsidR="00FC2CE7" w:rsidRDefault="00FC2CE7" w:rsidP="00FC2CE7">
      <w:pPr>
        <w:spacing w:line="360" w:lineRule="auto"/>
        <w:jc w:val="center"/>
        <w:rPr>
          <w:sz w:val="24"/>
        </w:rPr>
      </w:pPr>
    </w:p>
    <w:p w:rsidR="00FC2CE7" w:rsidRDefault="00FC2CE7" w:rsidP="00FC2CE7">
      <w:pPr>
        <w:pStyle w:val="Tekstpodstawowy"/>
        <w:ind w:firstLine="360"/>
      </w:pPr>
      <w:r>
        <w:t>§ 4. Zarządzenie wchodzi w życie z dniem podpisania.</w:t>
      </w:r>
    </w:p>
    <w:p w:rsidR="007E308A" w:rsidRDefault="007E308A" w:rsidP="007E308A">
      <w:pPr>
        <w:spacing w:line="360" w:lineRule="auto"/>
        <w:jc w:val="center"/>
        <w:rPr>
          <w:rFonts w:cs="Tahoma"/>
          <w:sz w:val="24"/>
        </w:rPr>
      </w:pPr>
    </w:p>
    <w:p w:rsidR="00FC2CE7" w:rsidRDefault="007E308A" w:rsidP="007E308A">
      <w:pPr>
        <w:spacing w:line="360" w:lineRule="auto"/>
        <w:ind w:left="2124"/>
        <w:jc w:val="center"/>
        <w:rPr>
          <w:rFonts w:cs="Tahoma"/>
          <w:sz w:val="24"/>
        </w:rPr>
      </w:pPr>
      <w:r>
        <w:rPr>
          <w:rFonts w:cs="Tahoma"/>
          <w:sz w:val="24"/>
        </w:rPr>
        <w:t>Zastępca Burmistrza</w:t>
      </w:r>
    </w:p>
    <w:p w:rsidR="007E308A" w:rsidRDefault="007E308A" w:rsidP="007E308A">
      <w:pPr>
        <w:spacing w:line="360" w:lineRule="auto"/>
        <w:ind w:left="2124"/>
        <w:jc w:val="center"/>
        <w:rPr>
          <w:rFonts w:cs="Tahoma"/>
          <w:sz w:val="24"/>
        </w:rPr>
      </w:pPr>
      <w:r>
        <w:rPr>
          <w:rFonts w:cs="Tahoma"/>
          <w:sz w:val="24"/>
        </w:rPr>
        <w:t>/-/ Elżbieta Palka</w:t>
      </w:r>
    </w:p>
    <w:p w:rsidR="00FC2CE7" w:rsidRDefault="00FC2CE7" w:rsidP="00FC2CE7">
      <w:pPr>
        <w:pageBreakBefore/>
        <w:spacing w:line="360" w:lineRule="auto"/>
        <w:jc w:val="center"/>
      </w:pPr>
      <w:r>
        <w:rPr>
          <w:sz w:val="24"/>
        </w:rPr>
        <w:lastRenderedPageBreak/>
        <w:t>Uzasadnienie</w:t>
      </w:r>
    </w:p>
    <w:p w:rsidR="00FC2CE7" w:rsidRDefault="00EF160D" w:rsidP="00FC2CE7">
      <w:pPr>
        <w:pStyle w:val="Tekstpodstawowy"/>
        <w:jc w:val="center"/>
        <w:rPr>
          <w:szCs w:val="24"/>
        </w:rPr>
      </w:pPr>
      <w:r>
        <w:t>do Zarządzenia N</w:t>
      </w:r>
      <w:r>
        <w:rPr>
          <w:szCs w:val="24"/>
        </w:rPr>
        <w:t>r 50</w:t>
      </w:r>
      <w:r w:rsidR="00FC2CE7">
        <w:rPr>
          <w:szCs w:val="24"/>
        </w:rPr>
        <w:t>/2015</w:t>
      </w:r>
    </w:p>
    <w:p w:rsidR="00FC2CE7" w:rsidRDefault="00FC2CE7" w:rsidP="00FC2CE7">
      <w:pPr>
        <w:spacing w:line="360" w:lineRule="auto"/>
        <w:jc w:val="center"/>
        <w:rPr>
          <w:szCs w:val="24"/>
        </w:rPr>
      </w:pPr>
      <w:r>
        <w:rPr>
          <w:sz w:val="24"/>
          <w:szCs w:val="24"/>
        </w:rPr>
        <w:t>Burmistrza Gostynia</w:t>
      </w:r>
    </w:p>
    <w:p w:rsidR="00FC2CE7" w:rsidRDefault="00EF160D" w:rsidP="00FC2CE7">
      <w:pPr>
        <w:pStyle w:val="Tekstpodstawowy"/>
        <w:jc w:val="center"/>
        <w:rPr>
          <w:szCs w:val="24"/>
        </w:rPr>
      </w:pPr>
      <w:r>
        <w:rPr>
          <w:szCs w:val="24"/>
        </w:rPr>
        <w:t>z dnia 17 marca 2015 r.</w:t>
      </w:r>
    </w:p>
    <w:p w:rsidR="00FC2CE7" w:rsidRDefault="00FC2CE7" w:rsidP="00FC2CE7">
      <w:pPr>
        <w:pStyle w:val="Tekstpodstawowy"/>
        <w:jc w:val="center"/>
      </w:pPr>
    </w:p>
    <w:p w:rsidR="00FC2CE7" w:rsidRDefault="00FC2CE7" w:rsidP="00FC2CE7">
      <w:pPr>
        <w:pStyle w:val="Tekstpodstawowy"/>
        <w:ind w:left="1276" w:hanging="1276"/>
        <w:jc w:val="center"/>
      </w:pPr>
      <w:r>
        <w:t>w sprawie przekazania w administrację nieruchomości gminnej</w:t>
      </w:r>
    </w:p>
    <w:p w:rsidR="00FC2CE7" w:rsidRDefault="00FC2CE7" w:rsidP="00FC2CE7">
      <w:pPr>
        <w:autoSpaceDE w:val="0"/>
        <w:rPr>
          <w:sz w:val="24"/>
          <w:szCs w:val="24"/>
        </w:rPr>
      </w:pPr>
    </w:p>
    <w:p w:rsidR="00FC2CE7" w:rsidRDefault="00FC2CE7" w:rsidP="00FC2CE7">
      <w:pPr>
        <w:spacing w:line="360" w:lineRule="auto"/>
        <w:ind w:firstLine="708"/>
        <w:jc w:val="both"/>
        <w:rPr>
          <w:sz w:val="24"/>
        </w:rPr>
      </w:pPr>
      <w:r>
        <w:rPr>
          <w:rFonts w:eastAsia="Calibri"/>
          <w:sz w:val="24"/>
          <w:szCs w:val="24"/>
        </w:rPr>
        <w:t xml:space="preserve">Na podstawie przepisów </w:t>
      </w:r>
      <w:r>
        <w:rPr>
          <w:sz w:val="24"/>
        </w:rPr>
        <w:t>ustawy z dnia 8 marca 1990 r. o samorządzie gminnym</w:t>
      </w:r>
      <w:r>
        <w:rPr>
          <w:rFonts w:eastAsia="Calibri"/>
          <w:sz w:val="24"/>
          <w:szCs w:val="24"/>
        </w:rPr>
        <w:t xml:space="preserve"> do zadań burmistrza należy między innymi gospodarowanie mieniem komunalnym. </w:t>
      </w:r>
      <w:r>
        <w:rPr>
          <w:sz w:val="24"/>
        </w:rPr>
        <w:t>Uchwałą Rady Miejskiej w Gostyniu nr XLII/590/10 z dnia 5 listopada 2010 r. ze zmianami uchwalono statut Zakładu Gospodarki Komunalnej i Mieszkaniowej w Gostyniu, w którym w § 6 ust. 2 zapisano między innymi, że zakład prowadzi działalność w zakresie zarządzania nieruchomościami i lokalami będącymi mieniem komunalnym Gm</w:t>
      </w:r>
      <w:r w:rsidR="007E308A">
        <w:rPr>
          <w:sz w:val="24"/>
        </w:rPr>
        <w:t>iny Gostyń.</w:t>
      </w:r>
    </w:p>
    <w:p w:rsidR="00FC2CE7" w:rsidRDefault="00FC2CE7" w:rsidP="00FC2CE7">
      <w:pPr>
        <w:spacing w:line="360" w:lineRule="auto"/>
        <w:ind w:firstLine="708"/>
        <w:jc w:val="both"/>
        <w:rPr>
          <w:rFonts w:cs="Times New Roman"/>
          <w:sz w:val="24"/>
          <w:szCs w:val="24"/>
        </w:rPr>
      </w:pPr>
      <w:r>
        <w:rPr>
          <w:sz w:val="24"/>
        </w:rPr>
        <w:t>W zarządzeniu wskazano nieruchomość, która zostaje przekazana w administrowanie Zakładowi Gospodarki Komunalnej i Mieszkaniowej w Gostyniu oraz określono zakres obowiązków, których wykonywanie ma na celu utrzymanie nieruchomości w stanie niepogorszonym, zgodnie z jej przeznaczeniem. Niniejsze zarządzenie ma na celu uregulowanie sytuacji prawnej poprzez formalne przekazanie nieruchomości w administrację.</w:t>
      </w:r>
    </w:p>
    <w:p w:rsidR="00FC2CE7" w:rsidRDefault="00FC2CE7" w:rsidP="00FC2CE7">
      <w:pPr>
        <w:pStyle w:val="Bezodstpw"/>
        <w:spacing w:line="360" w:lineRule="auto"/>
        <w:ind w:firstLine="708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Mając powyższe na uwadze, podjęcie zarządzenia jest uzasadnione.</w:t>
      </w:r>
    </w:p>
    <w:p w:rsidR="007E308A" w:rsidRDefault="007E308A" w:rsidP="007E308A">
      <w:pPr>
        <w:spacing w:line="360" w:lineRule="auto"/>
        <w:ind w:left="2124"/>
        <w:jc w:val="center"/>
        <w:rPr>
          <w:rFonts w:cs="Tahoma"/>
          <w:sz w:val="24"/>
        </w:rPr>
      </w:pPr>
    </w:p>
    <w:p w:rsidR="007E308A" w:rsidRDefault="007E308A" w:rsidP="007E308A">
      <w:pPr>
        <w:spacing w:line="360" w:lineRule="auto"/>
        <w:ind w:left="2124"/>
        <w:jc w:val="center"/>
        <w:rPr>
          <w:rFonts w:cs="Tahoma"/>
          <w:sz w:val="24"/>
        </w:rPr>
      </w:pPr>
      <w:r>
        <w:rPr>
          <w:rFonts w:cs="Tahoma"/>
          <w:sz w:val="24"/>
        </w:rPr>
        <w:t>Zastępca Burmistrza</w:t>
      </w:r>
    </w:p>
    <w:p w:rsidR="00355B9B" w:rsidRPr="007E308A" w:rsidRDefault="007E308A" w:rsidP="007E308A">
      <w:pPr>
        <w:spacing w:line="360" w:lineRule="auto"/>
        <w:ind w:left="2124"/>
        <w:jc w:val="center"/>
        <w:rPr>
          <w:rFonts w:cs="Tahoma"/>
          <w:sz w:val="24"/>
        </w:rPr>
      </w:pPr>
      <w:r>
        <w:rPr>
          <w:rFonts w:cs="Tahoma"/>
          <w:sz w:val="24"/>
        </w:rPr>
        <w:t>/-/ Elżbieta Palka</w:t>
      </w:r>
    </w:p>
    <w:sectPr w:rsidR="00355B9B" w:rsidRPr="007E308A" w:rsidSect="001F505F">
      <w:pgSz w:w="11906" w:h="16838"/>
      <w:pgMar w:top="1276" w:right="1417" w:bottom="141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9E8CCCCC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Calibri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FC2CE7"/>
    <w:rsid w:val="001F505F"/>
    <w:rsid w:val="00355B9B"/>
    <w:rsid w:val="004A4D4B"/>
    <w:rsid w:val="0058769C"/>
    <w:rsid w:val="005A5549"/>
    <w:rsid w:val="006A3E88"/>
    <w:rsid w:val="00754737"/>
    <w:rsid w:val="007E308A"/>
    <w:rsid w:val="00921AA9"/>
    <w:rsid w:val="00E91814"/>
    <w:rsid w:val="00EF160D"/>
    <w:rsid w:val="00F2710E"/>
    <w:rsid w:val="00FC2C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2CE7"/>
    <w:pPr>
      <w:suppressAutoHyphens/>
    </w:pPr>
    <w:rPr>
      <w:rFonts w:eastAsia="Times New Roman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C2CE7"/>
    <w:pPr>
      <w:spacing w:line="360" w:lineRule="auto"/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FC2CE7"/>
    <w:rPr>
      <w:rFonts w:eastAsia="Times New Roman" w:cs="Calibri"/>
      <w:szCs w:val="20"/>
      <w:lang w:eastAsia="ar-SA"/>
    </w:rPr>
  </w:style>
  <w:style w:type="paragraph" w:styleId="Bezodstpw">
    <w:name w:val="No Spacing"/>
    <w:qFormat/>
    <w:rsid w:val="00FC2CE7"/>
    <w:pPr>
      <w:suppressAutoHyphens/>
      <w:jc w:val="center"/>
    </w:pPr>
    <w:rPr>
      <w:rFonts w:ascii="Calibri" w:hAnsi="Calibri" w:cs="Calibri"/>
      <w:sz w:val="22"/>
      <w:szCs w:val="22"/>
      <w:lang w:eastAsia="ar-SA"/>
    </w:rPr>
  </w:style>
  <w:style w:type="character" w:styleId="Pogrubienie">
    <w:name w:val="Strong"/>
    <w:qFormat/>
    <w:rsid w:val="00FC2CE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445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rignasiak</dc:creator>
  <cp:lastModifiedBy>kkarolczak</cp:lastModifiedBy>
  <cp:revision>5</cp:revision>
  <cp:lastPrinted>2015-03-18T10:22:00Z</cp:lastPrinted>
  <dcterms:created xsi:type="dcterms:W3CDTF">2015-03-17T14:26:00Z</dcterms:created>
  <dcterms:modified xsi:type="dcterms:W3CDTF">2015-03-20T06:39:00Z</dcterms:modified>
</cp:coreProperties>
</file>