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B7" w:rsidRDefault="00030CB7" w:rsidP="00030CB7">
      <w:pPr>
        <w:jc w:val="center"/>
      </w:pPr>
    </w:p>
    <w:p w:rsidR="00030CB7" w:rsidRDefault="00030CB7" w:rsidP="00030CB7">
      <w:pPr>
        <w:pStyle w:val="Tekstpodstawowy"/>
        <w:spacing w:after="0"/>
        <w:ind w:left="4956" w:firstLine="708"/>
        <w:jc w:val="right"/>
      </w:pPr>
      <w:r>
        <w:rPr>
          <w:noProof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304800</wp:posOffset>
            </wp:positionH>
            <wp:positionV relativeFrom="paragraph">
              <wp:posOffset>35560</wp:posOffset>
            </wp:positionV>
            <wp:extent cx="1541780" cy="665480"/>
            <wp:effectExtent l="19050" t="0" r="1270" b="0"/>
            <wp:wrapSquare wrapText="bothSides"/>
            <wp:docPr id="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Załącznik </w:t>
      </w:r>
    </w:p>
    <w:p w:rsidR="00030CB7" w:rsidRDefault="00030CB7" w:rsidP="00030CB7">
      <w:pPr>
        <w:pStyle w:val="Tekstpodstawowy"/>
        <w:spacing w:after="0"/>
        <w:ind w:left="5664"/>
        <w:jc w:val="right"/>
        <w:rPr>
          <w:rFonts w:eastAsia="Times New Roman"/>
        </w:rPr>
      </w:pPr>
      <w:r>
        <w:t>do Uchwały Nr</w:t>
      </w:r>
      <w:r>
        <w:rPr>
          <w:rFonts w:eastAsia="Times New Roman"/>
        </w:rPr>
        <w:t xml:space="preserve"> </w:t>
      </w:r>
      <w:r w:rsidR="006E5306">
        <w:t>XLI/603/14</w:t>
      </w:r>
    </w:p>
    <w:p w:rsidR="00030CB7" w:rsidRDefault="00030CB7" w:rsidP="00030CB7">
      <w:pPr>
        <w:pStyle w:val="Tekstpodstawowy"/>
        <w:spacing w:after="0"/>
        <w:ind w:left="4956" w:firstLine="708"/>
        <w:jc w:val="right"/>
      </w:pPr>
      <w:r>
        <w:t>Rady Miejskiej w Gostyniu</w:t>
      </w:r>
    </w:p>
    <w:p w:rsidR="00030CB7" w:rsidRDefault="000E7A2B" w:rsidP="00030CB7">
      <w:pPr>
        <w:pStyle w:val="Tekstpodstawowy"/>
        <w:spacing w:after="0"/>
        <w:ind w:left="5664"/>
        <w:jc w:val="right"/>
        <w:rPr>
          <w:rFonts w:eastAsia="Times New Roman"/>
        </w:rPr>
      </w:pPr>
      <w:r>
        <w:t>z dnia</w:t>
      </w:r>
      <w:r w:rsidR="006E5306">
        <w:t xml:space="preserve"> 24 października</w:t>
      </w:r>
      <w:r w:rsidR="00030CB7">
        <w:t xml:space="preserve"> 2014 roku</w:t>
      </w:r>
    </w:p>
    <w:p w:rsidR="00030CB7" w:rsidRDefault="00030CB7" w:rsidP="00030CB7">
      <w:pPr>
        <w:spacing w:line="200" w:lineRule="atLeast"/>
        <w:rPr>
          <w:rFonts w:eastAsia="Times New Roman"/>
          <w:b/>
          <w:sz w:val="40"/>
        </w:rPr>
      </w:pPr>
    </w:p>
    <w:p w:rsidR="00030CB7" w:rsidRDefault="00030CB7" w:rsidP="00030CB7">
      <w:pPr>
        <w:spacing w:line="200" w:lineRule="atLeast"/>
        <w:rPr>
          <w:rFonts w:eastAsia="Times New Roman"/>
          <w:b/>
          <w:sz w:val="40"/>
        </w:rPr>
      </w:pPr>
    </w:p>
    <w:p w:rsidR="00030CB7" w:rsidRDefault="00030CB7" w:rsidP="00030CB7">
      <w:pPr>
        <w:spacing w:line="360" w:lineRule="auto"/>
      </w:pPr>
    </w:p>
    <w:p w:rsidR="00030CB7" w:rsidRDefault="00030CB7" w:rsidP="00030CB7">
      <w:pPr>
        <w:spacing w:line="360" w:lineRule="auto"/>
      </w:pPr>
    </w:p>
    <w:p w:rsidR="00030CB7" w:rsidRDefault="00030CB7" w:rsidP="00030CB7">
      <w:pPr>
        <w:spacing w:line="360" w:lineRule="auto"/>
      </w:pPr>
    </w:p>
    <w:p w:rsidR="00030CB7" w:rsidRDefault="00030CB7" w:rsidP="00030CB7">
      <w:pPr>
        <w:spacing w:line="360" w:lineRule="auto"/>
      </w:pPr>
    </w:p>
    <w:p w:rsidR="00030CB7" w:rsidRDefault="00030CB7" w:rsidP="00030CB7">
      <w:pPr>
        <w:spacing w:line="360" w:lineRule="auto"/>
      </w:pPr>
    </w:p>
    <w:p w:rsidR="00030CB7" w:rsidRDefault="00030CB7" w:rsidP="00030CB7">
      <w:pPr>
        <w:spacing w:line="360" w:lineRule="auto"/>
      </w:pPr>
    </w:p>
    <w:p w:rsidR="00030CB7" w:rsidRDefault="00030CB7" w:rsidP="00030CB7">
      <w:pPr>
        <w:spacing w:line="360" w:lineRule="auto"/>
      </w:pPr>
    </w:p>
    <w:p w:rsidR="00030CB7" w:rsidRDefault="00030CB7" w:rsidP="00030CB7">
      <w:pPr>
        <w:spacing w:line="360" w:lineRule="auto"/>
      </w:pPr>
    </w:p>
    <w:p w:rsidR="00030CB7" w:rsidRPr="00337239" w:rsidRDefault="00030CB7" w:rsidP="00030CB7">
      <w:pPr>
        <w:spacing w:line="360" w:lineRule="auto"/>
        <w:rPr>
          <w:sz w:val="40"/>
          <w:szCs w:val="40"/>
        </w:rPr>
      </w:pPr>
    </w:p>
    <w:p w:rsidR="00030CB7" w:rsidRDefault="00030CB7" w:rsidP="00030CB7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337239">
        <w:rPr>
          <w:rFonts w:eastAsia="Times New Roman"/>
          <w:b/>
          <w:sz w:val="40"/>
          <w:szCs w:val="40"/>
        </w:rPr>
        <w:t xml:space="preserve">GMINNY PROGRAM PROFILAKTYKI </w:t>
      </w:r>
    </w:p>
    <w:p w:rsidR="00030CB7" w:rsidRPr="00337239" w:rsidRDefault="00030CB7" w:rsidP="00030CB7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337239">
        <w:rPr>
          <w:rFonts w:eastAsia="Times New Roman"/>
          <w:b/>
          <w:sz w:val="40"/>
          <w:szCs w:val="40"/>
        </w:rPr>
        <w:t>I ROZWIĄZYWANIA PROBLEMÓW ALKOHOLOWYCH NA ROK 201</w:t>
      </w:r>
      <w:r>
        <w:rPr>
          <w:rFonts w:eastAsia="Times New Roman"/>
          <w:b/>
          <w:sz w:val="40"/>
          <w:szCs w:val="40"/>
        </w:rPr>
        <w:t>5</w:t>
      </w: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pStyle w:val="Nagwek3"/>
        <w:tabs>
          <w:tab w:val="left" w:pos="0"/>
        </w:tabs>
        <w:rPr>
          <w:rFonts w:eastAsia="Times New Roman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Default="00030CB7" w:rsidP="00030CB7">
      <w:pPr>
        <w:spacing w:line="360" w:lineRule="auto"/>
        <w:rPr>
          <w:rFonts w:eastAsia="Times New Roman"/>
          <w:sz w:val="20"/>
        </w:rPr>
      </w:pPr>
    </w:p>
    <w:p w:rsidR="00030CB7" w:rsidRPr="001F3864" w:rsidRDefault="00030CB7" w:rsidP="00030CB7">
      <w:pPr>
        <w:rPr>
          <w:rFonts w:eastAsia="Times New Roman"/>
          <w:b/>
        </w:rPr>
      </w:pPr>
      <w:r w:rsidRPr="001F3864">
        <w:rPr>
          <w:rFonts w:eastAsia="Times New Roman"/>
          <w:b/>
        </w:rPr>
        <w:lastRenderedPageBreak/>
        <w:t>ROZDZIAŁ I</w:t>
      </w:r>
    </w:p>
    <w:p w:rsidR="00030CB7" w:rsidRPr="001F3864" w:rsidRDefault="00030CB7" w:rsidP="00030CB7">
      <w:pPr>
        <w:pStyle w:val="Nagwek1"/>
        <w:tabs>
          <w:tab w:val="left" w:pos="0"/>
        </w:tabs>
        <w:rPr>
          <w:rFonts w:eastAsia="Times New Roman"/>
        </w:rPr>
      </w:pPr>
      <w:r w:rsidRPr="001F3864">
        <w:rPr>
          <w:rFonts w:eastAsia="Times New Roman"/>
        </w:rPr>
        <w:t>POSTANOWIENIA OGÓLNE</w:t>
      </w:r>
    </w:p>
    <w:p w:rsidR="00030CB7" w:rsidRPr="001F3864" w:rsidRDefault="00030CB7" w:rsidP="00030CB7">
      <w:pPr>
        <w:numPr>
          <w:ilvl w:val="0"/>
          <w:numId w:val="15"/>
        </w:numPr>
        <w:tabs>
          <w:tab w:val="left" w:pos="720"/>
        </w:tabs>
        <w:rPr>
          <w:rFonts w:eastAsia="Times New Roman"/>
        </w:rPr>
      </w:pPr>
      <w:r w:rsidRPr="001F3864">
        <w:rPr>
          <w:rFonts w:eastAsia="Times New Roman"/>
        </w:rPr>
        <w:t>Wprowadzenie.</w:t>
      </w:r>
    </w:p>
    <w:p w:rsidR="00030CB7" w:rsidRDefault="00030CB7" w:rsidP="00030CB7">
      <w:pPr>
        <w:pStyle w:val="Zwykytekst1"/>
        <w:numPr>
          <w:ilvl w:val="0"/>
          <w:numId w:val="15"/>
        </w:numPr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Diagnoza problemów uzależnień w gminie Gostyń.</w:t>
      </w:r>
    </w:p>
    <w:p w:rsidR="00030CB7" w:rsidRPr="00B35AF9" w:rsidRDefault="00030CB7" w:rsidP="00030CB7">
      <w:pPr>
        <w:pStyle w:val="Zwykytekst1"/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B35AF9">
        <w:rPr>
          <w:rFonts w:ascii="Times New Roman" w:eastAsia="Times New Roman" w:hAnsi="Times New Roman"/>
        </w:rPr>
        <w:t>Najbardziej niepokojące zjawiska w gminie Gostyń.</w:t>
      </w:r>
    </w:p>
    <w:p w:rsidR="00030CB7" w:rsidRPr="001F3864" w:rsidRDefault="00030CB7" w:rsidP="00030CB7">
      <w:pPr>
        <w:numPr>
          <w:ilvl w:val="0"/>
          <w:numId w:val="15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Pomoc udzielana osobom uzależnionym i ich rodzinom w gminie Gostyń. </w:t>
      </w:r>
    </w:p>
    <w:p w:rsidR="00030CB7" w:rsidRPr="001F3864" w:rsidRDefault="00030CB7" w:rsidP="00030CB7">
      <w:pPr>
        <w:numPr>
          <w:ilvl w:val="0"/>
          <w:numId w:val="15"/>
        </w:numPr>
        <w:tabs>
          <w:tab w:val="left" w:pos="720"/>
        </w:tabs>
        <w:rPr>
          <w:rFonts w:eastAsia="Times New Roman"/>
        </w:rPr>
      </w:pPr>
      <w:r w:rsidRPr="001F3864">
        <w:rPr>
          <w:rFonts w:eastAsia="Times New Roman"/>
        </w:rPr>
        <w:t>Główne cele programu.</w:t>
      </w:r>
    </w:p>
    <w:p w:rsidR="00030CB7" w:rsidRPr="001F3864" w:rsidRDefault="00030CB7" w:rsidP="00030CB7">
      <w:pPr>
        <w:numPr>
          <w:ilvl w:val="0"/>
          <w:numId w:val="15"/>
        </w:numPr>
        <w:tabs>
          <w:tab w:val="left" w:pos="720"/>
        </w:tabs>
        <w:rPr>
          <w:rFonts w:eastAsia="Times New Roman"/>
        </w:rPr>
      </w:pPr>
      <w:r w:rsidRPr="001F3864">
        <w:rPr>
          <w:rFonts w:eastAsia="Times New Roman"/>
        </w:rPr>
        <w:t>Odbiorcy programu.</w:t>
      </w:r>
    </w:p>
    <w:p w:rsidR="00030CB7" w:rsidRPr="001F3864" w:rsidRDefault="00030CB7" w:rsidP="00030CB7">
      <w:pPr>
        <w:numPr>
          <w:ilvl w:val="0"/>
          <w:numId w:val="15"/>
        </w:numPr>
        <w:tabs>
          <w:tab w:val="left" w:pos="720"/>
        </w:tabs>
        <w:rPr>
          <w:rFonts w:eastAsia="Times New Roman"/>
        </w:rPr>
      </w:pPr>
      <w:r w:rsidRPr="001F3864">
        <w:rPr>
          <w:rFonts w:eastAsia="Times New Roman"/>
        </w:rPr>
        <w:t>Podmioty realizujące Gminny Program Profilaktyki i Rozwiązywania Problemów Alkoholowych.</w:t>
      </w:r>
    </w:p>
    <w:p w:rsidR="00030CB7" w:rsidRPr="001F3864" w:rsidRDefault="00030CB7" w:rsidP="00030CB7">
      <w:pPr>
        <w:rPr>
          <w:rFonts w:eastAsia="Times New Roman"/>
          <w:b/>
        </w:rPr>
      </w:pPr>
      <w:r w:rsidRPr="001F3864">
        <w:rPr>
          <w:rFonts w:eastAsia="Times New Roman"/>
          <w:b/>
        </w:rPr>
        <w:t>ROZDZIAŁ II</w:t>
      </w:r>
    </w:p>
    <w:p w:rsidR="00030CB7" w:rsidRPr="001F3864" w:rsidRDefault="00030CB7" w:rsidP="00030CB7">
      <w:pPr>
        <w:rPr>
          <w:rFonts w:eastAsia="Times New Roman"/>
        </w:rPr>
      </w:pPr>
      <w:r w:rsidRPr="001F3864">
        <w:rPr>
          <w:rFonts w:eastAsia="Times New Roman"/>
          <w:b/>
        </w:rPr>
        <w:t>ZADANIA Z ZAKRESU GMINNEGO PROGRAMU PROFILAKTYKI                                              I ROZWIĄZYWANIA PROBLEMÓW ALKOHOLOWYCH ORAZ SPOSPOBY ICH REALIZACJI</w:t>
      </w:r>
      <w:r w:rsidRPr="001F3864">
        <w:rPr>
          <w:rFonts w:eastAsia="Times New Roman"/>
        </w:rPr>
        <w:t xml:space="preserve"> </w:t>
      </w:r>
    </w:p>
    <w:p w:rsidR="00030CB7" w:rsidRPr="001F3864" w:rsidRDefault="00030CB7" w:rsidP="00030CB7">
      <w:pPr>
        <w:numPr>
          <w:ilvl w:val="0"/>
          <w:numId w:val="14"/>
        </w:numPr>
        <w:tabs>
          <w:tab w:val="left" w:pos="72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Zwiększenie dostępności pomocy terapeutycznej i rehabilitacyjnej dla osób uzależnionych    </w:t>
      </w:r>
    </w:p>
    <w:p w:rsidR="00030CB7" w:rsidRPr="001F3864" w:rsidRDefault="00030CB7" w:rsidP="00030CB7">
      <w:pPr>
        <w:ind w:left="720"/>
        <w:rPr>
          <w:rFonts w:eastAsia="Times New Roman"/>
        </w:rPr>
      </w:pPr>
      <w:r w:rsidRPr="001F3864">
        <w:rPr>
          <w:rFonts w:eastAsia="Times New Roman"/>
        </w:rPr>
        <w:t xml:space="preserve"> od alkoholu.</w:t>
      </w:r>
    </w:p>
    <w:p w:rsidR="00030CB7" w:rsidRPr="001F3864" w:rsidRDefault="00030CB7" w:rsidP="00030CB7">
      <w:pPr>
        <w:numPr>
          <w:ilvl w:val="0"/>
          <w:numId w:val="14"/>
        </w:numPr>
        <w:tabs>
          <w:tab w:val="left" w:pos="72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Udzielanie rodzinom, w któryc</w:t>
      </w:r>
      <w:r>
        <w:rPr>
          <w:rFonts w:eastAsia="Times New Roman"/>
        </w:rPr>
        <w:t>h występują problemy alkoholowe,</w:t>
      </w:r>
      <w:r w:rsidRPr="001F3864">
        <w:rPr>
          <w:rFonts w:eastAsia="Times New Roman"/>
        </w:rPr>
        <w:t xml:space="preserve"> pomocy   </w:t>
      </w:r>
    </w:p>
    <w:p w:rsidR="00030CB7" w:rsidRPr="001F3864" w:rsidRDefault="00030CB7" w:rsidP="00030CB7">
      <w:pPr>
        <w:ind w:left="720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psychospołecznej i prawnej, a w szczególności ochrony przed przemocą w rodzinie.</w:t>
      </w:r>
    </w:p>
    <w:p w:rsidR="00030CB7" w:rsidRPr="001F3864" w:rsidRDefault="00030CB7" w:rsidP="00030CB7">
      <w:pPr>
        <w:numPr>
          <w:ilvl w:val="0"/>
          <w:numId w:val="14"/>
        </w:numPr>
        <w:tabs>
          <w:tab w:val="left" w:pos="72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Prowadzenie profilaktycznej działalności informacyjnej i edukacyjnej, w szczególności</w:t>
      </w:r>
    </w:p>
    <w:p w:rsidR="00030CB7" w:rsidRPr="001F3864" w:rsidRDefault="00030CB7" w:rsidP="00030CB7">
      <w:pPr>
        <w:ind w:left="720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dla dzieci i młodzieży.</w:t>
      </w:r>
    </w:p>
    <w:p w:rsidR="00030CB7" w:rsidRPr="001F3864" w:rsidRDefault="00030CB7" w:rsidP="00030CB7">
      <w:pPr>
        <w:numPr>
          <w:ilvl w:val="0"/>
          <w:numId w:val="14"/>
        </w:numPr>
        <w:tabs>
          <w:tab w:val="left" w:pos="72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Wspomaganie działalności instytucji, stowarzyszeń i osób fizycznych, służącej </w:t>
      </w:r>
    </w:p>
    <w:p w:rsidR="00030CB7" w:rsidRPr="001F3864" w:rsidRDefault="00030CB7" w:rsidP="00030CB7">
      <w:pPr>
        <w:tabs>
          <w:tab w:val="left" w:pos="1080"/>
        </w:tabs>
        <w:ind w:left="720"/>
        <w:rPr>
          <w:rFonts w:eastAsia="Times New Roman"/>
        </w:rPr>
      </w:pPr>
      <w:r w:rsidRPr="001F3864">
        <w:rPr>
          <w:rFonts w:eastAsia="Times New Roman"/>
        </w:rPr>
        <w:t xml:space="preserve">  rozwiązywaniu problemów alkoholowych.</w:t>
      </w:r>
    </w:p>
    <w:p w:rsidR="00030CB7" w:rsidRPr="001F3864" w:rsidRDefault="00030CB7" w:rsidP="00030CB7">
      <w:pPr>
        <w:numPr>
          <w:ilvl w:val="0"/>
          <w:numId w:val="14"/>
        </w:numPr>
        <w:tabs>
          <w:tab w:val="left" w:pos="1080"/>
        </w:tabs>
        <w:rPr>
          <w:rFonts w:eastAsia="Times New Roman"/>
        </w:rPr>
      </w:pPr>
      <w:r w:rsidRPr="001F3864">
        <w:rPr>
          <w:rFonts w:eastAsia="Times New Roman"/>
        </w:rPr>
        <w:t>Podejmowanie interwencji w związku z  naruszaniem przepisów określonych w art. 13</w:t>
      </w:r>
      <w:r w:rsidRPr="001F3864">
        <w:rPr>
          <w:rFonts w:eastAsia="Times New Roman"/>
          <w:vertAlign w:val="superscript"/>
        </w:rPr>
        <w:t>1</w:t>
      </w:r>
    </w:p>
    <w:p w:rsidR="00030CB7" w:rsidRPr="001F3864" w:rsidRDefault="00030CB7" w:rsidP="00030CB7">
      <w:pPr>
        <w:ind w:left="720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i 15 ustawy oraz występowanie przed sądem w charakterze oskarżyciela publicznego.</w:t>
      </w:r>
    </w:p>
    <w:p w:rsidR="00030CB7" w:rsidRPr="001F3864" w:rsidRDefault="00030CB7" w:rsidP="00030CB7">
      <w:pPr>
        <w:rPr>
          <w:rFonts w:eastAsia="Times New Roman"/>
          <w:b/>
        </w:rPr>
      </w:pPr>
      <w:r w:rsidRPr="001F3864">
        <w:rPr>
          <w:rFonts w:eastAsia="Times New Roman"/>
          <w:b/>
        </w:rPr>
        <w:t>ROZDZIAŁ III</w:t>
      </w:r>
    </w:p>
    <w:p w:rsidR="00030CB7" w:rsidRPr="001F3864" w:rsidRDefault="00030CB7" w:rsidP="00030CB7">
      <w:pPr>
        <w:pStyle w:val="Tekstpodstawowy21"/>
        <w:spacing w:line="240" w:lineRule="auto"/>
      </w:pPr>
      <w:r w:rsidRPr="001F3864">
        <w:t xml:space="preserve">ŚRODKI FINANSOWE GMINNEGO PROGRAMU PROFILAKTYKI               </w:t>
      </w:r>
      <w:r w:rsidRPr="001F3864">
        <w:br/>
        <w:t>I ROZWIĄZYWANIA PROBLEMÓW ALKOHOLOWYCH</w:t>
      </w:r>
    </w:p>
    <w:p w:rsidR="00030CB7" w:rsidRPr="001F3864" w:rsidRDefault="00030CB7" w:rsidP="00030CB7">
      <w:pPr>
        <w:pStyle w:val="Tekstpodstawowy21"/>
        <w:numPr>
          <w:ilvl w:val="0"/>
          <w:numId w:val="16"/>
        </w:numPr>
        <w:tabs>
          <w:tab w:val="left" w:pos="720"/>
        </w:tabs>
        <w:spacing w:line="240" w:lineRule="auto"/>
        <w:rPr>
          <w:rFonts w:eastAsia="Times New Roman"/>
          <w:b w:val="0"/>
        </w:rPr>
      </w:pPr>
      <w:r w:rsidRPr="001F3864">
        <w:rPr>
          <w:rFonts w:eastAsia="Times New Roman"/>
          <w:b w:val="0"/>
        </w:rPr>
        <w:t>Źródła finansowania programu.</w:t>
      </w:r>
    </w:p>
    <w:p w:rsidR="00030CB7" w:rsidRPr="001F3864" w:rsidRDefault="00030CB7" w:rsidP="00030CB7">
      <w:pPr>
        <w:numPr>
          <w:ilvl w:val="0"/>
          <w:numId w:val="16"/>
        </w:numPr>
        <w:tabs>
          <w:tab w:val="left" w:pos="720"/>
        </w:tabs>
        <w:rPr>
          <w:rFonts w:eastAsia="Times New Roman"/>
        </w:rPr>
      </w:pPr>
      <w:r w:rsidRPr="001F3864">
        <w:rPr>
          <w:rFonts w:eastAsia="Times New Roman"/>
        </w:rPr>
        <w:t>Zasady wynagradzania członków Gminnej Komisji Rozwiązywania Problemów Alkoholowych.</w:t>
      </w:r>
    </w:p>
    <w:p w:rsidR="00030CB7" w:rsidRPr="001F3864" w:rsidRDefault="00030CB7" w:rsidP="00030CB7">
      <w:pPr>
        <w:pStyle w:val="Nagwek2"/>
        <w:tabs>
          <w:tab w:val="left" w:pos="0"/>
        </w:tabs>
        <w:rPr>
          <w:sz w:val="24"/>
        </w:rPr>
      </w:pPr>
      <w:r w:rsidRPr="001F3864">
        <w:rPr>
          <w:rFonts w:eastAsia="Times New Roman"/>
          <w:sz w:val="24"/>
        </w:rPr>
        <w:t>ROZDZIAŁ IV</w:t>
      </w:r>
    </w:p>
    <w:p w:rsidR="00030CB7" w:rsidRPr="001F3864" w:rsidRDefault="00030CB7" w:rsidP="00030CB7">
      <w:pPr>
        <w:pStyle w:val="Nagwek1"/>
        <w:tabs>
          <w:tab w:val="left" w:pos="0"/>
        </w:tabs>
        <w:rPr>
          <w:rFonts w:eastAsia="Times New Roman"/>
        </w:rPr>
      </w:pPr>
      <w:r w:rsidRPr="001F3864">
        <w:rPr>
          <w:rFonts w:eastAsia="Times New Roman"/>
        </w:rPr>
        <w:t>POSTANOWIENIA KOŃCOWE</w:t>
      </w:r>
    </w:p>
    <w:p w:rsidR="00030CB7" w:rsidRPr="001F3864" w:rsidRDefault="00030CB7" w:rsidP="00030CB7">
      <w:pPr>
        <w:numPr>
          <w:ilvl w:val="0"/>
          <w:numId w:val="2"/>
        </w:numPr>
        <w:tabs>
          <w:tab w:val="left" w:pos="360"/>
        </w:tabs>
        <w:rPr>
          <w:rFonts w:eastAsia="Times New Roman"/>
        </w:rPr>
      </w:pPr>
      <w:r w:rsidRPr="001F3864">
        <w:rPr>
          <w:rFonts w:eastAsia="Times New Roman"/>
        </w:rPr>
        <w:t>Spodziewane efekty realizacji programu.</w:t>
      </w:r>
    </w:p>
    <w:p w:rsidR="00030CB7" w:rsidRPr="001F3864" w:rsidRDefault="00030CB7" w:rsidP="00030CB7">
      <w:pPr>
        <w:numPr>
          <w:ilvl w:val="0"/>
          <w:numId w:val="2"/>
        </w:numPr>
        <w:tabs>
          <w:tab w:val="left" w:pos="360"/>
        </w:tabs>
        <w:rPr>
          <w:rFonts w:eastAsia="Times New Roman"/>
        </w:rPr>
      </w:pPr>
      <w:r w:rsidRPr="001F3864">
        <w:rPr>
          <w:rFonts w:eastAsia="Times New Roman"/>
        </w:rPr>
        <w:t>Sposób kontroli realizacji programu.</w:t>
      </w:r>
    </w:p>
    <w:p w:rsidR="00030CB7" w:rsidRPr="001F3864" w:rsidRDefault="00030CB7" w:rsidP="00030CB7">
      <w:pPr>
        <w:numPr>
          <w:ilvl w:val="0"/>
          <w:numId w:val="2"/>
        </w:numPr>
        <w:tabs>
          <w:tab w:val="left" w:pos="360"/>
        </w:tabs>
        <w:rPr>
          <w:rFonts w:eastAsia="Times New Roman"/>
        </w:rPr>
      </w:pPr>
      <w:r w:rsidRPr="001F3864">
        <w:rPr>
          <w:rFonts w:eastAsia="Times New Roman"/>
        </w:rPr>
        <w:t>Czas realizacji programu</w:t>
      </w:r>
      <w:r>
        <w:rPr>
          <w:rFonts w:eastAsia="Times New Roman"/>
        </w:rPr>
        <w:t>.</w:t>
      </w:r>
    </w:p>
    <w:p w:rsidR="00030CB7" w:rsidRPr="001F3864" w:rsidRDefault="00030CB7" w:rsidP="00030CB7">
      <w:pPr>
        <w:pStyle w:val="Nagwek1"/>
        <w:tabs>
          <w:tab w:val="left" w:pos="0"/>
        </w:tabs>
        <w:rPr>
          <w:rFonts w:eastAsia="Times New Roman"/>
        </w:rPr>
      </w:pPr>
      <w:r w:rsidRPr="001F3864">
        <w:rPr>
          <w:rFonts w:eastAsia="Times New Roman"/>
        </w:rPr>
        <w:t>Rozdział I</w:t>
      </w:r>
    </w:p>
    <w:p w:rsidR="00030CB7" w:rsidRPr="001F3864" w:rsidRDefault="00030CB7" w:rsidP="00030CB7">
      <w:pPr>
        <w:rPr>
          <w:rFonts w:eastAsia="Times New Roman"/>
          <w:b/>
        </w:rPr>
      </w:pPr>
      <w:r w:rsidRPr="001F3864">
        <w:rPr>
          <w:rFonts w:eastAsia="Times New Roman"/>
          <w:b/>
        </w:rPr>
        <w:t>POSTANOWIENIA OGÓLNE</w:t>
      </w:r>
    </w:p>
    <w:p w:rsidR="00030CB7" w:rsidRPr="001F3864" w:rsidRDefault="00030CB7" w:rsidP="00030CB7">
      <w:pPr>
        <w:numPr>
          <w:ilvl w:val="0"/>
          <w:numId w:val="3"/>
        </w:numPr>
        <w:tabs>
          <w:tab w:val="left" w:pos="360"/>
        </w:tabs>
        <w:rPr>
          <w:rFonts w:eastAsia="Times New Roman"/>
          <w:b/>
        </w:rPr>
      </w:pPr>
      <w:r w:rsidRPr="001F3864">
        <w:rPr>
          <w:rFonts w:eastAsia="Times New Roman"/>
          <w:b/>
        </w:rPr>
        <w:t>Wprowadzenie</w:t>
      </w:r>
    </w:p>
    <w:p w:rsidR="00030CB7" w:rsidRPr="001F3864" w:rsidRDefault="00030CB7" w:rsidP="00030CB7">
      <w:pPr>
        <w:ind w:firstLine="360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Gminny Program Profilaktyki i Rozwiązywania Problemów Alkoholowych jest zapisem działań, które będą realizowane w ramach </w:t>
      </w:r>
      <w:r w:rsidRPr="003B2360">
        <w:rPr>
          <w:rFonts w:eastAsia="Times New Roman"/>
        </w:rPr>
        <w:t>zada</w:t>
      </w:r>
      <w:r w:rsidRPr="001F3864">
        <w:rPr>
          <w:rFonts w:eastAsia="Times New Roman"/>
        </w:rPr>
        <w:t xml:space="preserve">ń własnych gminy, w obszarze profilaktyki                  i rozwiązywania problemów alkoholowych </w:t>
      </w:r>
      <w:r w:rsidRPr="003B2360">
        <w:rPr>
          <w:rFonts w:eastAsia="Times New Roman"/>
        </w:rPr>
        <w:t>na terenie gminy</w:t>
      </w:r>
      <w:r w:rsidRPr="001F3864">
        <w:rPr>
          <w:rFonts w:eastAsia="Times New Roman"/>
        </w:rPr>
        <w:t xml:space="preserve"> Gostyń w 201</w:t>
      </w:r>
      <w:r>
        <w:rPr>
          <w:rFonts w:eastAsia="Times New Roman"/>
        </w:rPr>
        <w:t>5</w:t>
      </w:r>
      <w:r w:rsidRPr="001F3864">
        <w:rPr>
          <w:rFonts w:eastAsia="Times New Roman"/>
        </w:rPr>
        <w:t xml:space="preserve"> roku. </w:t>
      </w:r>
    </w:p>
    <w:p w:rsidR="00030CB7" w:rsidRPr="001F3864" w:rsidRDefault="00030CB7" w:rsidP="00030CB7">
      <w:pPr>
        <w:ind w:firstLine="360"/>
        <w:jc w:val="both"/>
        <w:rPr>
          <w:rFonts w:eastAsia="Times New Roman"/>
        </w:rPr>
      </w:pPr>
      <w:r w:rsidRPr="001F3864">
        <w:rPr>
          <w:rFonts w:eastAsia="Times New Roman"/>
        </w:rPr>
        <w:t>Art. 4</w:t>
      </w:r>
      <w:r w:rsidRPr="001F3864">
        <w:rPr>
          <w:rFonts w:eastAsia="Times New Roman"/>
          <w:vertAlign w:val="superscript"/>
        </w:rPr>
        <w:t>1</w:t>
      </w:r>
      <w:r w:rsidRPr="001F3864">
        <w:rPr>
          <w:rFonts w:eastAsia="Times New Roman"/>
        </w:rPr>
        <w:t xml:space="preserve"> ust. 1 ustawy o wychowaniu w trzeźwości i przeciwdziałaniu alkoholizmowi  stanowi, iż prowadzenie przez gminę działań związanych z profilaktyką i rozwiązywaniem problemów alkoholowych odbywa się poprzez następujące zadania:</w:t>
      </w:r>
    </w:p>
    <w:p w:rsidR="00030CB7" w:rsidRPr="001F3864" w:rsidRDefault="00030CB7" w:rsidP="00030CB7">
      <w:pPr>
        <w:numPr>
          <w:ilvl w:val="0"/>
          <w:numId w:val="4"/>
        </w:numPr>
        <w:tabs>
          <w:tab w:val="left" w:pos="7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zwiększenie dostępności pomocy terapeutycznej i rehabilitacyjnej dla osób uzależ</w:t>
      </w:r>
      <w:r>
        <w:rPr>
          <w:rFonts w:eastAsia="Times New Roman"/>
        </w:rPr>
        <w:t>nionych od alkoholu,</w:t>
      </w:r>
    </w:p>
    <w:p w:rsidR="00030CB7" w:rsidRPr="001F3864" w:rsidRDefault="00030CB7" w:rsidP="00030CB7">
      <w:pPr>
        <w:numPr>
          <w:ilvl w:val="0"/>
          <w:numId w:val="4"/>
        </w:numPr>
        <w:tabs>
          <w:tab w:val="left" w:pos="765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udzielanie rodzinom, w </w:t>
      </w:r>
      <w:r w:rsidRPr="001F3864">
        <w:rPr>
          <w:rFonts w:eastAsia="Times New Roman"/>
        </w:rPr>
        <w:t>których występują problemy alkoholowe, pomocy psychospołecznej i prawnej, a w szczególności oc</w:t>
      </w:r>
      <w:r>
        <w:rPr>
          <w:rFonts w:eastAsia="Times New Roman"/>
        </w:rPr>
        <w:t>hrony przed przemocą w rodzinie,</w:t>
      </w:r>
    </w:p>
    <w:p w:rsidR="00030CB7" w:rsidRPr="001F3864" w:rsidRDefault="00030CB7" w:rsidP="00030CB7">
      <w:pPr>
        <w:numPr>
          <w:ilvl w:val="0"/>
          <w:numId w:val="4"/>
        </w:numPr>
        <w:tabs>
          <w:tab w:val="left" w:pos="7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prowadzenie profilaktycznej działalności informacyjnej i edukacyjnej, w szczególności</w:t>
      </w:r>
      <w:r>
        <w:rPr>
          <w:rFonts w:eastAsia="Times New Roman"/>
        </w:rPr>
        <w:t xml:space="preserve"> dla </w:t>
      </w:r>
      <w:r>
        <w:rPr>
          <w:rFonts w:eastAsia="Times New Roman"/>
        </w:rPr>
        <w:lastRenderedPageBreak/>
        <w:t>dzieci i młodzieży,</w:t>
      </w:r>
    </w:p>
    <w:p w:rsidR="00030CB7" w:rsidRPr="001F3864" w:rsidRDefault="00030CB7" w:rsidP="00030CB7">
      <w:pPr>
        <w:numPr>
          <w:ilvl w:val="0"/>
          <w:numId w:val="4"/>
        </w:numPr>
        <w:tabs>
          <w:tab w:val="left" w:pos="7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wspomaganie działalności instytucji, stowarzyszeń i osób fizycznych, służącej rozwiązywaniu problemów alkoholowych</w:t>
      </w:r>
      <w:r>
        <w:rPr>
          <w:rFonts w:eastAsia="Times New Roman"/>
        </w:rPr>
        <w:t>,</w:t>
      </w:r>
    </w:p>
    <w:p w:rsidR="00030CB7" w:rsidRPr="001F3864" w:rsidRDefault="00030CB7" w:rsidP="00030CB7">
      <w:pPr>
        <w:numPr>
          <w:ilvl w:val="0"/>
          <w:numId w:val="4"/>
        </w:numPr>
        <w:tabs>
          <w:tab w:val="left" w:pos="7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podejmowanie interwencji w związku z naruszaniem przepisów określonych w art. 13</w:t>
      </w:r>
      <w:r w:rsidRPr="001F3864">
        <w:rPr>
          <w:rFonts w:eastAsia="Times New Roman"/>
          <w:vertAlign w:val="superscript"/>
        </w:rPr>
        <w:t>1</w:t>
      </w:r>
      <w:r w:rsidRPr="001F3864">
        <w:rPr>
          <w:rFonts w:eastAsia="Times New Roman"/>
        </w:rPr>
        <w:t xml:space="preserve"> i 15 ustawy oraz występowanie przed sądem w charakterze oskarżyciela publicznego.</w:t>
      </w:r>
    </w:p>
    <w:p w:rsidR="00030CB7" w:rsidRPr="001F3864" w:rsidRDefault="00030CB7" w:rsidP="00030CB7">
      <w:pPr>
        <w:tabs>
          <w:tab w:val="left" w:pos="7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ab/>
        <w:t>Program jest realizacją zadań samorządu lokalnego i wpisuje się w politykę państwa zawartą w Narodowym Programie Profilaktyki i Rozwiązywania Problemów Alkoholowych oraz  w Krajowym Programie Przeciwdziałania Przemocy w Rodzinie.</w:t>
      </w:r>
    </w:p>
    <w:p w:rsidR="00030CB7" w:rsidRPr="001F3864" w:rsidRDefault="00030CB7" w:rsidP="00030CB7">
      <w:pPr>
        <w:ind w:firstLine="709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Zadania programu są w dużej mierze kontynuacją zadań realizowanych w latach ubiegłych. </w:t>
      </w:r>
    </w:p>
    <w:p w:rsidR="00030CB7" w:rsidRPr="001F3864" w:rsidRDefault="00030CB7" w:rsidP="00030CB7">
      <w:pPr>
        <w:pStyle w:val="Zwykytekst1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/>
          <w:b/>
        </w:rPr>
      </w:pPr>
      <w:r w:rsidRPr="001F3864">
        <w:rPr>
          <w:rFonts w:ascii="Times New Roman" w:eastAsia="Times New Roman" w:hAnsi="Times New Roman"/>
          <w:b/>
        </w:rPr>
        <w:t>Diagnoza problemów uzależnień w gminie Gostyń</w:t>
      </w:r>
    </w:p>
    <w:p w:rsidR="00030CB7" w:rsidRPr="001F3864" w:rsidRDefault="00030CB7" w:rsidP="00030CB7">
      <w:pPr>
        <w:pStyle w:val="Zwykytekst1"/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Opracowano na podstawie:</w:t>
      </w:r>
    </w:p>
    <w:p w:rsidR="00030CB7" w:rsidRPr="001F3864" w:rsidRDefault="00030CB7" w:rsidP="00030CB7">
      <w:pPr>
        <w:pStyle w:val="Zwykytekst1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wyników następujących badań:</w:t>
      </w:r>
    </w:p>
    <w:p w:rsidR="00030CB7" w:rsidRDefault="00030CB7" w:rsidP="00030CB7">
      <w:pPr>
        <w:pStyle w:val="Zwykytekst1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 xml:space="preserve">Raport z badania </w:t>
      </w:r>
      <w:r>
        <w:rPr>
          <w:rFonts w:ascii="Times New Roman" w:eastAsia="Times New Roman" w:hAnsi="Times New Roman"/>
        </w:rPr>
        <w:t>ankietowego „Młodzi i substancje psychoaktywne” – szkoły podstawowe</w:t>
      </w:r>
      <w:r w:rsidRPr="001F3864">
        <w:rPr>
          <w:rFonts w:ascii="Times New Roman" w:eastAsia="Times New Roman" w:hAnsi="Times New Roman"/>
        </w:rPr>
        <w:t xml:space="preserve"> – Urząd Miejski w Gostyniu, lipiec 201</w:t>
      </w:r>
      <w:r>
        <w:rPr>
          <w:rFonts w:ascii="Times New Roman" w:eastAsia="Times New Roman" w:hAnsi="Times New Roman"/>
        </w:rPr>
        <w:t>4</w:t>
      </w:r>
      <w:r w:rsidRPr="001F3864">
        <w:rPr>
          <w:rFonts w:ascii="Times New Roman" w:eastAsia="Times New Roman" w:hAnsi="Times New Roman"/>
        </w:rPr>
        <w:t>r.</w:t>
      </w:r>
    </w:p>
    <w:p w:rsidR="00030CB7" w:rsidRPr="001F3864" w:rsidRDefault="00030CB7" w:rsidP="00030CB7">
      <w:pPr>
        <w:pStyle w:val="Zwykytekst1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 xml:space="preserve">Raport z badania </w:t>
      </w:r>
      <w:r>
        <w:rPr>
          <w:rFonts w:ascii="Times New Roman" w:eastAsia="Times New Roman" w:hAnsi="Times New Roman"/>
        </w:rPr>
        <w:t>ankietowego „Młodzi i substancje psychoaktywne” – szkoły gimnazjalne</w:t>
      </w:r>
      <w:r w:rsidRPr="001F3864">
        <w:rPr>
          <w:rFonts w:ascii="Times New Roman" w:eastAsia="Times New Roman" w:hAnsi="Times New Roman"/>
        </w:rPr>
        <w:t xml:space="preserve"> – Urząd Miejski w Gostyniu, lipiec 201</w:t>
      </w:r>
      <w:r>
        <w:rPr>
          <w:rFonts w:ascii="Times New Roman" w:eastAsia="Times New Roman" w:hAnsi="Times New Roman"/>
        </w:rPr>
        <w:t>4</w:t>
      </w:r>
      <w:r w:rsidRPr="001F3864">
        <w:rPr>
          <w:rFonts w:ascii="Times New Roman" w:eastAsia="Times New Roman" w:hAnsi="Times New Roman"/>
        </w:rPr>
        <w:t>r.</w:t>
      </w:r>
    </w:p>
    <w:p w:rsidR="00030CB7" w:rsidRPr="001F3864" w:rsidRDefault="00030CB7" w:rsidP="00030CB7">
      <w:pPr>
        <w:pStyle w:val="Zwykytekst1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 xml:space="preserve"> „Raport z badania społecznego na temat spożywania alkoholu oraz środków odurzających wśród mieszkańców gminy Gostyń” – Urząd Miejski w Gostyniu, lipiec 2012 r.</w:t>
      </w:r>
    </w:p>
    <w:p w:rsidR="00030CB7" w:rsidRPr="001D6674" w:rsidRDefault="00030CB7" w:rsidP="00030CB7">
      <w:pPr>
        <w:pStyle w:val="Zwykytekst1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r w:rsidRPr="001D6674">
        <w:rPr>
          <w:rFonts w:ascii="Times New Roman" w:eastAsia="Times New Roman" w:hAnsi="Times New Roman"/>
        </w:rPr>
        <w:t>aktualizowanych materiałów Urzędu Miejskiego w Gostyniu opartych na danych uzyskiwanych z  innych instytucji związanych z profilaktyką i rozwiązywaniem problemów alkoholowych.</w:t>
      </w:r>
    </w:p>
    <w:p w:rsidR="00030CB7" w:rsidRDefault="00030CB7" w:rsidP="00030CB7">
      <w:pPr>
        <w:pStyle w:val="Zwykytekst1"/>
        <w:jc w:val="both"/>
        <w:rPr>
          <w:rFonts w:ascii="Times New Roman" w:eastAsia="Times New Roman" w:hAnsi="Times New Roman"/>
        </w:rPr>
      </w:pPr>
    </w:p>
    <w:p w:rsidR="00030CB7" w:rsidRDefault="00030CB7" w:rsidP="00030CB7">
      <w:pPr>
        <w:pStyle w:val="Zwykytekst1"/>
        <w:jc w:val="both"/>
        <w:rPr>
          <w:rFonts w:ascii="Times New Roman" w:eastAsia="Times New Roman" w:hAnsi="Times New Roman"/>
        </w:rPr>
      </w:pPr>
    </w:p>
    <w:p w:rsidR="00030CB7" w:rsidRDefault="00030CB7" w:rsidP="00030CB7">
      <w:pPr>
        <w:pStyle w:val="Zwykytekst1"/>
        <w:numPr>
          <w:ilvl w:val="1"/>
          <w:numId w:val="3"/>
        </w:numPr>
        <w:jc w:val="both"/>
        <w:rPr>
          <w:rFonts w:ascii="Times New Roman" w:eastAsia="Times New Roman" w:hAnsi="Times New Roman"/>
          <w:b/>
        </w:rPr>
      </w:pPr>
      <w:r w:rsidRPr="006E7B17">
        <w:rPr>
          <w:rFonts w:ascii="Times New Roman" w:eastAsia="Times New Roman" w:hAnsi="Times New Roman"/>
          <w:b/>
        </w:rPr>
        <w:t>Lokalna dostępność alkoholu</w:t>
      </w:r>
      <w:r>
        <w:rPr>
          <w:rFonts w:ascii="Times New Roman" w:eastAsia="Times New Roman" w:hAnsi="Times New Roman"/>
          <w:b/>
        </w:rPr>
        <w:t>.</w:t>
      </w:r>
    </w:p>
    <w:p w:rsidR="00030CB7" w:rsidRPr="00D95A81" w:rsidRDefault="00030CB7" w:rsidP="00030CB7">
      <w:pPr>
        <w:pStyle w:val="Zwykytekst1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III/23/2002 Rady Miejskiej w Gostyniu z dnia 13 grudnia</w:t>
      </w:r>
      <w:r w:rsidRPr="001F386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2002 roku w sprawie ustalenia dla terenu gminy Gostyń liczby punktów sprzedaży napojów alkoholowych zawierających 4,5% alkoholu (z wyjątkiem piwa), przeznaczonych do spożycia poza miejscem sprzedaży, jak i w miejscu sprzedaży oraz określenia zasad usytuowania punktów sprzedaży i podawania napojów </w:t>
      </w:r>
      <w:r w:rsidRPr="00D95A81">
        <w:rPr>
          <w:rFonts w:ascii="Times New Roman" w:eastAsia="Times New Roman" w:hAnsi="Times New Roman"/>
        </w:rPr>
        <w:t>alkoholowych,</w:t>
      </w:r>
      <w:r>
        <w:rPr>
          <w:rFonts w:ascii="Times New Roman" w:eastAsia="Times New Roman" w:hAnsi="Times New Roman"/>
        </w:rPr>
        <w:t xml:space="preserve"> ustaliła  limit w wysokości 200 punktów łącznie (detal i gastronomia). Należy zaznaczyć, że punkty sprzedaży samego piwa (zarówno w detalu, jak i w gastronomii) nie są limitowane. </w:t>
      </w:r>
      <w:r w:rsidRPr="000F19B6">
        <w:rPr>
          <w:rFonts w:ascii="Times New Roman" w:eastAsia="Times New Roman" w:hAnsi="Times New Roman"/>
        </w:rPr>
        <w:t xml:space="preserve">W I połowie 2014 roku pozostawało </w:t>
      </w:r>
      <w:r w:rsidR="000F19B6" w:rsidRPr="000F19B6">
        <w:rPr>
          <w:rFonts w:ascii="Times New Roman" w:eastAsia="Times New Roman" w:hAnsi="Times New Roman"/>
        </w:rPr>
        <w:t>8</w:t>
      </w:r>
      <w:r w:rsidRPr="000F19B6">
        <w:rPr>
          <w:rFonts w:ascii="Times New Roman" w:eastAsia="Times New Roman" w:hAnsi="Times New Roman"/>
        </w:rPr>
        <w:t xml:space="preserve">7 wolnych punktów limitowanych ( w 2013 roku </w:t>
      </w:r>
      <w:r w:rsidR="000F19B6" w:rsidRPr="000F19B6">
        <w:rPr>
          <w:rFonts w:ascii="Times New Roman" w:eastAsia="Times New Roman" w:hAnsi="Times New Roman"/>
        </w:rPr>
        <w:t>8</w:t>
      </w:r>
      <w:r w:rsidRPr="000F19B6">
        <w:rPr>
          <w:rFonts w:ascii="Times New Roman" w:eastAsia="Times New Roman" w:hAnsi="Times New Roman"/>
        </w:rPr>
        <w:t>6 wolnych punktów) a działała następująca liczba punktów sprzedaży alkoholu, w tym piwo: detalicznej (sklepy) – 78 (79 w ubiegłym roku), gastronomicznej (kawiarnie, puby, restauracje itp.) – 35 ( tak samo jak w roku ubiegłym).</w:t>
      </w:r>
      <w:r>
        <w:rPr>
          <w:rFonts w:ascii="Times New Roman" w:eastAsia="Times New Roman" w:hAnsi="Times New Roman"/>
        </w:rPr>
        <w:t xml:space="preserve"> </w:t>
      </w:r>
      <w:r w:rsidRPr="00D95A81">
        <w:rPr>
          <w:rFonts w:ascii="Times New Roman" w:eastAsia="Times New Roman" w:hAnsi="Times New Roman"/>
        </w:rPr>
        <w:t xml:space="preserve">Aktualnie na jeden punkt sprzedaży napojów alkoholowych z uwzględnieniem piwa przypada około 203 mieszkańców powyżej 18 roku życia. Dla porównania średnia ogólnopolska wynosi 190 osób sprzedaży napojów alkoholowych na jednego mieszkańca. </w:t>
      </w:r>
    </w:p>
    <w:p w:rsidR="00030CB7" w:rsidRPr="00D95A81" w:rsidRDefault="00030CB7" w:rsidP="00030CB7">
      <w:pPr>
        <w:pStyle w:val="Zwykytekst1"/>
        <w:ind w:firstLine="360"/>
        <w:jc w:val="both"/>
        <w:rPr>
          <w:rFonts w:ascii="Times New Roman" w:eastAsia="Times New Roman" w:hAnsi="Times New Roman"/>
        </w:rPr>
      </w:pPr>
    </w:p>
    <w:p w:rsidR="00030CB7" w:rsidRDefault="00030CB7" w:rsidP="00030CB7">
      <w:pPr>
        <w:pStyle w:val="Legenda"/>
        <w:jc w:val="center"/>
      </w:pPr>
      <w:r w:rsidRPr="0088094A">
        <w:rPr>
          <w:color w:val="auto"/>
          <w:sz w:val="24"/>
          <w:szCs w:val="24"/>
        </w:rPr>
        <w:t xml:space="preserve">Rysunek 1. </w:t>
      </w:r>
      <w:r>
        <w:rPr>
          <w:color w:val="auto"/>
          <w:sz w:val="24"/>
          <w:szCs w:val="24"/>
        </w:rPr>
        <w:t xml:space="preserve"> Liczba mieszkańców gminy Gostyń na jeden punkt sprzedaży napojów alkoholowych w latach 2008-2014.</w:t>
      </w:r>
      <w:r w:rsidR="00E95CEC" w:rsidRPr="00E95CEC">
        <w:rPr>
          <w:noProof/>
        </w:rPr>
        <w:t xml:space="preserve"> </w:t>
      </w:r>
      <w:r w:rsidR="00E95CEC">
        <w:rPr>
          <w:noProof/>
          <w:lang w:eastAsia="pl-PL"/>
        </w:rPr>
        <w:drawing>
          <wp:inline distT="0" distB="0" distL="0" distR="0">
            <wp:extent cx="4871720" cy="2124075"/>
            <wp:effectExtent l="19050" t="0" r="24130" b="0"/>
            <wp:docPr id="20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E95CEC" w:rsidRDefault="00E95CEC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</w:p>
    <w:p w:rsidR="00030CB7" w:rsidRDefault="00030CB7" w:rsidP="00030CB7">
      <w:pPr>
        <w:pStyle w:val="Zwykytekst1"/>
        <w:numPr>
          <w:ilvl w:val="1"/>
          <w:numId w:val="3"/>
        </w:numPr>
        <w:jc w:val="both"/>
        <w:rPr>
          <w:rFonts w:ascii="Times New Roman" w:eastAsia="Times New Roman" w:hAnsi="Times New Roman"/>
          <w:b/>
        </w:rPr>
      </w:pPr>
      <w:r w:rsidRPr="00374C2A">
        <w:rPr>
          <w:rFonts w:ascii="Times New Roman" w:eastAsia="Times New Roman" w:hAnsi="Times New Roman"/>
          <w:b/>
        </w:rPr>
        <w:lastRenderedPageBreak/>
        <w:t>Używanie substancji psychoaktywnych przez dzieci i młodzież</w:t>
      </w:r>
      <w:r>
        <w:rPr>
          <w:rFonts w:ascii="Times New Roman" w:eastAsia="Times New Roman" w:hAnsi="Times New Roman"/>
        </w:rPr>
        <w:t xml:space="preserve">. </w:t>
      </w:r>
    </w:p>
    <w:p w:rsidR="00030CB7" w:rsidRDefault="00030CB7" w:rsidP="00030CB7">
      <w:pPr>
        <w:pStyle w:val="Arialraport"/>
        <w:tabs>
          <w:tab w:val="clear" w:pos="3715"/>
        </w:tabs>
        <w:spacing w:line="240" w:lineRule="auto"/>
        <w:rPr>
          <w:rFonts w:ascii="Times New Roman" w:hAnsi="Times New Roman" w:cs="Times New Roman"/>
          <w:szCs w:val="24"/>
        </w:rPr>
      </w:pPr>
      <w:r w:rsidRPr="002E1286">
        <w:rPr>
          <w:rFonts w:ascii="Times New Roman" w:hAnsi="Times New Roman" w:cs="Times New Roman"/>
          <w:szCs w:val="24"/>
        </w:rPr>
        <w:t>W ostatnich latach obserwowany jest znac</w:t>
      </w:r>
      <w:r>
        <w:rPr>
          <w:rFonts w:ascii="Times New Roman" w:hAnsi="Times New Roman" w:cs="Times New Roman"/>
          <w:szCs w:val="24"/>
        </w:rPr>
        <w:t>zny wzrost młodzieży sięgającej</w:t>
      </w:r>
      <w:r w:rsidRPr="002E1286">
        <w:rPr>
          <w:rFonts w:ascii="Times New Roman" w:hAnsi="Times New Roman" w:cs="Times New Roman"/>
          <w:szCs w:val="24"/>
        </w:rPr>
        <w:t xml:space="preserve"> po alkohol. Dane statystyczne publikowane w raportach z badań prowadzonych wśród populacji młodego pokolenia często są alarmujące. Inwazja biznesu alkoholowego  w Polsce, jaka ma miejsce w ostatnich latach</w:t>
      </w:r>
      <w:r>
        <w:rPr>
          <w:rFonts w:ascii="Times New Roman" w:hAnsi="Times New Roman" w:cs="Times New Roman"/>
          <w:szCs w:val="24"/>
        </w:rPr>
        <w:t>,</w:t>
      </w:r>
      <w:r w:rsidRPr="002E1286">
        <w:rPr>
          <w:rFonts w:ascii="Times New Roman" w:hAnsi="Times New Roman" w:cs="Times New Roman"/>
          <w:szCs w:val="24"/>
        </w:rPr>
        <w:t xml:space="preserve"> daje „społeczne przyzwolenie” na spożywanie alkoholu przez osoby niepełnoletnie i młode. Powszechna akceptacja spożywania napojów alkoholowych oraz łatwa dostępność do nich powodują,</w:t>
      </w:r>
      <w:r>
        <w:rPr>
          <w:rFonts w:ascii="Times New Roman" w:hAnsi="Times New Roman" w:cs="Times New Roman"/>
          <w:szCs w:val="24"/>
        </w:rPr>
        <w:t xml:space="preserve"> </w:t>
      </w:r>
      <w:r w:rsidRPr="002E1286">
        <w:rPr>
          <w:rFonts w:ascii="Times New Roman" w:hAnsi="Times New Roman" w:cs="Times New Roman"/>
          <w:szCs w:val="24"/>
        </w:rPr>
        <w:t>że świadomość zła, jakie niesie ze sobą spożywanie alkoholu</w:t>
      </w:r>
      <w:r>
        <w:rPr>
          <w:rFonts w:ascii="Times New Roman" w:hAnsi="Times New Roman" w:cs="Times New Roman"/>
          <w:szCs w:val="24"/>
        </w:rPr>
        <w:t>,</w:t>
      </w:r>
      <w:r w:rsidRPr="002E1286">
        <w:rPr>
          <w:rFonts w:ascii="Times New Roman" w:hAnsi="Times New Roman" w:cs="Times New Roman"/>
          <w:szCs w:val="24"/>
        </w:rPr>
        <w:t xml:space="preserve"> jest coraz mniejsza. Z roku na rok producenci alkoholu przeznaczają coraz większe środki na reklamę, która skierowana jest głównie</w:t>
      </w:r>
      <w:r>
        <w:rPr>
          <w:rFonts w:ascii="Times New Roman" w:hAnsi="Times New Roman" w:cs="Times New Roman"/>
          <w:szCs w:val="24"/>
        </w:rPr>
        <w:t xml:space="preserve"> do młodzieży.</w:t>
      </w:r>
    </w:p>
    <w:p w:rsidR="00030CB7" w:rsidRDefault="00030CB7" w:rsidP="00030CB7">
      <w:pPr>
        <w:pStyle w:val="Arialraport"/>
        <w:tabs>
          <w:tab w:val="clear" w:pos="371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Młodzi </w:t>
      </w:r>
      <w:r w:rsidRPr="002E1286">
        <w:rPr>
          <w:rFonts w:ascii="Times New Roman" w:hAnsi="Times New Roman" w:cs="Times New Roman"/>
          <w:szCs w:val="24"/>
        </w:rPr>
        <w:t>ludzie obserwują dorosłych już od najmłodszych lat</w:t>
      </w:r>
      <w:r>
        <w:rPr>
          <w:rFonts w:ascii="Times New Roman" w:hAnsi="Times New Roman" w:cs="Times New Roman"/>
          <w:szCs w:val="24"/>
        </w:rPr>
        <w:t>,</w:t>
      </w:r>
      <w:r w:rsidRPr="002E1286">
        <w:rPr>
          <w:rFonts w:ascii="Times New Roman" w:hAnsi="Times New Roman" w:cs="Times New Roman"/>
          <w:szCs w:val="24"/>
        </w:rPr>
        <w:t xml:space="preserve"> uczą się, że konsumpcja</w:t>
      </w:r>
      <w:r w:rsidRPr="002E1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napojów procentowych jest atrakcyjna. </w:t>
      </w:r>
      <w:r w:rsidRPr="00A70042">
        <w:rPr>
          <w:rFonts w:ascii="Times New Roman" w:hAnsi="Times New Roman" w:cs="Times New Roman"/>
          <w:color w:val="auto"/>
        </w:rPr>
        <w:t xml:space="preserve">Wyciągają </w:t>
      </w:r>
      <w:r>
        <w:rPr>
          <w:rFonts w:ascii="Times New Roman" w:hAnsi="Times New Roman" w:cs="Times New Roman"/>
          <w:color w:val="auto"/>
        </w:rPr>
        <w:t xml:space="preserve">niewłaściwe </w:t>
      </w:r>
      <w:r w:rsidRPr="00A70042">
        <w:rPr>
          <w:rFonts w:ascii="Times New Roman" w:hAnsi="Times New Roman" w:cs="Times New Roman"/>
          <w:color w:val="auto"/>
        </w:rPr>
        <w:t>wnioski,</w:t>
      </w:r>
      <w:r>
        <w:rPr>
          <w:rFonts w:ascii="Times New Roman" w:hAnsi="Times New Roman" w:cs="Times New Roman"/>
        </w:rPr>
        <w:t xml:space="preserve"> po czym sami próbują. W związku                                 z powyższym </w:t>
      </w:r>
      <w:r w:rsidRPr="00F66087">
        <w:rPr>
          <w:rFonts w:ascii="Times New Roman" w:hAnsi="Times New Roman" w:cs="Times New Roman"/>
        </w:rPr>
        <w:t>zapytaliśmy badanych uczniów</w:t>
      </w:r>
      <w:r>
        <w:rPr>
          <w:rFonts w:ascii="Times New Roman" w:hAnsi="Times New Roman" w:cs="Times New Roman"/>
        </w:rPr>
        <w:t>,</w:t>
      </w:r>
      <w:r w:rsidRPr="00F66087">
        <w:rPr>
          <w:rFonts w:ascii="Times New Roman" w:hAnsi="Times New Roman" w:cs="Times New Roman"/>
        </w:rPr>
        <w:t xml:space="preserve"> czy kiedykolwiek spożywali alkohol.</w:t>
      </w:r>
      <w:r w:rsidRPr="00C04C1F">
        <w:rPr>
          <w:rFonts w:ascii="Times New Roman" w:hAnsi="Times New Roman" w:cs="Times New Roman"/>
        </w:rPr>
        <w:t xml:space="preserve"> </w:t>
      </w:r>
      <w:r w:rsidRPr="00F66087">
        <w:rPr>
          <w:rFonts w:ascii="Times New Roman" w:hAnsi="Times New Roman" w:cs="Times New Roman"/>
        </w:rPr>
        <w:t>Okazuje się, że aż 7</w:t>
      </w:r>
      <w:r>
        <w:rPr>
          <w:rFonts w:ascii="Times New Roman" w:hAnsi="Times New Roman" w:cs="Times New Roman"/>
        </w:rPr>
        <w:t>9</w:t>
      </w:r>
      <w:r w:rsidRPr="00F66087">
        <w:rPr>
          <w:rFonts w:ascii="Times New Roman" w:hAnsi="Times New Roman" w:cs="Times New Roman"/>
        </w:rPr>
        <w:t xml:space="preserve">% z nich ma </w:t>
      </w:r>
      <w:r w:rsidRPr="00A70042">
        <w:rPr>
          <w:rFonts w:ascii="Times New Roman" w:hAnsi="Times New Roman" w:cs="Times New Roman"/>
          <w:color w:val="auto"/>
        </w:rPr>
        <w:t>jakieś</w:t>
      </w:r>
      <w:r>
        <w:rPr>
          <w:rFonts w:ascii="Times New Roman" w:hAnsi="Times New Roman" w:cs="Times New Roman"/>
        </w:rPr>
        <w:t xml:space="preserve"> doświadczenie w tym zakresie (jest to wzrost w stosunku do badań przeprowadzonych w 2012 roku o 9%).</w:t>
      </w:r>
    </w:p>
    <w:p w:rsidR="00030CB7" w:rsidRDefault="00030CB7" w:rsidP="00030CB7">
      <w:pPr>
        <w:pStyle w:val="Arialraport"/>
        <w:tabs>
          <w:tab w:val="clear" w:pos="3715"/>
        </w:tabs>
        <w:rPr>
          <w:rFonts w:ascii="Times New Roman" w:hAnsi="Times New Roman" w:cs="Times New Roman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2</w:t>
      </w:r>
      <w:r w:rsidRPr="002716E8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Ile miałeś/miałaś lat, kiedy zdarzyło Ci się po raz pierwszy w życiu spróbować alkoholu? – szkoła gimnazjalna</w:t>
      </w:r>
      <w:r w:rsidR="00E95CEC">
        <w:rPr>
          <w:noProof/>
          <w:lang w:eastAsia="pl-PL"/>
        </w:rPr>
        <w:drawing>
          <wp:inline distT="0" distB="0" distL="0" distR="0">
            <wp:extent cx="4392508" cy="2442504"/>
            <wp:effectExtent l="11711" t="5421" r="5856" b="0"/>
            <wp:docPr id="2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>
      <w:pPr>
        <w:jc w:val="center"/>
        <w:rPr>
          <w:noProof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3.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Ile miałeś/miałaś lat, kiedy zdarzyło Ci się po raz pierwszy w życiu spróbować alkoholu?- szkoła podstawowa</w:t>
      </w:r>
    </w:p>
    <w:p w:rsidR="00E95CEC" w:rsidRPr="00E95CEC" w:rsidRDefault="00EB4B41" w:rsidP="00E95CEC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630420" cy="2718435"/>
            <wp:effectExtent l="19050" t="0" r="17780" b="5715"/>
            <wp:docPr id="1" name="Wykres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0CB7" w:rsidRPr="00BB1B82" w:rsidRDefault="00030CB7" w:rsidP="00030CB7">
      <w:pPr>
        <w:jc w:val="center"/>
      </w:pP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Pr="00374C2A" w:rsidRDefault="00030CB7" w:rsidP="00030CB7">
      <w:pPr>
        <w:jc w:val="center"/>
        <w:rPr>
          <w:lang w:eastAsia="en-US"/>
        </w:rPr>
      </w:pPr>
    </w:p>
    <w:p w:rsidR="00030CB7" w:rsidRPr="00374C2A" w:rsidRDefault="00030CB7" w:rsidP="00030CB7">
      <w:pPr>
        <w:pStyle w:val="Arialraport"/>
        <w:spacing w:line="240" w:lineRule="auto"/>
        <w:rPr>
          <w:rFonts w:ascii="Times New Roman" w:hAnsi="Times New Roman" w:cs="Times New Roman"/>
          <w:szCs w:val="24"/>
        </w:rPr>
      </w:pPr>
      <w:r w:rsidRPr="00374C2A">
        <w:rPr>
          <w:rFonts w:ascii="Times New Roman" w:hAnsi="Times New Roman" w:cs="Times New Roman"/>
          <w:szCs w:val="24"/>
        </w:rPr>
        <w:t xml:space="preserve">W ostatnich latach niepokojąco obniża się granica wieku, w której młodzież po raz pierwszy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374C2A">
        <w:rPr>
          <w:rFonts w:ascii="Times New Roman" w:hAnsi="Times New Roman" w:cs="Times New Roman"/>
          <w:szCs w:val="24"/>
        </w:rPr>
        <w:t>w swoim życiu sięga po alkohol. W szkołach gimnazjalnych, więcej niż połowa (56%) gimnazjalistów po raz pierwszy próbowało alkohol w wieku 12 – 13 lat, 13 % w wieku 14 lat a co dziesiąty gimnazjalista miał wtedy 11 lat lub mniej.</w:t>
      </w:r>
    </w:p>
    <w:p w:rsidR="00030CB7" w:rsidRPr="00374C2A" w:rsidRDefault="00030CB7" w:rsidP="00030CB7">
      <w:pPr>
        <w:pStyle w:val="Arialraport"/>
        <w:spacing w:line="240" w:lineRule="auto"/>
        <w:rPr>
          <w:rFonts w:ascii="Times New Roman" w:hAnsi="Times New Roman" w:cs="Times New Roman"/>
          <w:szCs w:val="24"/>
        </w:rPr>
      </w:pPr>
      <w:r w:rsidRPr="00374C2A">
        <w:rPr>
          <w:rFonts w:ascii="Times New Roman" w:hAnsi="Times New Roman" w:cs="Times New Roman"/>
          <w:szCs w:val="24"/>
        </w:rPr>
        <w:t xml:space="preserve">8 % nie pamięta, kiedy miała miejsce pierwsza inicjacja alkoholowa a 13 % deklaruje, iż nigdy nie próbowało alkoholu. </w:t>
      </w:r>
    </w:p>
    <w:p w:rsidR="00030CB7" w:rsidRDefault="00030CB7" w:rsidP="00030CB7">
      <w:pPr>
        <w:pStyle w:val="Arialrapor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Natomiast 15% uczniów szkół podstawowych po raz pierwszy próbowało alkohol w wieku 8-10 lat, 13 % w wieku 7 lat i mniej a 16% uczniów miał</w:t>
      </w:r>
      <w:r w:rsidRPr="00D97B36">
        <w:rPr>
          <w:rFonts w:ascii="Times New Roman" w:hAnsi="Times New Roman" w:cs="Times New Roman"/>
          <w:color w:val="auto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wtedy 11 – 12 lat.</w:t>
      </w:r>
    </w:p>
    <w:p w:rsidR="00030CB7" w:rsidRPr="00AE4B6E" w:rsidRDefault="00030CB7" w:rsidP="00030CB7">
      <w:pPr>
        <w:pStyle w:val="Arialrapor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10% nie pamięta, kiedy miała miejsce pierwsza inicjacja alkoholowa a 46 % deklaruje, iż nigdy nie próbowało alkoholu. </w:t>
      </w:r>
    </w:p>
    <w:p w:rsidR="00030CB7" w:rsidRDefault="00030CB7" w:rsidP="00030CB7">
      <w:pPr>
        <w:pStyle w:val="Arialraport"/>
        <w:tabs>
          <w:tab w:val="clear" w:pos="3715"/>
        </w:tabs>
        <w:rPr>
          <w:rFonts w:ascii="Times New Roman" w:hAnsi="Times New Roman" w:cs="Times New Roman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4</w:t>
      </w:r>
      <w:r w:rsidRPr="002716E8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Jak zdobyłeś swój pierwszy alkohol? - szkoła gimnazjalna</w:t>
      </w:r>
    </w:p>
    <w:p w:rsidR="00030CB7" w:rsidRDefault="00030CB7" w:rsidP="00030CB7">
      <w:pPr>
        <w:pStyle w:val="Legenda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572762" cy="2746629"/>
            <wp:effectExtent l="12192" t="6096" r="6096" b="0"/>
            <wp:docPr id="4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5.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jaki sposób zdobyłeś/zdobyłaś alkohol, który piłeś/piłaś?- szkoła podstawowa</w:t>
      </w:r>
    </w:p>
    <w:p w:rsidR="00030CB7" w:rsidRDefault="00030CB7" w:rsidP="00030CB7">
      <w:pPr>
        <w:jc w:val="center"/>
      </w:pPr>
      <w:r>
        <w:rPr>
          <w:noProof/>
        </w:rPr>
        <w:drawing>
          <wp:inline distT="0" distB="0" distL="0" distR="0">
            <wp:extent cx="4478655" cy="2347595"/>
            <wp:effectExtent l="19050" t="0" r="17145" b="0"/>
            <wp:docPr id="5" name="Wykres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4B41" w:rsidRDefault="00EB4B41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/>
    <w:p w:rsidR="00030CB7" w:rsidRPr="00B35AF9" w:rsidRDefault="00030CB7" w:rsidP="00030CB7">
      <w:pPr>
        <w:jc w:val="center"/>
      </w:pPr>
    </w:p>
    <w:p w:rsidR="00030CB7" w:rsidRDefault="00030CB7" w:rsidP="00030CB7">
      <w:pPr>
        <w:pStyle w:val="Arialraport"/>
        <w:spacing w:line="240" w:lineRule="auto"/>
        <w:rPr>
          <w:rFonts w:ascii="Times New Roman" w:hAnsi="Times New Roman" w:cs="Times New Roman"/>
        </w:rPr>
      </w:pPr>
      <w:r w:rsidRPr="006563C3">
        <w:rPr>
          <w:rFonts w:ascii="Times New Roman" w:hAnsi="Times New Roman" w:cs="Times New Roman"/>
          <w:color w:val="auto"/>
          <w:szCs w:val="24"/>
        </w:rPr>
        <w:t xml:space="preserve">W szkołach gimnazjalnych </w:t>
      </w:r>
      <w:r>
        <w:rPr>
          <w:rFonts w:ascii="Times New Roman" w:hAnsi="Times New Roman" w:cs="Times New Roman"/>
        </w:rPr>
        <w:t>o</w:t>
      </w:r>
      <w:r w:rsidRPr="006563C3">
        <w:rPr>
          <w:rFonts w:ascii="Times New Roman" w:hAnsi="Times New Roman" w:cs="Times New Roman"/>
        </w:rPr>
        <w:t>kazuje się, że najczęściej do inicjacji alkoholowej skłaniają koledzy</w:t>
      </w:r>
      <w:r>
        <w:rPr>
          <w:rFonts w:ascii="Times New Roman" w:hAnsi="Times New Roman" w:cs="Times New Roman"/>
        </w:rPr>
        <w:t xml:space="preserve">                 </w:t>
      </w:r>
      <w:r w:rsidRPr="006563C3">
        <w:rPr>
          <w:rFonts w:ascii="Times New Roman" w:hAnsi="Times New Roman" w:cs="Times New Roman"/>
        </w:rPr>
        <w:t xml:space="preserve"> i koleżanki (63%). Prawie co dziesiąty ankietowany (9%) spożywał alkohol, gdyż poczęstował go </w:t>
      </w:r>
      <w:r w:rsidRPr="006563C3">
        <w:rPr>
          <w:rFonts w:ascii="Times New Roman" w:hAnsi="Times New Roman" w:cs="Times New Roman"/>
        </w:rPr>
        <w:lastRenderedPageBreak/>
        <w:t>rodzic, natomiast 7 % spożywało alkohol za namową innych dorosłych.  5% badanych uczniów alkohol zakupiło so</w:t>
      </w:r>
      <w:r>
        <w:rPr>
          <w:rFonts w:ascii="Times New Roman" w:hAnsi="Times New Roman" w:cs="Times New Roman"/>
        </w:rPr>
        <w:t>bie samodzielnie</w:t>
      </w:r>
      <w:r w:rsidRPr="006563C3">
        <w:rPr>
          <w:rFonts w:ascii="Times New Roman" w:hAnsi="Times New Roman" w:cs="Times New Roman"/>
        </w:rPr>
        <w:t xml:space="preserve"> a 3% podkradało dorosłym.</w:t>
      </w:r>
      <w:r>
        <w:rPr>
          <w:rFonts w:ascii="Times New Roman" w:hAnsi="Times New Roman" w:cs="Times New Roman"/>
        </w:rPr>
        <w:t xml:space="preserve"> </w:t>
      </w:r>
      <w:r w:rsidRPr="006563C3">
        <w:rPr>
          <w:rFonts w:ascii="Times New Roman" w:hAnsi="Times New Roman" w:cs="Times New Roman"/>
        </w:rPr>
        <w:t xml:space="preserve">13 %  deklaruje, że nigdy nie próbowało alkoholu. </w:t>
      </w:r>
    </w:p>
    <w:p w:rsidR="00030CB7" w:rsidRDefault="00030CB7" w:rsidP="00030CB7">
      <w:pPr>
        <w:pStyle w:val="Arialrapor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Inaczej sytuacja przedstawia się w szkołach podstawowych. Z przeprowadzonych badań wynika, że najczęściej</w:t>
      </w:r>
      <w:r w:rsidRPr="00F82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Pr="00F82DFD">
        <w:rPr>
          <w:rFonts w:ascii="Times New Roman" w:hAnsi="Times New Roman" w:cs="Times New Roman"/>
        </w:rPr>
        <w:t xml:space="preserve">inicjacji alkoholowej </w:t>
      </w:r>
      <w:r>
        <w:rPr>
          <w:rFonts w:ascii="Times New Roman" w:hAnsi="Times New Roman" w:cs="Times New Roman"/>
        </w:rPr>
        <w:t xml:space="preserve">skłaniają rodzice. 31% ankietowanych przyznaje, że alkoholem poczęstowali ich dorośli (rodzice). 6% spożywało alkohol, gdyż poczęstowali go koledzy lub koleżanki a 4% podkradało alkohol dorosłym. 2% uczniów szkół  podstawowych kupiło sobie samodzielnie alkohol.  57%  deklaruje, że nigdy nie próbowało alkoholu. </w:t>
      </w:r>
    </w:p>
    <w:p w:rsidR="00030CB7" w:rsidRDefault="00030CB7" w:rsidP="00030CB7">
      <w:pPr>
        <w:pStyle w:val="Arialraport"/>
        <w:tabs>
          <w:tab w:val="clear" w:pos="3715"/>
        </w:tabs>
        <w:rPr>
          <w:rFonts w:ascii="Times New Roman" w:hAnsi="Times New Roman" w:cs="Times New Roman"/>
        </w:rPr>
      </w:pPr>
    </w:p>
    <w:p w:rsidR="00030CB7" w:rsidRPr="0017603A" w:rsidRDefault="00030CB7" w:rsidP="00030CB7">
      <w:pPr>
        <w:pStyle w:val="Legenda"/>
        <w:jc w:val="center"/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6.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Czy piłeś alkohol w ciągu ostatnich 30 dni? – szkoła gimnazjalna</w:t>
      </w: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23740" cy="2594610"/>
            <wp:effectExtent l="19050" t="0" r="10160" b="0"/>
            <wp:docPr id="6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7.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Czy zdarzyło Ci się pić alkohol w ciągu ostatnich 30 dni?- szkoła podstawowa</w:t>
      </w:r>
    </w:p>
    <w:p w:rsidR="00030CB7" w:rsidRDefault="00030CB7" w:rsidP="00030CB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55820" cy="2680970"/>
            <wp:effectExtent l="19050" t="0" r="11430" b="5080"/>
            <wp:docPr id="7" name="Wykres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>
      <w:pPr>
        <w:jc w:val="center"/>
        <w:rPr>
          <w:noProof/>
        </w:rPr>
      </w:pPr>
    </w:p>
    <w:p w:rsidR="00030CB7" w:rsidRDefault="00030CB7" w:rsidP="00030CB7">
      <w:pPr>
        <w:jc w:val="both"/>
      </w:pPr>
      <w:r>
        <w:t>38% badanych uczniów szkół gimnazjalnych przyznało, iż w ciągu ostatnich 30 dni spożywało alkohol. Liderami spożycia alkoholu są nadal chłopcy, choć różnica między nimi a dziewczętami się zmniejsza (51% chłopcy – 49% dziewczęta).</w:t>
      </w:r>
      <w:r w:rsidRPr="006C2ABF">
        <w:t xml:space="preserve"> </w:t>
      </w:r>
      <w:r>
        <w:t xml:space="preserve">Niepokojący jest fakt, iż </w:t>
      </w:r>
      <w:r w:rsidRPr="00BF7F86">
        <w:t xml:space="preserve">w ciągu ostatniego </w:t>
      </w:r>
      <w:r>
        <w:t>miesiąca 9</w:t>
      </w:r>
      <w:r w:rsidRPr="00BF7F86">
        <w:t>% badanych</w:t>
      </w:r>
      <w:r>
        <w:t xml:space="preserve"> uczniów szkół podstawowych piło alkohol. </w:t>
      </w:r>
      <w:r w:rsidRPr="00BF7F86">
        <w:t xml:space="preserve"> </w:t>
      </w:r>
      <w:r>
        <w:t xml:space="preserve">W pytaniu tym przecząco odpowiedziało 87% ankietowanych. 4% badanych nie pamięta, czy w ciągu ostatnich 30 dni spożywało alkohol. </w:t>
      </w:r>
    </w:p>
    <w:p w:rsidR="00030CB7" w:rsidRDefault="00030CB7" w:rsidP="00030CB7">
      <w:pPr>
        <w:jc w:val="both"/>
      </w:pPr>
    </w:p>
    <w:p w:rsidR="00030CB7" w:rsidRDefault="00030CB7" w:rsidP="00030CB7">
      <w:pPr>
        <w:pStyle w:val="Arialraport"/>
        <w:tabs>
          <w:tab w:val="clear" w:pos="3715"/>
        </w:tabs>
        <w:rPr>
          <w:rFonts w:ascii="Times New Roman" w:hAnsi="Times New Roman" w:cs="Times New Roman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8.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Jaki alkohol piłeś/piłaś najczęściej w ciągu ostatnich 30 dni? – szkoła gimnazjalna</w:t>
      </w:r>
    </w:p>
    <w:p w:rsidR="00030CB7" w:rsidRDefault="00E95CEC" w:rsidP="00030CB7">
      <w:pPr>
        <w:jc w:val="center"/>
      </w:pPr>
      <w:r>
        <w:rPr>
          <w:noProof/>
        </w:rPr>
        <w:drawing>
          <wp:inline distT="0" distB="0" distL="0" distR="0">
            <wp:extent cx="4142105" cy="2547620"/>
            <wp:effectExtent l="19050" t="0" r="10795" b="5080"/>
            <wp:docPr id="32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</w:p>
    <w:p w:rsidR="000F19B6" w:rsidRDefault="00030CB7" w:rsidP="000F19B6">
      <w:pPr>
        <w:pStyle w:val="Legenda"/>
        <w:jc w:val="center"/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9.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Alkohol, który piłeś/piłaś w ciągu ostatnich 30 dni, to? – szkoła podstawowa </w:t>
      </w:r>
    </w:p>
    <w:p w:rsidR="000F19B6" w:rsidRDefault="000F19B6" w:rsidP="000F19B6">
      <w:pPr>
        <w:rPr>
          <w:lang w:eastAsia="en-US"/>
        </w:rPr>
      </w:pPr>
    </w:p>
    <w:p w:rsidR="000F19B6" w:rsidRDefault="000F19B6" w:rsidP="000F19B6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645660" cy="3156585"/>
            <wp:effectExtent l="19050" t="0" r="21590" b="5715"/>
            <wp:docPr id="2" name="Wykres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EB4B41" w:rsidRDefault="00030CB7" w:rsidP="00030CB7">
      <w:pPr>
        <w:pStyle w:val="Arialraport"/>
        <w:spacing w:line="240" w:lineRule="auto"/>
      </w:pPr>
      <w:r>
        <w:tab/>
      </w:r>
    </w:p>
    <w:p w:rsidR="000F19B6" w:rsidRDefault="000F19B6" w:rsidP="00030CB7">
      <w:pPr>
        <w:pStyle w:val="Arialraport"/>
        <w:spacing w:line="240" w:lineRule="auto"/>
      </w:pPr>
    </w:p>
    <w:p w:rsidR="00030CB7" w:rsidRDefault="00030CB7" w:rsidP="00030CB7">
      <w:pPr>
        <w:pStyle w:val="Arialrapor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72F69">
        <w:rPr>
          <w:rFonts w:ascii="Times New Roman" w:hAnsi="Times New Roman" w:cs="Times New Roman"/>
        </w:rPr>
        <w:t xml:space="preserve">iwo to alkohol cieszący się największą popularnością </w:t>
      </w:r>
      <w:r>
        <w:rPr>
          <w:rFonts w:ascii="Times New Roman" w:hAnsi="Times New Roman" w:cs="Times New Roman"/>
        </w:rPr>
        <w:t xml:space="preserve">zarówno wśród uczniów szkół gimnazjalnych </w:t>
      </w:r>
      <w:r w:rsidRPr="00172F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19</w:t>
      </w:r>
      <w:r w:rsidRPr="00172F69">
        <w:rPr>
          <w:rFonts w:ascii="Times New Roman" w:hAnsi="Times New Roman" w:cs="Times New Roman"/>
        </w:rPr>
        <w:t>%)</w:t>
      </w:r>
      <w:r>
        <w:rPr>
          <w:rFonts w:ascii="Times New Roman" w:hAnsi="Times New Roman" w:cs="Times New Roman"/>
        </w:rPr>
        <w:t>, jak i podstawowych (12%)</w:t>
      </w:r>
      <w:r w:rsidRPr="00172F69">
        <w:rPr>
          <w:rFonts w:ascii="Times New Roman" w:hAnsi="Times New Roman" w:cs="Times New Roman"/>
        </w:rPr>
        <w:t>.</w:t>
      </w:r>
    </w:p>
    <w:p w:rsidR="00030CB7" w:rsidRDefault="00030CB7" w:rsidP="00030CB7">
      <w:pPr>
        <w:pStyle w:val="Arialrapor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szkołach gimnazjalnych</w:t>
      </w:r>
      <w:r w:rsidRPr="00172F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drugą</w:t>
      </w:r>
      <w:r w:rsidRPr="00172F69">
        <w:rPr>
          <w:rFonts w:ascii="Times New Roman" w:hAnsi="Times New Roman" w:cs="Times New Roman"/>
        </w:rPr>
        <w:t xml:space="preserve"> pod względem popularności jest </w:t>
      </w:r>
      <w:r>
        <w:rPr>
          <w:rFonts w:ascii="Times New Roman" w:hAnsi="Times New Roman" w:cs="Times New Roman"/>
        </w:rPr>
        <w:t xml:space="preserve">wódka (7%). Niepokojący jest fakt, iż 5% badanych  w ciągu ostatnich 30 dni spożywało wszystkie rodzaje alkoholi.  </w:t>
      </w:r>
    </w:p>
    <w:p w:rsidR="00030CB7" w:rsidRPr="00411889" w:rsidRDefault="00030CB7" w:rsidP="00030CB7">
      <w:pPr>
        <w:tabs>
          <w:tab w:val="left" w:pos="4275"/>
        </w:tabs>
      </w:pPr>
    </w:p>
    <w:p w:rsidR="00030CB7" w:rsidRDefault="00030CB7" w:rsidP="00030CB7">
      <w:pPr>
        <w:pStyle w:val="Arialraport"/>
        <w:tabs>
          <w:tab w:val="clear" w:pos="3715"/>
        </w:tabs>
        <w:rPr>
          <w:rFonts w:ascii="Times New Roman" w:hAnsi="Times New Roman" w:cs="Times New Roman"/>
        </w:rPr>
      </w:pPr>
    </w:p>
    <w:p w:rsidR="00030CB7" w:rsidRDefault="00030CB7" w:rsidP="00030CB7">
      <w:pPr>
        <w:pStyle w:val="Legenda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2% ankietowanych uczniów szkół podstawowych przyznaje, iż w ciągu ostatnich 30 dni spożywało wino a 1% wódkę. 78% twierdzi, że nie spożywało napojów alkoholowych w ciągu ostatniego miesiąca. Natomiast 7% nie pamięta, czy sytuacja taka miała miejsce. </w:t>
      </w:r>
    </w:p>
    <w:p w:rsidR="00030CB7" w:rsidRPr="00B93BB0" w:rsidRDefault="00030CB7" w:rsidP="00030CB7">
      <w:pPr>
        <w:rPr>
          <w:lang w:eastAsia="en-US"/>
        </w:rPr>
      </w:pPr>
    </w:p>
    <w:p w:rsidR="00030CB7" w:rsidRDefault="00030CB7" w:rsidP="00030CB7">
      <w:pPr>
        <w:jc w:val="both"/>
      </w:pPr>
      <w:r w:rsidRPr="00ED6BE3">
        <w:t>Analizując wyniki badania</w:t>
      </w:r>
      <w:r>
        <w:t>,</w:t>
      </w:r>
      <w:r w:rsidRPr="00ED6BE3">
        <w:t xml:space="preserve"> dowiadujemy się, że</w:t>
      </w:r>
      <w:r>
        <w:t xml:space="preserve"> 69% uczniów nie ma wiedzy na temat składu i szkodliwości alkoholu. Tylko 31% badanych przyznało, że piwo, wino i wódka posiadają ten sam rodzaj alkoholu. </w:t>
      </w:r>
    </w:p>
    <w:p w:rsidR="00030CB7" w:rsidRPr="00B93BB0" w:rsidRDefault="00030CB7" w:rsidP="00030CB7">
      <w:pPr>
        <w:rPr>
          <w:lang w:eastAsia="en-US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10.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Czy alkohol, który znajduje się w piwie, winie i wódce, jest taki sam (to ten sam związek chemiczny)? </w:t>
      </w:r>
    </w:p>
    <w:p w:rsidR="00030CB7" w:rsidRDefault="00030CB7" w:rsidP="00030CB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70070" cy="2280920"/>
            <wp:effectExtent l="19050" t="0" r="11430" b="5080"/>
            <wp:docPr id="10" name="Wykres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>
      <w:pPr>
        <w:jc w:val="center"/>
        <w:rPr>
          <w:noProof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11.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Jak bardzo, Twoim zdaniem, ludzie szkodzą sobie (zdrowotnie lub w inny sposób), jeśli piją alkohol od czasu do czasu (nie nałogowo, ale okazjonalnie)? </w:t>
      </w:r>
    </w:p>
    <w:p w:rsidR="00030CB7" w:rsidRDefault="00030CB7" w:rsidP="00030CB7">
      <w:pPr>
        <w:pStyle w:val="Legenda"/>
        <w:jc w:val="center"/>
        <w:rPr>
          <w:noProof/>
          <w:color w:val="auto"/>
          <w:sz w:val="24"/>
          <w:szCs w:val="24"/>
          <w:lang w:eastAsia="pl-PL"/>
        </w:rPr>
      </w:pPr>
      <w:r>
        <w:rPr>
          <w:noProof/>
          <w:color w:val="auto"/>
          <w:sz w:val="24"/>
          <w:szCs w:val="24"/>
          <w:lang w:eastAsia="pl-PL"/>
        </w:rPr>
        <w:drawing>
          <wp:inline distT="0" distB="0" distL="0" distR="0">
            <wp:extent cx="4586605" cy="2714625"/>
            <wp:effectExtent l="19050" t="0" r="23495" b="0"/>
            <wp:docPr id="11" name="Wykres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tab/>
      </w: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Pr="00B35AF9" w:rsidRDefault="00030CB7" w:rsidP="00030CB7">
      <w:pPr>
        <w:tabs>
          <w:tab w:val="left" w:pos="2610"/>
        </w:tabs>
      </w:pPr>
    </w:p>
    <w:p w:rsidR="00EB4B41" w:rsidRDefault="00EB4B41" w:rsidP="00030CB7">
      <w:pPr>
        <w:pStyle w:val="Legenda"/>
        <w:jc w:val="both"/>
        <w:rPr>
          <w:b w:val="0"/>
          <w:color w:val="auto"/>
          <w:sz w:val="24"/>
          <w:szCs w:val="24"/>
        </w:rPr>
      </w:pPr>
    </w:p>
    <w:p w:rsidR="00030CB7" w:rsidRPr="00155F24" w:rsidRDefault="00030CB7" w:rsidP="00030CB7">
      <w:pPr>
        <w:pStyle w:val="Legenda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62</w:t>
      </w:r>
      <w:r w:rsidRPr="00155F24">
        <w:rPr>
          <w:b w:val="0"/>
          <w:color w:val="auto"/>
          <w:sz w:val="24"/>
          <w:szCs w:val="24"/>
        </w:rPr>
        <w:t xml:space="preserve">% badanych jest </w:t>
      </w:r>
      <w:r>
        <w:rPr>
          <w:b w:val="0"/>
          <w:color w:val="auto"/>
          <w:sz w:val="24"/>
          <w:szCs w:val="24"/>
        </w:rPr>
        <w:t>zdania, iż pijąc alkohol okazjonalnie, istnieje małe ryzyko uzależnienia. 25% uczniów szkół podstawowych uważa, iż ryzyka takiego nie ma. 7% wiąże picie okazjonalne                        z dużym ryzkiem uzależnienia. 65</w:t>
      </w:r>
      <w:r w:rsidRPr="00D97B36">
        <w:rPr>
          <w:b w:val="0"/>
          <w:color w:val="auto"/>
          <w:sz w:val="24"/>
          <w:szCs w:val="24"/>
        </w:rPr>
        <w:t>%</w:t>
      </w:r>
      <w:r>
        <w:rPr>
          <w:b w:val="0"/>
          <w:color w:val="auto"/>
          <w:sz w:val="24"/>
          <w:szCs w:val="24"/>
        </w:rPr>
        <w:t xml:space="preserve"> nie ma wiedzy w tym temacie. </w:t>
      </w: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</w:p>
    <w:p w:rsidR="00EB4B41" w:rsidRDefault="00EB4B41" w:rsidP="00EB4B41">
      <w:pPr>
        <w:rPr>
          <w:lang w:eastAsia="en-US"/>
        </w:rPr>
      </w:pPr>
    </w:p>
    <w:p w:rsidR="00EB4B41" w:rsidRDefault="00EB4B41" w:rsidP="00EB4B41">
      <w:pPr>
        <w:rPr>
          <w:lang w:eastAsia="en-US"/>
        </w:rPr>
      </w:pPr>
    </w:p>
    <w:p w:rsidR="00EB4B41" w:rsidRDefault="00EB4B41" w:rsidP="00EB4B41">
      <w:pPr>
        <w:rPr>
          <w:lang w:eastAsia="en-US"/>
        </w:rPr>
      </w:pPr>
    </w:p>
    <w:p w:rsidR="00EB4B41" w:rsidRDefault="00EB4B41" w:rsidP="00EB4B41">
      <w:pPr>
        <w:rPr>
          <w:lang w:eastAsia="en-US"/>
        </w:rPr>
      </w:pPr>
    </w:p>
    <w:p w:rsidR="00EB4B41" w:rsidRPr="00EB4B41" w:rsidRDefault="00EB4B41" w:rsidP="00EB4B41">
      <w:pPr>
        <w:rPr>
          <w:lang w:eastAsia="en-US"/>
        </w:rPr>
      </w:pPr>
    </w:p>
    <w:p w:rsidR="00030CB7" w:rsidRDefault="00030CB7" w:rsidP="00030CB7">
      <w:pPr>
        <w:pStyle w:val="Legenda"/>
        <w:jc w:val="center"/>
        <w:rPr>
          <w:color w:val="auto"/>
          <w:sz w:val="24"/>
          <w:szCs w:val="24"/>
        </w:rPr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12.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Jak bardzo, Twoim zdaniem, ludzie szkodzą sobie (zdrowotnie lub w inny sposób), jeśli piją alkohol bardzo często i nałogowo? </w:t>
      </w:r>
    </w:p>
    <w:p w:rsidR="00030CB7" w:rsidRDefault="00030CB7" w:rsidP="00030CB7">
      <w:pPr>
        <w:pStyle w:val="Legenda"/>
        <w:jc w:val="center"/>
        <w:rPr>
          <w:noProof/>
          <w:color w:val="auto"/>
          <w:sz w:val="24"/>
          <w:szCs w:val="24"/>
          <w:lang w:eastAsia="pl-PL"/>
        </w:rPr>
      </w:pPr>
      <w:r>
        <w:rPr>
          <w:noProof/>
          <w:color w:val="auto"/>
          <w:sz w:val="24"/>
          <w:szCs w:val="24"/>
          <w:lang w:eastAsia="pl-PL"/>
        </w:rPr>
        <w:drawing>
          <wp:inline distT="0" distB="0" distL="0" distR="0">
            <wp:extent cx="4572762" cy="2746629"/>
            <wp:effectExtent l="12192" t="6096" r="6096" b="0"/>
            <wp:docPr id="12" name="Wykres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30CB7" w:rsidRPr="00637EB1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 w:rsidRPr="00637EB1">
        <w:rPr>
          <w:rFonts w:ascii="Times New Roman" w:eastAsia="Times New Roman" w:hAnsi="Times New Roman"/>
          <w:i/>
          <w:sz w:val="20"/>
          <w:szCs w:val="20"/>
        </w:rPr>
        <w:t xml:space="preserve">Źródło: </w:t>
      </w:r>
      <w:r>
        <w:rPr>
          <w:rFonts w:ascii="Times New Roman" w:eastAsia="Times New Roman" w:hAnsi="Times New Roman"/>
          <w:i/>
          <w:sz w:val="20"/>
          <w:szCs w:val="20"/>
        </w:rPr>
        <w:t>Opracowanie własne</w:t>
      </w:r>
    </w:p>
    <w:p w:rsidR="00030CB7" w:rsidRPr="007C6F7D" w:rsidRDefault="00030CB7" w:rsidP="00030CB7"/>
    <w:p w:rsidR="00030CB7" w:rsidRPr="00155F24" w:rsidRDefault="00030CB7" w:rsidP="00030CB7">
      <w:pPr>
        <w:pStyle w:val="Legenda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Ponadto 60% ankietowanych uważa, iż łatwo się uzależnić od alkoholu. 11% jest zdania, że pijąc okazjonalnie, nigdy się nie uzależni a 6% twierdzi, że niełatwo się uzależnić od alkoholu. 23% nie ma wiedzy, czy łatwo się uzależnić od alkoholu. </w:t>
      </w:r>
    </w:p>
    <w:p w:rsidR="00030CB7" w:rsidRDefault="00030CB7" w:rsidP="00030CB7">
      <w:pPr>
        <w:pStyle w:val="Arialraport"/>
        <w:tabs>
          <w:tab w:val="clear" w:pos="3715"/>
        </w:tabs>
        <w:rPr>
          <w:rFonts w:ascii="Times New Roman" w:hAnsi="Times New Roman" w:cs="Times New Roman"/>
          <w:szCs w:val="24"/>
        </w:rPr>
      </w:pPr>
    </w:p>
    <w:p w:rsidR="00E95CEC" w:rsidRPr="00E95CEC" w:rsidRDefault="00030CB7" w:rsidP="000F19B6">
      <w:pPr>
        <w:pStyle w:val="Legenda"/>
        <w:jc w:val="center"/>
      </w:pPr>
      <w:r w:rsidRPr="002716E8">
        <w:rPr>
          <w:color w:val="auto"/>
          <w:sz w:val="24"/>
          <w:szCs w:val="24"/>
        </w:rPr>
        <w:t>Rysunek</w:t>
      </w:r>
      <w:r>
        <w:rPr>
          <w:color w:val="auto"/>
          <w:sz w:val="24"/>
          <w:szCs w:val="24"/>
        </w:rPr>
        <w:t xml:space="preserve"> 13.</w:t>
      </w:r>
      <w:r w:rsidRPr="002716E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Czy łatwo uzależnić się od alkoholu? </w:t>
      </w:r>
    </w:p>
    <w:p w:rsidR="00030CB7" w:rsidRDefault="00030CB7" w:rsidP="00030CB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68190" cy="2661285"/>
            <wp:effectExtent l="19050" t="0" r="22860" b="5715"/>
            <wp:docPr id="13" name="Wykres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30CB7" w:rsidRPr="00637EB1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 w:rsidRPr="00637EB1">
        <w:rPr>
          <w:rFonts w:ascii="Times New Roman" w:eastAsia="Times New Roman" w:hAnsi="Times New Roman"/>
          <w:i/>
          <w:sz w:val="20"/>
          <w:szCs w:val="20"/>
        </w:rPr>
        <w:t xml:space="preserve">Źródło: </w:t>
      </w:r>
      <w:r>
        <w:rPr>
          <w:rFonts w:ascii="Times New Roman" w:eastAsia="Times New Roman" w:hAnsi="Times New Roman"/>
          <w:i/>
          <w:sz w:val="20"/>
          <w:szCs w:val="20"/>
        </w:rPr>
        <w:t>Opracowanie własne</w:t>
      </w:r>
    </w:p>
    <w:p w:rsidR="00030CB7" w:rsidRDefault="00030CB7" w:rsidP="00030CB7">
      <w:pPr>
        <w:jc w:val="center"/>
        <w:rPr>
          <w:noProof/>
        </w:rPr>
      </w:pPr>
    </w:p>
    <w:p w:rsidR="00030CB7" w:rsidRDefault="00030CB7" w:rsidP="00030CB7">
      <w:pPr>
        <w:jc w:val="both"/>
      </w:pPr>
      <w:r>
        <w:t xml:space="preserve">Z </w:t>
      </w:r>
      <w:r w:rsidRPr="00635A95">
        <w:t xml:space="preserve">badania przeprowadzonego wśród </w:t>
      </w:r>
      <w:r>
        <w:t xml:space="preserve">dorosłych </w:t>
      </w:r>
      <w:r w:rsidRPr="00635A95">
        <w:t>mieszkańców gminy Gostyń wynika, iż</w:t>
      </w:r>
      <w:r>
        <w:rPr>
          <w:rFonts w:ascii="Arial" w:hAnsi="Arial" w:cs="Arial"/>
        </w:rPr>
        <w:t xml:space="preserve"> </w:t>
      </w:r>
      <w:r>
        <w:t>n</w:t>
      </w:r>
      <w:r w:rsidRPr="003572AA">
        <w:t xml:space="preserve">ajliczniejszą kategorię stanowią osoby, które spożywają alkohol czasami – </w:t>
      </w:r>
      <w:r>
        <w:t>64</w:t>
      </w:r>
      <w:r w:rsidRPr="003572AA">
        <w:t xml:space="preserve">% ankietowanych. </w:t>
      </w:r>
      <w:r>
        <w:t>14% badanych</w:t>
      </w:r>
      <w:r w:rsidRPr="003572AA">
        <w:t xml:space="preserve"> </w:t>
      </w:r>
      <w:r w:rsidRPr="000111A7">
        <w:t>nie</w:t>
      </w:r>
      <w:r>
        <w:t xml:space="preserve"> </w:t>
      </w:r>
      <w:r w:rsidRPr="003572AA">
        <w:t xml:space="preserve">sięga po alkohol w ogóle. </w:t>
      </w:r>
      <w:r>
        <w:t xml:space="preserve"> Zdecydowanie wzrasta liczba osób, która sięga po alkohol „często”.</w:t>
      </w:r>
    </w:p>
    <w:p w:rsidR="00030CB7" w:rsidRDefault="00030CB7" w:rsidP="00030CB7">
      <w:pPr>
        <w:pStyle w:val="Opisrysunku"/>
        <w:rPr>
          <w:sz w:val="24"/>
          <w:szCs w:val="24"/>
        </w:rPr>
      </w:pPr>
    </w:p>
    <w:p w:rsidR="00030CB7" w:rsidRDefault="00030CB7" w:rsidP="00030CB7">
      <w:pPr>
        <w:pStyle w:val="Opisrysunku"/>
        <w:rPr>
          <w:sz w:val="24"/>
          <w:szCs w:val="24"/>
        </w:rPr>
      </w:pPr>
    </w:p>
    <w:p w:rsidR="00030CB7" w:rsidRDefault="00030CB7" w:rsidP="00030CB7">
      <w:pPr>
        <w:pStyle w:val="Opisrysunku"/>
        <w:rPr>
          <w:sz w:val="24"/>
          <w:szCs w:val="24"/>
        </w:rPr>
      </w:pPr>
    </w:p>
    <w:p w:rsidR="00030CB7" w:rsidRDefault="00030CB7" w:rsidP="00030CB7">
      <w:pPr>
        <w:jc w:val="both"/>
      </w:pPr>
      <w:r>
        <w:rPr>
          <w:rFonts w:eastAsia="Times New Roman"/>
          <w:b/>
        </w:rPr>
        <w:t xml:space="preserve">2.3 </w:t>
      </w:r>
      <w:r w:rsidRPr="00374C2A">
        <w:rPr>
          <w:rFonts w:eastAsia="Times New Roman"/>
          <w:b/>
        </w:rPr>
        <w:t xml:space="preserve">Używanie substancji psychoaktywnych przez </w:t>
      </w:r>
      <w:r>
        <w:rPr>
          <w:rFonts w:eastAsia="Times New Roman"/>
          <w:b/>
        </w:rPr>
        <w:t xml:space="preserve">osoby dorosłe. </w:t>
      </w:r>
    </w:p>
    <w:p w:rsidR="00030CB7" w:rsidRPr="00B93BB0" w:rsidRDefault="00030CB7" w:rsidP="00030CB7">
      <w:pPr>
        <w:pStyle w:val="Opisrysunku"/>
        <w:rPr>
          <w:sz w:val="24"/>
          <w:szCs w:val="24"/>
        </w:rPr>
      </w:pPr>
    </w:p>
    <w:p w:rsidR="00030CB7" w:rsidRPr="00B93BB0" w:rsidRDefault="00030CB7" w:rsidP="00030CB7">
      <w:pPr>
        <w:jc w:val="center"/>
        <w:rPr>
          <w:b/>
        </w:rPr>
      </w:pPr>
      <w:r w:rsidRPr="00B93BB0">
        <w:rPr>
          <w:b/>
        </w:rPr>
        <w:t>Rysunek 1</w:t>
      </w:r>
      <w:r>
        <w:rPr>
          <w:b/>
        </w:rPr>
        <w:t>4</w:t>
      </w:r>
      <w:r w:rsidRPr="00B93BB0">
        <w:rPr>
          <w:b/>
        </w:rPr>
        <w:t xml:space="preserve">. Czy w trakcie spędzania wolnego czasu sięga Pan/Pani po alkohol? </w:t>
      </w:r>
    </w:p>
    <w:p w:rsidR="00030CB7" w:rsidRDefault="00030CB7" w:rsidP="00030CB7">
      <w:pPr>
        <w:jc w:val="center"/>
      </w:pPr>
    </w:p>
    <w:p w:rsidR="00030CB7" w:rsidRDefault="00030CB7" w:rsidP="00030CB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03725" cy="2319020"/>
            <wp:effectExtent l="19050" t="0" r="15875" b="5080"/>
            <wp:docPr id="14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30CB7" w:rsidRPr="00637EB1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 w:rsidRPr="00637EB1">
        <w:rPr>
          <w:rFonts w:ascii="Times New Roman" w:eastAsia="Times New Roman" w:hAnsi="Times New Roman"/>
          <w:i/>
          <w:sz w:val="20"/>
          <w:szCs w:val="20"/>
        </w:rPr>
        <w:t xml:space="preserve">Źródło: </w:t>
      </w:r>
      <w:r>
        <w:rPr>
          <w:rFonts w:ascii="Times New Roman" w:eastAsia="Times New Roman" w:hAnsi="Times New Roman"/>
          <w:i/>
          <w:sz w:val="20"/>
          <w:szCs w:val="20"/>
        </w:rPr>
        <w:t>Opracowanie własne</w:t>
      </w:r>
    </w:p>
    <w:p w:rsidR="00030CB7" w:rsidRDefault="00030CB7" w:rsidP="00030CB7">
      <w:pPr>
        <w:jc w:val="center"/>
        <w:rPr>
          <w:noProof/>
        </w:rPr>
      </w:pPr>
    </w:p>
    <w:p w:rsidR="00030CB7" w:rsidRDefault="00030CB7" w:rsidP="00030CB7">
      <w:pPr>
        <w:jc w:val="both"/>
      </w:pPr>
    </w:p>
    <w:p w:rsidR="00030CB7" w:rsidRDefault="00030CB7" w:rsidP="00030CB7">
      <w:pPr>
        <w:jc w:val="both"/>
      </w:pPr>
      <w:r w:rsidRPr="003572AA">
        <w:t>Wiek również znacząco różnicuje częstotliwość spożywania alkoholu. Porównując częstotliwość spożywania alkoholu przez respondentów pod względem ich wieku, potwierdza się wcześniej zauważony fakt, iż osoby starsze rzadziej piją alkohol i częściej też powstrzymują się całkowicie od jego używania. Osoby młode (18-35 lata) stosunkowo najcz</w:t>
      </w:r>
      <w:r>
        <w:t>ęściej go spożywają</w:t>
      </w:r>
      <w:r w:rsidRPr="003572AA">
        <w:t>, a osoby w wieku średnim, między 36 a 55 lat, najczęściej wybierały odpowiedź „czasami”.</w:t>
      </w:r>
    </w:p>
    <w:p w:rsidR="00030CB7" w:rsidRDefault="00030CB7" w:rsidP="00030CB7">
      <w:pPr>
        <w:jc w:val="both"/>
      </w:pPr>
      <w:r w:rsidRPr="00300B09">
        <w:t>Blisko połowa respondentów (49%) spożywa alkohol w trakcie imprez okolicznościowych, głównie rodzinnych, takich jak: urodziny, imieniny, śluby czy chrzciny. Ponadto ¼  badanych konsumuje go ze znajomymi (25%)</w:t>
      </w:r>
      <w:r>
        <w:t>, a 18</w:t>
      </w:r>
      <w:r w:rsidRPr="00300B09">
        <w:t>% w pubie czy restauracji. Znacznie mniejsza liczba osób spożywa alkohol sa</w:t>
      </w:r>
      <w:r>
        <w:t>motnie w domu i stanowi grupę 8</w:t>
      </w:r>
      <w:r w:rsidRPr="00300B09">
        <w:t xml:space="preserve">% badanych. </w:t>
      </w:r>
      <w:r>
        <w:t>Mężczyźni</w:t>
      </w:r>
      <w:r w:rsidRPr="009E1B4B">
        <w:t xml:space="preserve"> częściej niż kobiety spożywają alkohol podczas im</w:t>
      </w:r>
      <w:r>
        <w:t>prez rodzinnych (52% wobec 49%) oraz częściej</w:t>
      </w:r>
      <w:r w:rsidRPr="009E1B4B">
        <w:t xml:space="preserve"> niż kobiety konsumują go w pubie/restauracji. Niepokojący jest fakt, iż co dziesiąta badana kobiet spożywa alkohol samotnie w domu. </w:t>
      </w:r>
      <w:r>
        <w:t xml:space="preserve">Spożywanie alkoholu ze znajomymi plasuje się na podobnym poziomie (32% wobec 30%). </w:t>
      </w:r>
    </w:p>
    <w:p w:rsidR="00030CB7" w:rsidRDefault="00030CB7" w:rsidP="00030CB7">
      <w:pPr>
        <w:jc w:val="both"/>
      </w:pPr>
      <w:r w:rsidRPr="00277754">
        <w:t xml:space="preserve">W badanej zbiorowości spożywanie alkoholu nie ma większego wpływu na relacje osoby pijącej </w:t>
      </w:r>
      <w:r>
        <w:t xml:space="preserve">              </w:t>
      </w:r>
      <w:r w:rsidRPr="00277754">
        <w:t xml:space="preserve">z otoczeniem – twierdzi tak prawie 70% respondentów. 3% badanych popada </w:t>
      </w:r>
      <w:r>
        <w:t>w</w:t>
      </w:r>
      <w:r w:rsidRPr="00277754">
        <w:t xml:space="preserve"> konflikty z rodziną</w:t>
      </w:r>
      <w:r>
        <w:t>,</w:t>
      </w:r>
      <w:r w:rsidRPr="00277754">
        <w:t xml:space="preserve"> a 4% popadło w konflikt z prawem. </w:t>
      </w:r>
    </w:p>
    <w:p w:rsidR="00030CB7" w:rsidRDefault="00030CB7" w:rsidP="00030CB7">
      <w:pPr>
        <w:jc w:val="both"/>
      </w:pPr>
    </w:p>
    <w:p w:rsidR="00030CB7" w:rsidRDefault="00030CB7" w:rsidP="00030CB7">
      <w:pPr>
        <w:pStyle w:val="Opisrysunku"/>
        <w:rPr>
          <w:sz w:val="24"/>
          <w:szCs w:val="24"/>
        </w:rPr>
      </w:pPr>
      <w:r w:rsidRPr="00926FCB">
        <w:rPr>
          <w:sz w:val="24"/>
          <w:szCs w:val="24"/>
        </w:rPr>
        <w:t xml:space="preserve">Rysunek </w:t>
      </w:r>
      <w:r>
        <w:rPr>
          <w:sz w:val="24"/>
          <w:szCs w:val="24"/>
        </w:rPr>
        <w:t>15</w:t>
      </w:r>
      <w:r w:rsidRPr="00926FCB">
        <w:rPr>
          <w:sz w:val="24"/>
          <w:szCs w:val="24"/>
        </w:rPr>
        <w:t xml:space="preserve">. Czy był Pan/Pani świadkiem dokonania zakupu alkoholu przez nieletniego? </w:t>
      </w:r>
    </w:p>
    <w:p w:rsidR="00030CB7" w:rsidRDefault="00030CB7" w:rsidP="00030CB7">
      <w:pPr>
        <w:pStyle w:val="Opisrysunku"/>
      </w:pPr>
      <w:r>
        <w:rPr>
          <w:noProof/>
          <w:lang w:eastAsia="pl-PL"/>
        </w:rPr>
        <w:drawing>
          <wp:inline distT="0" distB="0" distL="0" distR="0">
            <wp:extent cx="4326820" cy="2107818"/>
            <wp:effectExtent l="11534" t="4683" r="5046" b="2049"/>
            <wp:docPr id="15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Źródło: Opracowanie własne</w:t>
      </w:r>
    </w:p>
    <w:p w:rsidR="00030CB7" w:rsidRDefault="00030CB7" w:rsidP="00030CB7">
      <w:pPr>
        <w:pStyle w:val="Legenda"/>
        <w:jc w:val="center"/>
      </w:pPr>
    </w:p>
    <w:p w:rsidR="00030CB7" w:rsidRPr="00921A9B" w:rsidRDefault="00030CB7" w:rsidP="00030CB7">
      <w:pPr>
        <w:jc w:val="both"/>
      </w:pPr>
      <w:r>
        <w:lastRenderedPageBreak/>
        <w:t xml:space="preserve">W </w:t>
      </w:r>
      <w:r w:rsidRPr="007E7448">
        <w:t xml:space="preserve"> badaniu okazało się, iż ponad </w:t>
      </w:r>
      <w:r>
        <w:t>57</w:t>
      </w:r>
      <w:r w:rsidRPr="007E7448">
        <w:t>% res</w:t>
      </w:r>
      <w:r>
        <w:t>pondentom</w:t>
      </w:r>
      <w:r w:rsidRPr="007E7448">
        <w:t xml:space="preserve"> </w:t>
      </w:r>
      <w:r>
        <w:t>zdarzyło się zaobserwować takie sytuacje</w:t>
      </w:r>
      <w:r w:rsidRPr="007E7448">
        <w:t xml:space="preserve"> w życiu codziennym co najmniej kilka razy.</w:t>
      </w:r>
      <w:r>
        <w:rPr>
          <w:rFonts w:ascii="Arial" w:hAnsi="Arial" w:cs="Arial"/>
        </w:rPr>
        <w:t xml:space="preserve"> </w:t>
      </w:r>
      <w:r>
        <w:t>Mężczyźni częściej niż kobiety byli świadkami</w:t>
      </w:r>
      <w:r w:rsidRPr="00921A9B">
        <w:t xml:space="preserve"> zakupu alkoholu przez osobę niepełnoletnią. </w:t>
      </w:r>
      <w:r>
        <w:t>„K</w:t>
      </w:r>
      <w:r w:rsidRPr="00921A9B">
        <w:t>ilka razy</w:t>
      </w:r>
      <w:r>
        <w:t>” dotyczyło</w:t>
      </w:r>
      <w:r w:rsidRPr="00921A9B">
        <w:t xml:space="preserve"> </w:t>
      </w:r>
      <w:r>
        <w:t>64% mężczyzn, przy 50</w:t>
      </w:r>
      <w:r w:rsidRPr="00921A9B">
        <w:t xml:space="preserve"> % kobiet.</w:t>
      </w:r>
    </w:p>
    <w:p w:rsidR="00030CB7" w:rsidRPr="006E3E29" w:rsidRDefault="00030CB7" w:rsidP="00030CB7">
      <w:pPr>
        <w:ind w:firstLine="708"/>
        <w:jc w:val="both"/>
      </w:pPr>
      <w:r>
        <w:t xml:space="preserve">Ponad 72 </w:t>
      </w:r>
      <w:r w:rsidRPr="006E3E29">
        <w:t xml:space="preserve">% respondentów było świadkiem dokonania zakupu alkoholu przez osobę nieletnią. Ich reakcje w takiej sytuacji przedstawia poniższy wykres: </w:t>
      </w:r>
    </w:p>
    <w:p w:rsidR="00030CB7" w:rsidRDefault="00030CB7" w:rsidP="00030CB7">
      <w:pPr>
        <w:spacing w:line="360" w:lineRule="auto"/>
        <w:jc w:val="both"/>
      </w:pPr>
    </w:p>
    <w:p w:rsidR="00030CB7" w:rsidRPr="00926FCB" w:rsidRDefault="00030CB7" w:rsidP="00030CB7">
      <w:pPr>
        <w:pStyle w:val="Opisrysunku"/>
        <w:rPr>
          <w:sz w:val="24"/>
          <w:szCs w:val="24"/>
        </w:rPr>
      </w:pPr>
      <w:r w:rsidRPr="00926FCB">
        <w:rPr>
          <w:sz w:val="24"/>
          <w:szCs w:val="24"/>
        </w:rPr>
        <w:t xml:space="preserve">Rysunek </w:t>
      </w:r>
      <w:r>
        <w:rPr>
          <w:sz w:val="24"/>
          <w:szCs w:val="24"/>
        </w:rPr>
        <w:t>16</w:t>
      </w:r>
      <w:r w:rsidRPr="00926FCB">
        <w:rPr>
          <w:sz w:val="24"/>
          <w:szCs w:val="24"/>
        </w:rPr>
        <w:t>.  Czy reagował Pan/Pani i dlaczego?</w:t>
      </w:r>
    </w:p>
    <w:p w:rsidR="00030CB7" w:rsidRDefault="00030CB7" w:rsidP="00030CB7">
      <w:pPr>
        <w:spacing w:line="360" w:lineRule="auto"/>
        <w:ind w:firstLine="708"/>
        <w:jc w:val="both"/>
      </w:pPr>
      <w:r>
        <w:rPr>
          <w:noProof/>
        </w:rPr>
        <w:drawing>
          <wp:inline distT="0" distB="0" distL="0" distR="0">
            <wp:extent cx="5447665" cy="3190875"/>
            <wp:effectExtent l="19050" t="0" r="19685" b="0"/>
            <wp:docPr id="16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30CB7" w:rsidRPr="00637EB1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 w:rsidRPr="00637EB1">
        <w:rPr>
          <w:rFonts w:ascii="Times New Roman" w:eastAsia="Times New Roman" w:hAnsi="Times New Roman"/>
          <w:i/>
          <w:sz w:val="20"/>
          <w:szCs w:val="20"/>
        </w:rPr>
        <w:t xml:space="preserve">Źródło: </w:t>
      </w:r>
      <w:r>
        <w:rPr>
          <w:rFonts w:ascii="Times New Roman" w:eastAsia="Times New Roman" w:hAnsi="Times New Roman"/>
          <w:i/>
          <w:sz w:val="20"/>
          <w:szCs w:val="20"/>
        </w:rPr>
        <w:t>Opracowanie własne</w:t>
      </w:r>
    </w:p>
    <w:p w:rsidR="00030CB7" w:rsidRPr="007E7448" w:rsidRDefault="00030CB7" w:rsidP="00030CB7">
      <w:pPr>
        <w:spacing w:line="360" w:lineRule="auto"/>
        <w:ind w:firstLine="708"/>
        <w:jc w:val="both"/>
      </w:pPr>
    </w:p>
    <w:p w:rsidR="00030CB7" w:rsidRDefault="00030CB7" w:rsidP="00030CB7">
      <w:pPr>
        <w:jc w:val="both"/>
      </w:pPr>
      <w:r>
        <w:t>W</w:t>
      </w:r>
      <w:r w:rsidRPr="00DD7C1F">
        <w:t>iększość osób, które były świadkiem</w:t>
      </w:r>
      <w:r>
        <w:t>,</w:t>
      </w:r>
      <w:r w:rsidRPr="00DD7C1F">
        <w:t xml:space="preserve"> jak osoba nieletnia kupowała alkohol, w ogóle nie zareagowało w takiej sytuacji. Z różnych powodów postąpiło tak ponad </w:t>
      </w:r>
      <w:r>
        <w:t>67</w:t>
      </w:r>
      <w:r w:rsidRPr="00DD7C1F">
        <w:t>% badanych. Najczęściej osoby te tłuma</w:t>
      </w:r>
      <w:r>
        <w:t xml:space="preserve">czyły swoje zachowanie tym, że to nie </w:t>
      </w:r>
      <w:r w:rsidRPr="00DD7C1F">
        <w:t xml:space="preserve"> </w:t>
      </w:r>
      <w:r>
        <w:t xml:space="preserve">ich sprawa oraz, że to </w:t>
      </w:r>
      <w:r w:rsidRPr="00DD7C1F">
        <w:t>nie ma sensu, gdyż nieletni i tak gdzieś kupią alkohol, jak nie w tym sklepie</w:t>
      </w:r>
      <w:r>
        <w:t>,</w:t>
      </w:r>
      <w:r w:rsidRPr="00DD7C1F">
        <w:t xml:space="preserve"> to </w:t>
      </w:r>
      <w:r w:rsidRPr="00582C81">
        <w:rPr>
          <w:color w:val="000000"/>
        </w:rPr>
        <w:t>w</w:t>
      </w:r>
      <w:r>
        <w:t xml:space="preserve"> </w:t>
      </w:r>
      <w:r w:rsidRPr="00DD7C1F">
        <w:t>innym. Co czwarty ank</w:t>
      </w:r>
      <w:r>
        <w:t>ietowany po prostu bał się zwrócić</w:t>
      </w:r>
      <w:r w:rsidRPr="00DD7C1F">
        <w:t xml:space="preserve"> uwagę. </w:t>
      </w:r>
      <w:r>
        <w:t xml:space="preserve">15% respondentów reagujących na sprzedaż alkoholu nieletniemu zwracała uwagę na fakt, iż alkohol jest dla dorosłych, a 9% </w:t>
      </w:r>
      <w:r w:rsidRPr="00DD7C1F">
        <w:t>tłumaczyło to po prostu złamaniem przez ekspedientkę obowiązujących przepisów prawnych.</w:t>
      </w:r>
    </w:p>
    <w:p w:rsidR="00030CB7" w:rsidRDefault="00030CB7" w:rsidP="00030CB7">
      <w:pPr>
        <w:jc w:val="both"/>
      </w:pPr>
    </w:p>
    <w:p w:rsidR="00030CB7" w:rsidRPr="0046058F" w:rsidRDefault="00030CB7" w:rsidP="00030CB7">
      <w:pPr>
        <w:jc w:val="both"/>
        <w:rPr>
          <w:rStyle w:val="Pogrubienie"/>
        </w:rPr>
      </w:pPr>
      <w:r>
        <w:t xml:space="preserve">Alkohol to jeden z głównych problemów bezpieczeństwa ruchu drogowego w Polsce. Od wielu lat monitorujemy udział nietrzeźwych użytkowników dróg w wypadkach drogowych, czasami prowadzimy też pogłębione badania tego problemu. </w:t>
      </w:r>
      <w:r w:rsidRPr="0046058F">
        <w:rPr>
          <w:rStyle w:val="Pogrubienie"/>
          <w:b w:val="0"/>
        </w:rPr>
        <w:t>Nietrzeźwi użytkownicy dróg, wciąż stwarzają realne zagrożenie dla siebie oraz innych użytkowników dróg. Problem kierujących</w:t>
      </w:r>
      <w:r w:rsidRPr="0046058F">
        <w:rPr>
          <w:rStyle w:val="Pogrubienie"/>
        </w:rPr>
        <w:t xml:space="preserve"> </w:t>
      </w:r>
      <w:r w:rsidRPr="0046058F">
        <w:rPr>
          <w:rStyle w:val="Pogrubienie"/>
          <w:b w:val="0"/>
        </w:rPr>
        <w:t>po alkoholu na</w:t>
      </w:r>
      <w:r w:rsidRPr="0046058F">
        <w:rPr>
          <w:rStyle w:val="Pogrubienie"/>
        </w:rPr>
        <w:t xml:space="preserve"> </w:t>
      </w:r>
      <w:r w:rsidRPr="0046058F">
        <w:rPr>
          <w:rStyle w:val="Pogrubienie"/>
          <w:b w:val="0"/>
        </w:rPr>
        <w:t>drogach gminy Gostyń wciąż istnieje.</w:t>
      </w:r>
      <w:r w:rsidRPr="0046058F">
        <w:rPr>
          <w:rStyle w:val="Pogrubienie"/>
        </w:rPr>
        <w:t xml:space="preserve"> </w:t>
      </w:r>
    </w:p>
    <w:p w:rsidR="00E95CEC" w:rsidRDefault="00E95CEC" w:rsidP="00030CB7">
      <w:pPr>
        <w:pStyle w:val="Opisrysunku"/>
        <w:jc w:val="left"/>
        <w:rPr>
          <w:sz w:val="24"/>
          <w:szCs w:val="24"/>
        </w:rPr>
      </w:pPr>
    </w:p>
    <w:p w:rsidR="00E95CEC" w:rsidRDefault="00E95CEC" w:rsidP="00030CB7">
      <w:pPr>
        <w:pStyle w:val="Opisrysunku"/>
        <w:jc w:val="left"/>
        <w:rPr>
          <w:sz w:val="24"/>
          <w:szCs w:val="24"/>
        </w:rPr>
      </w:pPr>
    </w:p>
    <w:p w:rsidR="00EB4B41" w:rsidRDefault="00EB4B41" w:rsidP="00030CB7">
      <w:pPr>
        <w:pStyle w:val="Opisrysunku"/>
        <w:jc w:val="left"/>
        <w:rPr>
          <w:sz w:val="24"/>
          <w:szCs w:val="24"/>
        </w:rPr>
      </w:pPr>
    </w:p>
    <w:p w:rsidR="00EB4B41" w:rsidRDefault="00EB4B41" w:rsidP="00030CB7">
      <w:pPr>
        <w:pStyle w:val="Opisrysunku"/>
        <w:jc w:val="left"/>
        <w:rPr>
          <w:sz w:val="24"/>
          <w:szCs w:val="24"/>
        </w:rPr>
      </w:pPr>
    </w:p>
    <w:p w:rsidR="00EB4B41" w:rsidRDefault="00EB4B41" w:rsidP="00030CB7">
      <w:pPr>
        <w:pStyle w:val="Opisrysunku"/>
        <w:jc w:val="left"/>
        <w:rPr>
          <w:sz w:val="24"/>
          <w:szCs w:val="24"/>
        </w:rPr>
      </w:pPr>
    </w:p>
    <w:p w:rsidR="00EB4B41" w:rsidRDefault="00EB4B41" w:rsidP="00030CB7">
      <w:pPr>
        <w:pStyle w:val="Opisrysunku"/>
        <w:jc w:val="left"/>
        <w:rPr>
          <w:sz w:val="24"/>
          <w:szCs w:val="24"/>
        </w:rPr>
      </w:pPr>
    </w:p>
    <w:p w:rsidR="00EB4B41" w:rsidRDefault="00EB4B41" w:rsidP="00030CB7">
      <w:pPr>
        <w:pStyle w:val="Opisrysunku"/>
        <w:jc w:val="left"/>
        <w:rPr>
          <w:sz w:val="24"/>
          <w:szCs w:val="24"/>
        </w:rPr>
      </w:pPr>
    </w:p>
    <w:p w:rsidR="000F19B6" w:rsidRDefault="000F19B6" w:rsidP="00030CB7">
      <w:pPr>
        <w:pStyle w:val="Opisrysunku"/>
        <w:jc w:val="left"/>
        <w:rPr>
          <w:sz w:val="24"/>
          <w:szCs w:val="24"/>
        </w:rPr>
      </w:pPr>
    </w:p>
    <w:p w:rsidR="00030CB7" w:rsidRDefault="00030CB7" w:rsidP="00030CB7">
      <w:pPr>
        <w:pStyle w:val="Opisrysunku"/>
        <w:jc w:val="left"/>
        <w:rPr>
          <w:sz w:val="24"/>
          <w:szCs w:val="24"/>
        </w:rPr>
      </w:pPr>
      <w:r w:rsidRPr="00926FCB">
        <w:rPr>
          <w:sz w:val="24"/>
          <w:szCs w:val="24"/>
        </w:rPr>
        <w:t xml:space="preserve">Rysunek </w:t>
      </w:r>
      <w:r>
        <w:rPr>
          <w:sz w:val="24"/>
          <w:szCs w:val="24"/>
        </w:rPr>
        <w:t>17</w:t>
      </w:r>
      <w:r w:rsidRPr="00926FCB">
        <w:rPr>
          <w:sz w:val="24"/>
          <w:szCs w:val="24"/>
        </w:rPr>
        <w:t xml:space="preserve">.  </w:t>
      </w:r>
      <w:r>
        <w:rPr>
          <w:sz w:val="24"/>
          <w:szCs w:val="24"/>
        </w:rPr>
        <w:t>Liczba zatrzymanych osób kierujących pojazdami mechanicznymi w stanie nietrzeźwości.</w:t>
      </w:r>
    </w:p>
    <w:p w:rsidR="000F19B6" w:rsidRPr="0019411A" w:rsidRDefault="000F19B6" w:rsidP="000F19B6">
      <w:pPr>
        <w:pStyle w:val="Opisrysunku"/>
        <w:rPr>
          <w:sz w:val="24"/>
          <w:szCs w:val="24"/>
        </w:rPr>
      </w:pPr>
      <w:r w:rsidRPr="000F19B6">
        <w:rPr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Źródło: Opracowanie własne na podstawie danych KPP w Gostyniu </w:t>
      </w:r>
    </w:p>
    <w:p w:rsidR="00030CB7" w:rsidRDefault="00030CB7" w:rsidP="00030CB7">
      <w:pPr>
        <w:jc w:val="both"/>
      </w:pPr>
    </w:p>
    <w:p w:rsidR="00030CB7" w:rsidRDefault="00030CB7" w:rsidP="00030CB7">
      <w:pPr>
        <w:jc w:val="both"/>
      </w:pPr>
    </w:p>
    <w:p w:rsidR="00030CB7" w:rsidRDefault="00030CB7" w:rsidP="00030CB7">
      <w:pPr>
        <w:pStyle w:val="Opisrysunku"/>
        <w:jc w:val="left"/>
        <w:rPr>
          <w:sz w:val="24"/>
          <w:szCs w:val="24"/>
        </w:rPr>
      </w:pPr>
      <w:r w:rsidRPr="00926FCB">
        <w:rPr>
          <w:sz w:val="24"/>
          <w:szCs w:val="24"/>
        </w:rPr>
        <w:t xml:space="preserve">Rysunek </w:t>
      </w:r>
      <w:r>
        <w:rPr>
          <w:sz w:val="24"/>
          <w:szCs w:val="24"/>
        </w:rPr>
        <w:t>18</w:t>
      </w:r>
      <w:r w:rsidRPr="00926FCB">
        <w:rPr>
          <w:sz w:val="24"/>
          <w:szCs w:val="24"/>
        </w:rPr>
        <w:t xml:space="preserve">.  </w:t>
      </w:r>
      <w:r>
        <w:rPr>
          <w:sz w:val="24"/>
          <w:szCs w:val="24"/>
        </w:rPr>
        <w:t>Liczba zatrzymanych osób kierujących pojazdami mechanicznymi w stanie po użyciu alkoholu.</w:t>
      </w:r>
    </w:p>
    <w:p w:rsidR="000F19B6" w:rsidRDefault="000F19B6" w:rsidP="000F19B6">
      <w:pPr>
        <w:pStyle w:val="Opisrysunku"/>
        <w:rPr>
          <w:sz w:val="24"/>
          <w:szCs w:val="24"/>
        </w:rPr>
      </w:pPr>
      <w:r w:rsidRPr="000F19B6">
        <w:rPr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Źródło: Opracowanie własne na podstawie danych KPP w Gostyniu </w:t>
      </w:r>
    </w:p>
    <w:p w:rsidR="00030CB7" w:rsidRDefault="00030CB7" w:rsidP="00030CB7">
      <w:pPr>
        <w:jc w:val="both"/>
      </w:pPr>
    </w:p>
    <w:p w:rsidR="00030CB7" w:rsidRDefault="00030CB7" w:rsidP="00030CB7">
      <w:pPr>
        <w:pStyle w:val="Zwykytekst1"/>
        <w:jc w:val="both"/>
        <w:rPr>
          <w:rFonts w:ascii="Times New Roman" w:eastAsia="Times New Roman" w:hAnsi="Times New Roman"/>
          <w:b/>
        </w:rPr>
      </w:pPr>
    </w:p>
    <w:p w:rsidR="00030CB7" w:rsidRPr="00C2051D" w:rsidRDefault="00030CB7" w:rsidP="00030CB7">
      <w:pPr>
        <w:pStyle w:val="Zwykytekst1"/>
        <w:jc w:val="both"/>
        <w:rPr>
          <w:rFonts w:ascii="Times New Roman" w:eastAsia="Times New Roman" w:hAnsi="Times New Roman"/>
          <w:b/>
        </w:rPr>
      </w:pPr>
      <w:r w:rsidRPr="00C2051D">
        <w:rPr>
          <w:rFonts w:ascii="Times New Roman" w:eastAsia="Times New Roman" w:hAnsi="Times New Roman"/>
          <w:b/>
        </w:rPr>
        <w:t>3. Najbardziej niepokojące zjawiska w gminie Gostyń to:</w:t>
      </w:r>
    </w:p>
    <w:p w:rsidR="00030CB7" w:rsidRPr="001F3864" w:rsidRDefault="00030CB7" w:rsidP="00030CB7">
      <w:pPr>
        <w:pStyle w:val="Zwykytekst1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łatwość zakupu alkoholu przez młodzież</w:t>
      </w:r>
      <w:r>
        <w:rPr>
          <w:rFonts w:ascii="Times New Roman" w:eastAsia="Times New Roman" w:hAnsi="Times New Roman"/>
        </w:rPr>
        <w:t>,</w:t>
      </w:r>
    </w:p>
    <w:p w:rsidR="00030CB7" w:rsidRDefault="00030CB7" w:rsidP="00030CB7">
      <w:pPr>
        <w:pStyle w:val="Zwykytekst1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duża liczba uczniów pijących alkohol</w:t>
      </w:r>
      <w:r>
        <w:rPr>
          <w:rFonts w:ascii="Times New Roman" w:eastAsia="Times New Roman" w:hAnsi="Times New Roman"/>
        </w:rPr>
        <w:t>,</w:t>
      </w:r>
      <w:r w:rsidRPr="001F3864">
        <w:rPr>
          <w:rFonts w:ascii="Times New Roman" w:eastAsia="Times New Roman" w:hAnsi="Times New Roman"/>
        </w:rPr>
        <w:t xml:space="preserve"> </w:t>
      </w:r>
    </w:p>
    <w:p w:rsidR="00030CB7" w:rsidRPr="001F3864" w:rsidRDefault="00030CB7" w:rsidP="00030CB7">
      <w:pPr>
        <w:pStyle w:val="Zwykytekst1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zbyt duża liczba rodziców zezwalających dzieciom na pierwszą inicjację alkoholową, </w:t>
      </w:r>
    </w:p>
    <w:p w:rsidR="00030CB7" w:rsidRPr="001F3864" w:rsidRDefault="00030CB7" w:rsidP="00030CB7">
      <w:pPr>
        <w:pStyle w:val="Zwykytekst1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mała wiedza rodziców na temat spożywania alkoholu przez dzieci</w:t>
      </w:r>
      <w:r>
        <w:rPr>
          <w:rFonts w:ascii="Times New Roman" w:eastAsia="Times New Roman" w:hAnsi="Times New Roman"/>
        </w:rPr>
        <w:t>,</w:t>
      </w:r>
    </w:p>
    <w:p w:rsidR="00030CB7" w:rsidRDefault="00030CB7" w:rsidP="00030CB7">
      <w:pPr>
        <w:pStyle w:val="Zwykytekst1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 xml:space="preserve">niewielka świadomość </w:t>
      </w:r>
      <w:r>
        <w:rPr>
          <w:rFonts w:ascii="Times New Roman" w:eastAsia="Times New Roman" w:hAnsi="Times New Roman"/>
        </w:rPr>
        <w:t>młodzieży na temat skutków picia alkoholu,</w:t>
      </w:r>
    </w:p>
    <w:p w:rsidR="00030CB7" w:rsidRPr="001F3864" w:rsidRDefault="00030CB7" w:rsidP="00030CB7">
      <w:pPr>
        <w:pStyle w:val="Zwykytekst1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problem nietrzeźwych kierowców,</w:t>
      </w:r>
    </w:p>
    <w:p w:rsidR="00030CB7" w:rsidRPr="001F3864" w:rsidRDefault="00030CB7" w:rsidP="00030CB7">
      <w:pPr>
        <w:pStyle w:val="Zwykytekst1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zbyt mała liczba osób zmotywowanych do podjęcia dobrowolnego leczenia odwykowego.</w:t>
      </w:r>
    </w:p>
    <w:p w:rsidR="00030CB7" w:rsidRDefault="00030CB7" w:rsidP="00030CB7">
      <w:pPr>
        <w:jc w:val="both"/>
      </w:pPr>
    </w:p>
    <w:p w:rsidR="00030CB7" w:rsidRDefault="00030CB7" w:rsidP="00030CB7">
      <w:pPr>
        <w:pStyle w:val="Zwykytekst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3.1. Założenia do realizacji związane z głównymi problemami w gminie Gostyń:</w:t>
      </w:r>
    </w:p>
    <w:p w:rsidR="00030CB7" w:rsidRDefault="00030CB7" w:rsidP="00030CB7">
      <w:pPr>
        <w:pStyle w:val="Zwykytekst1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działania ograniczające dostępność do alkoholu:</w:t>
      </w:r>
    </w:p>
    <w:p w:rsidR="00030CB7" w:rsidRPr="00CB107A" w:rsidRDefault="00030CB7" w:rsidP="00030CB7">
      <w:pPr>
        <w:pStyle w:val="Zwykytekst1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 w:rsidRPr="00CB107A">
        <w:rPr>
          <w:rFonts w:ascii="Times New Roman" w:eastAsia="Times New Roman" w:hAnsi="Times New Roman"/>
        </w:rPr>
        <w:t>zwiększenie efektywności prowadzonych kontroli mających za zadanie sprawdzenie przestrzegania przepisów ustawy o wychowaniu w trzeźwości i przeciwdziałaniu alkoholizmowi w miejscach sprzedaży oraz podawania napojów alkoholowych, zwłaszcza w odniesieniu do osób do lat 18;</w:t>
      </w:r>
    </w:p>
    <w:p w:rsidR="00030CB7" w:rsidRDefault="00030CB7" w:rsidP="00030CB7">
      <w:pPr>
        <w:pStyle w:val="Zwykytekst1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potrzeba prowadzenia szkoleń dla przedstawicieli poszczególnych służb i instytucji miejskich, a także podmiotów działających na terenie gminy, m.in. przedsiębiorców prowadzących sklepy, lokale gastronomiczne z napojami alkoholowymi.</w:t>
      </w:r>
    </w:p>
    <w:p w:rsidR="00030CB7" w:rsidRDefault="00030CB7" w:rsidP="00030CB7">
      <w:pPr>
        <w:pStyle w:val="Zwykytekst1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działania profilaktyczne:</w:t>
      </w:r>
    </w:p>
    <w:p w:rsidR="00030CB7" w:rsidRPr="007A0112" w:rsidRDefault="00030CB7" w:rsidP="00030CB7">
      <w:pPr>
        <w:numPr>
          <w:ilvl w:val="0"/>
          <w:numId w:val="38"/>
        </w:numPr>
        <w:jc w:val="both"/>
      </w:pPr>
      <w:r w:rsidRPr="007A0112">
        <w:t xml:space="preserve">edukacja na temat skutków spożycia alkoholu, zwłaszcza wśród dzieci i młodzieży; </w:t>
      </w:r>
    </w:p>
    <w:p w:rsidR="00030CB7" w:rsidRPr="007A0112" w:rsidRDefault="00030CB7" w:rsidP="00030CB7">
      <w:pPr>
        <w:numPr>
          <w:ilvl w:val="0"/>
          <w:numId w:val="38"/>
        </w:numPr>
        <w:jc w:val="both"/>
      </w:pPr>
      <w:r w:rsidRPr="007A0112">
        <w:t>edukacja rodziców na temat wpływu alkoholu na organizm ich dziecka;</w:t>
      </w:r>
    </w:p>
    <w:p w:rsidR="00030CB7" w:rsidRPr="007A0112" w:rsidRDefault="00030CB7" w:rsidP="00030CB7">
      <w:pPr>
        <w:numPr>
          <w:ilvl w:val="0"/>
          <w:numId w:val="38"/>
        </w:numPr>
        <w:jc w:val="both"/>
      </w:pPr>
      <w:r w:rsidRPr="007A0112">
        <w:t>edukacja kierowców o wpływie alkoholu na reakcje związane z prowadzeniem pojazdów mechanicznych;</w:t>
      </w:r>
    </w:p>
    <w:p w:rsidR="00030CB7" w:rsidRPr="007A0112" w:rsidRDefault="00030CB7" w:rsidP="00030CB7">
      <w:pPr>
        <w:numPr>
          <w:ilvl w:val="0"/>
          <w:numId w:val="38"/>
        </w:numPr>
        <w:jc w:val="both"/>
      </w:pPr>
      <w:r w:rsidRPr="007A0112">
        <w:t>zwiększenie świadomości społeczeństwa na temat wpływu alkoholu na organizm;</w:t>
      </w:r>
    </w:p>
    <w:p w:rsidR="00030CB7" w:rsidRPr="007A0112" w:rsidRDefault="00030CB7" w:rsidP="00030CB7">
      <w:pPr>
        <w:numPr>
          <w:ilvl w:val="0"/>
          <w:numId w:val="38"/>
        </w:numPr>
        <w:jc w:val="both"/>
      </w:pPr>
      <w:r w:rsidRPr="007A0112">
        <w:t xml:space="preserve">podnoszenie wrażliwości społeczeństwa na kwestię zakupu alkoholu przez nieletnich; </w:t>
      </w:r>
    </w:p>
    <w:p w:rsidR="00030CB7" w:rsidRDefault="00030CB7" w:rsidP="00030CB7">
      <w:pPr>
        <w:numPr>
          <w:ilvl w:val="0"/>
          <w:numId w:val="38"/>
        </w:numPr>
        <w:jc w:val="both"/>
      </w:pPr>
      <w:r w:rsidRPr="007A0112">
        <w:t>opracowywanie programów promocji zdrowia uwzględniających problematykę alkoholu, nakierowane na młodzież, jak również instytucje oświatowe, społeczność</w:t>
      </w:r>
      <w:r w:rsidRPr="002B6FDD">
        <w:t xml:space="preserve"> lokalną i inne organizacje. Programy te powinny wyposażyć młodzież, rodziców, nauczycieli w umiejętności, </w:t>
      </w:r>
      <w:r w:rsidRPr="001D6674">
        <w:t>które mogą pomóc młodzieży w podejmowaniu odpowiednich wyborów</w:t>
      </w:r>
      <w:r w:rsidRPr="00851AC2">
        <w:rPr>
          <w:color w:val="FF0000"/>
        </w:rPr>
        <w:t xml:space="preserve"> </w:t>
      </w:r>
      <w:r w:rsidRPr="002B6FDD">
        <w:t>oraz rozwiązywaniu problemów związanych z presją otoczenia.</w:t>
      </w:r>
    </w:p>
    <w:p w:rsidR="00030CB7" w:rsidRPr="00C2051D" w:rsidRDefault="00030CB7" w:rsidP="00030CB7">
      <w:pPr>
        <w:widowControl/>
        <w:numPr>
          <w:ilvl w:val="0"/>
          <w:numId w:val="2"/>
        </w:numPr>
        <w:suppressAutoHyphens w:val="0"/>
        <w:spacing w:after="200"/>
        <w:jc w:val="both"/>
        <w:rPr>
          <w:rFonts w:eastAsia="Times New Roman"/>
        </w:rPr>
      </w:pPr>
      <w:r w:rsidRPr="00C2051D">
        <w:rPr>
          <w:rFonts w:eastAsia="Times New Roman"/>
          <w:b/>
        </w:rPr>
        <w:t>Pomoc udzielana osobom uzależnionym i ich rodzinom w gminie Gostyń</w:t>
      </w:r>
    </w:p>
    <w:p w:rsidR="00030CB7" w:rsidRDefault="00030CB7" w:rsidP="00030CB7">
      <w:pPr>
        <w:jc w:val="both"/>
        <w:rPr>
          <w:rFonts w:eastAsia="Times New Roman"/>
        </w:rPr>
      </w:pPr>
      <w:r>
        <w:rPr>
          <w:rFonts w:eastAsia="Times New Roman"/>
        </w:rPr>
        <w:t>Na podstawie danych pochodzących z placówek zajmujących się pomocą osobom uzależnionym od alkoholu i ich rodzinom, udzielono pomocy:</w:t>
      </w:r>
    </w:p>
    <w:p w:rsidR="00030CB7" w:rsidRPr="00CE3A6B" w:rsidRDefault="00030CB7" w:rsidP="00030CB7">
      <w:pPr>
        <w:numPr>
          <w:ilvl w:val="0"/>
          <w:numId w:val="3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finansowej poprzez </w:t>
      </w:r>
      <w:r w:rsidRPr="00CE3A6B">
        <w:rPr>
          <w:rFonts w:eastAsia="Times New Roman"/>
        </w:rPr>
        <w:t>Miejsko-Gmi</w:t>
      </w:r>
      <w:r>
        <w:rPr>
          <w:rFonts w:eastAsia="Times New Roman"/>
        </w:rPr>
        <w:t>nny Ośrodek Pomocy Społecznej</w:t>
      </w:r>
      <w:r w:rsidRPr="00CE3A6B">
        <w:rPr>
          <w:rFonts w:eastAsia="Times New Roman"/>
        </w:rPr>
        <w:t>:</w:t>
      </w:r>
    </w:p>
    <w:p w:rsidR="00030CB7" w:rsidRDefault="00030CB7" w:rsidP="00030CB7">
      <w:pPr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>w 2008 roku – 72 rodzinom,</w:t>
      </w:r>
    </w:p>
    <w:p w:rsidR="00030CB7" w:rsidRDefault="00030CB7" w:rsidP="00030CB7">
      <w:pPr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>w 2009 roku – 79 rodzinom,</w:t>
      </w:r>
    </w:p>
    <w:p w:rsidR="00030CB7" w:rsidRDefault="00030CB7" w:rsidP="00030CB7">
      <w:pPr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>w 2010 roku – 87 rodzinom,</w:t>
      </w:r>
    </w:p>
    <w:p w:rsidR="00030CB7" w:rsidRDefault="00030CB7" w:rsidP="00030CB7">
      <w:pPr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>w  2011 roku – 86 rodzinom,</w:t>
      </w:r>
    </w:p>
    <w:p w:rsidR="00030CB7" w:rsidRDefault="00030CB7" w:rsidP="00030CB7">
      <w:pPr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>w  2012 roku – 75 rodzinom,</w:t>
      </w:r>
    </w:p>
    <w:p w:rsidR="00030CB7" w:rsidRPr="005E7103" w:rsidRDefault="00030CB7" w:rsidP="00030CB7">
      <w:pPr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w 2013 roku – 86 rodzinom. </w:t>
      </w:r>
    </w:p>
    <w:p w:rsidR="00030CB7" w:rsidRDefault="00030CB7" w:rsidP="00030CB7">
      <w:pPr>
        <w:numPr>
          <w:ilvl w:val="0"/>
          <w:numId w:val="3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psychologicznej, terapeutycznej i prawnej poprzez: </w:t>
      </w:r>
    </w:p>
    <w:p w:rsidR="00030CB7" w:rsidRPr="00BB20EC" w:rsidRDefault="00030CB7" w:rsidP="00030CB7">
      <w:pPr>
        <w:numPr>
          <w:ilvl w:val="0"/>
          <w:numId w:val="37"/>
        </w:numPr>
        <w:jc w:val="both"/>
        <w:rPr>
          <w:rFonts w:eastAsia="Times New Roman"/>
        </w:rPr>
      </w:pPr>
      <w:r w:rsidRPr="00BB20EC">
        <w:rPr>
          <w:rFonts w:eastAsia="Times New Roman"/>
        </w:rPr>
        <w:t>Punkt Wsparcia w Gostyniu prowadzony prze</w:t>
      </w:r>
      <w:r>
        <w:rPr>
          <w:rFonts w:eastAsia="Times New Roman"/>
        </w:rPr>
        <w:t>z</w:t>
      </w:r>
      <w:r w:rsidRPr="00BB20EC">
        <w:rPr>
          <w:rFonts w:eastAsia="Times New Roman"/>
        </w:rPr>
        <w:t xml:space="preserve"> gminę, </w:t>
      </w:r>
      <w:r>
        <w:rPr>
          <w:rFonts w:eastAsia="Times New Roman"/>
        </w:rPr>
        <w:t>który</w:t>
      </w:r>
      <w:r w:rsidRPr="00BB20EC">
        <w:rPr>
          <w:rFonts w:eastAsia="Times New Roman"/>
        </w:rPr>
        <w:t xml:space="preserve"> udziela osobom uzależnionym </w:t>
      </w:r>
      <w:r>
        <w:rPr>
          <w:rFonts w:eastAsia="Times New Roman"/>
        </w:rPr>
        <w:t xml:space="preserve">         </w:t>
      </w:r>
      <w:r w:rsidRPr="00BB20EC">
        <w:rPr>
          <w:rFonts w:eastAsia="Times New Roman"/>
        </w:rPr>
        <w:t>i ich rodzinom pomocy prawnej, psychologicznej i terapeutycznej.</w:t>
      </w:r>
      <w:r>
        <w:rPr>
          <w:rFonts w:eastAsia="Times New Roman"/>
        </w:rPr>
        <w:t xml:space="preserve"> </w:t>
      </w:r>
      <w:r w:rsidRPr="00BB20EC">
        <w:rPr>
          <w:rFonts w:eastAsia="Times New Roman"/>
        </w:rPr>
        <w:t>Liczba osób</w:t>
      </w:r>
      <w:r>
        <w:rPr>
          <w:rFonts w:eastAsia="Times New Roman"/>
        </w:rPr>
        <w:t xml:space="preserve">, która skorzystała  </w:t>
      </w:r>
      <w:r w:rsidRPr="00BB20EC">
        <w:rPr>
          <w:rFonts w:eastAsia="Times New Roman"/>
        </w:rPr>
        <w:t>z pomocy specjalistów w minionych latach</w:t>
      </w:r>
      <w:r>
        <w:rPr>
          <w:rFonts w:eastAsia="Times New Roman"/>
        </w:rPr>
        <w:t>,</w:t>
      </w:r>
      <w:r w:rsidRPr="00BB20EC">
        <w:rPr>
          <w:rFonts w:eastAsia="Times New Roman"/>
        </w:rPr>
        <w:t xml:space="preserve"> przedstawia się następująco:</w:t>
      </w:r>
    </w:p>
    <w:p w:rsidR="00030CB7" w:rsidRDefault="00030CB7" w:rsidP="00030CB7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- w 2008 roku – 547 osób, </w:t>
      </w:r>
    </w:p>
    <w:p w:rsidR="00030CB7" w:rsidRDefault="00030CB7" w:rsidP="00030CB7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- w 2009 roku –  542 osoby, </w:t>
      </w:r>
    </w:p>
    <w:p w:rsidR="00030CB7" w:rsidRPr="00D95A81" w:rsidRDefault="00030CB7" w:rsidP="00030CB7">
      <w:pPr>
        <w:ind w:left="720"/>
        <w:jc w:val="both"/>
        <w:rPr>
          <w:rFonts w:eastAsia="Times New Roman"/>
        </w:rPr>
      </w:pPr>
      <w:r w:rsidRPr="00D95A81">
        <w:rPr>
          <w:rFonts w:eastAsia="Times New Roman"/>
        </w:rPr>
        <w:t xml:space="preserve">- w 2010 roku – 438 osób, </w:t>
      </w:r>
    </w:p>
    <w:p w:rsidR="00030CB7" w:rsidRPr="00D95A81" w:rsidRDefault="00030CB7" w:rsidP="00030CB7">
      <w:pPr>
        <w:ind w:left="720"/>
        <w:jc w:val="both"/>
        <w:rPr>
          <w:rFonts w:eastAsia="Times New Roman"/>
        </w:rPr>
      </w:pPr>
      <w:r w:rsidRPr="00D95A81">
        <w:rPr>
          <w:rFonts w:eastAsia="Times New Roman"/>
        </w:rPr>
        <w:t>- w 2011 roku – 497osób,</w:t>
      </w:r>
    </w:p>
    <w:p w:rsidR="00030CB7" w:rsidRPr="00D95A81" w:rsidRDefault="00030CB7" w:rsidP="00030CB7">
      <w:pPr>
        <w:ind w:left="720"/>
        <w:jc w:val="both"/>
        <w:rPr>
          <w:rFonts w:eastAsia="Times New Roman"/>
        </w:rPr>
      </w:pPr>
      <w:r w:rsidRPr="00D95A81">
        <w:rPr>
          <w:rFonts w:eastAsia="Times New Roman"/>
        </w:rPr>
        <w:t xml:space="preserve">- w 2012 roku – 516 osób, </w:t>
      </w:r>
    </w:p>
    <w:p w:rsidR="00030CB7" w:rsidRPr="00D95A81" w:rsidRDefault="00030CB7" w:rsidP="00030CB7">
      <w:pPr>
        <w:ind w:left="720"/>
        <w:jc w:val="both"/>
        <w:rPr>
          <w:rFonts w:eastAsia="Times New Roman"/>
        </w:rPr>
      </w:pPr>
      <w:r w:rsidRPr="00D95A81">
        <w:rPr>
          <w:rFonts w:eastAsia="Times New Roman"/>
        </w:rPr>
        <w:t>- w 2013 roku – 521 osób</w:t>
      </w:r>
    </w:p>
    <w:p w:rsidR="00030CB7" w:rsidRDefault="00030CB7" w:rsidP="00030CB7">
      <w:pPr>
        <w:numPr>
          <w:ilvl w:val="0"/>
          <w:numId w:val="37"/>
        </w:numPr>
        <w:jc w:val="both"/>
        <w:rPr>
          <w:bCs/>
        </w:rPr>
      </w:pPr>
      <w:r w:rsidRPr="00D95A81">
        <w:rPr>
          <w:rFonts w:eastAsia="Times New Roman"/>
        </w:rPr>
        <w:t>Gminną Komisję Rozwiązywania Problemów</w:t>
      </w:r>
      <w:r w:rsidRPr="00BB20EC">
        <w:rPr>
          <w:rFonts w:eastAsia="Times New Roman"/>
        </w:rPr>
        <w:t xml:space="preserve"> Alkoholowych w Gostyniu</w:t>
      </w:r>
      <w:r>
        <w:rPr>
          <w:rFonts w:eastAsia="Times New Roman"/>
        </w:rPr>
        <w:t>, która</w:t>
      </w:r>
      <w:r w:rsidRPr="00BB20EC">
        <w:rPr>
          <w:rFonts w:eastAsia="Times New Roman"/>
        </w:rPr>
        <w:t xml:space="preserve"> podejmuje </w:t>
      </w:r>
      <w:r>
        <w:rPr>
          <w:rFonts w:eastAsia="Times New Roman"/>
        </w:rPr>
        <w:t>d</w:t>
      </w:r>
      <w:r w:rsidRPr="00BB20EC">
        <w:rPr>
          <w:rFonts w:eastAsia="Times New Roman"/>
        </w:rPr>
        <w:t>ziałania motywujące osoby uzależnione do podjęcia terapii lub leczenia, k</w:t>
      </w:r>
      <w:r>
        <w:rPr>
          <w:bCs/>
        </w:rPr>
        <w:t>ieruje osoby</w:t>
      </w:r>
      <w:r w:rsidRPr="00BB20EC">
        <w:rPr>
          <w:bCs/>
        </w:rPr>
        <w:t xml:space="preserve"> </w:t>
      </w:r>
      <w:r>
        <w:rPr>
          <w:bCs/>
        </w:rPr>
        <w:t>uzależnione</w:t>
      </w:r>
      <w:r w:rsidRPr="007A0112">
        <w:rPr>
          <w:bCs/>
        </w:rPr>
        <w:t xml:space="preserve"> na badanie w celu wydania opinii w przedmiocie uzależnienia przez biegłych </w:t>
      </w:r>
      <w:r>
        <w:rPr>
          <w:bCs/>
        </w:rPr>
        <w:t>sądowych, jak również kieruje wnioski</w:t>
      </w:r>
      <w:r w:rsidRPr="007A0112">
        <w:rPr>
          <w:bCs/>
        </w:rPr>
        <w:t xml:space="preserve"> do sądu o zastosowanie leczenia. </w:t>
      </w:r>
    </w:p>
    <w:p w:rsidR="00030CB7" w:rsidRPr="007A0112" w:rsidRDefault="00030CB7" w:rsidP="00030CB7">
      <w:pPr>
        <w:ind w:left="360"/>
        <w:jc w:val="both"/>
        <w:rPr>
          <w:bCs/>
        </w:rPr>
      </w:pPr>
      <w:r w:rsidRPr="007A0112">
        <w:rPr>
          <w:bCs/>
        </w:rPr>
        <w:t>Powyższe dane wskazują, iż liczba osób korzystających z pomocy finansowej, psychologicznej, terapeutycznej i prawnej wzrasta. Wiąże się to z</w:t>
      </w:r>
      <w:r>
        <w:rPr>
          <w:bCs/>
        </w:rPr>
        <w:t>e</w:t>
      </w:r>
      <w:r w:rsidRPr="007A0112">
        <w:rPr>
          <w:bCs/>
        </w:rPr>
        <w:t xml:space="preserve"> zwiększeniem świadomości wśród mieszkańców gminy Gostyń o dostępnych formach pomocy. </w:t>
      </w:r>
    </w:p>
    <w:p w:rsidR="00030CB7" w:rsidRDefault="00030CB7" w:rsidP="00030CB7">
      <w:pPr>
        <w:ind w:firstLine="709"/>
        <w:rPr>
          <w:rFonts w:eastAsia="Times New Roman"/>
          <w:b/>
        </w:rPr>
      </w:pPr>
    </w:p>
    <w:p w:rsidR="00EB4B41" w:rsidRDefault="00EB4B41" w:rsidP="00030CB7">
      <w:pPr>
        <w:ind w:firstLine="709"/>
        <w:rPr>
          <w:rFonts w:eastAsia="Times New Roman"/>
          <w:b/>
        </w:rPr>
      </w:pPr>
    </w:p>
    <w:p w:rsidR="00EB4B41" w:rsidRDefault="00EB4B41" w:rsidP="00030CB7">
      <w:pPr>
        <w:ind w:firstLine="709"/>
        <w:rPr>
          <w:rFonts w:eastAsia="Times New Roman"/>
          <w:b/>
        </w:rPr>
      </w:pPr>
    </w:p>
    <w:p w:rsidR="00EB4B41" w:rsidRDefault="00EB4B41" w:rsidP="00030CB7">
      <w:pPr>
        <w:ind w:firstLine="709"/>
        <w:rPr>
          <w:rFonts w:eastAsia="Times New Roman"/>
          <w:b/>
        </w:rPr>
      </w:pPr>
    </w:p>
    <w:p w:rsidR="00EB4B41" w:rsidRDefault="00EB4B41" w:rsidP="00030CB7">
      <w:pPr>
        <w:ind w:firstLine="709"/>
        <w:rPr>
          <w:rFonts w:eastAsia="Times New Roman"/>
          <w:b/>
        </w:rPr>
      </w:pPr>
    </w:p>
    <w:p w:rsidR="00EB4B41" w:rsidRDefault="00EB4B41" w:rsidP="00030CB7">
      <w:pPr>
        <w:ind w:firstLine="709"/>
        <w:rPr>
          <w:rFonts w:eastAsia="Times New Roman"/>
          <w:b/>
        </w:rPr>
      </w:pPr>
    </w:p>
    <w:p w:rsidR="00EB4B41" w:rsidRDefault="00EB4B41" w:rsidP="00030CB7">
      <w:pPr>
        <w:ind w:firstLine="709"/>
        <w:rPr>
          <w:rFonts w:eastAsia="Times New Roman"/>
          <w:b/>
        </w:rPr>
      </w:pPr>
    </w:p>
    <w:p w:rsidR="00030CB7" w:rsidRDefault="00030CB7" w:rsidP="00030CB7">
      <w:pPr>
        <w:ind w:left="2836" w:hanging="2836"/>
        <w:rPr>
          <w:rFonts w:eastAsia="Times New Roman"/>
          <w:b/>
        </w:rPr>
      </w:pPr>
      <w:r w:rsidRPr="006E7872">
        <w:rPr>
          <w:rFonts w:eastAsia="Times New Roman"/>
          <w:b/>
        </w:rPr>
        <w:t>T</w:t>
      </w:r>
      <w:r w:rsidRPr="0088094A">
        <w:rPr>
          <w:rFonts w:eastAsia="Times New Roman"/>
          <w:b/>
        </w:rPr>
        <w:t xml:space="preserve">abela </w:t>
      </w:r>
      <w:r>
        <w:rPr>
          <w:rFonts w:eastAsia="Times New Roman"/>
          <w:b/>
        </w:rPr>
        <w:t xml:space="preserve"> nr </w:t>
      </w:r>
      <w:r w:rsidRPr="0088094A">
        <w:rPr>
          <w:rFonts w:eastAsia="Times New Roman"/>
          <w:b/>
        </w:rPr>
        <w:t xml:space="preserve">1 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ab/>
      </w:r>
    </w:p>
    <w:p w:rsidR="00030CB7" w:rsidRPr="0088094A" w:rsidRDefault="00030CB7" w:rsidP="00030CB7">
      <w:pPr>
        <w:ind w:left="567" w:hanging="567"/>
        <w:rPr>
          <w:rFonts w:eastAsia="Times New Roman"/>
          <w:b/>
        </w:rPr>
      </w:pPr>
      <w:r w:rsidRPr="0088094A">
        <w:rPr>
          <w:rFonts w:eastAsia="Times New Roman"/>
          <w:b/>
        </w:rPr>
        <w:t>Dane dotyczące działalności Gminnej Komisji Rozwiązywania Problemów</w:t>
      </w:r>
      <w:r>
        <w:rPr>
          <w:rFonts w:eastAsia="Times New Roman"/>
          <w:b/>
        </w:rPr>
        <w:t xml:space="preserve"> A</w:t>
      </w:r>
      <w:r w:rsidRPr="0088094A">
        <w:rPr>
          <w:rFonts w:eastAsia="Times New Roman"/>
          <w:b/>
        </w:rPr>
        <w:t>lkoholowych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703"/>
        <w:gridCol w:w="2703"/>
        <w:gridCol w:w="2703"/>
      </w:tblGrid>
      <w:tr w:rsidR="00030CB7" w:rsidRPr="00364AA6" w:rsidTr="00523AA3">
        <w:tc>
          <w:tcPr>
            <w:tcW w:w="1668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Rok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Liczba </w:t>
            </w:r>
            <w:r w:rsidRPr="00364AA6">
              <w:rPr>
                <w:rFonts w:ascii="Times New Roman" w:eastAsia="Times New Roman" w:hAnsi="Times New Roman"/>
              </w:rPr>
              <w:t xml:space="preserve"> wniosków               o leczenie odwykowe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Liczba </w:t>
            </w:r>
            <w:r w:rsidRPr="00364AA6">
              <w:rPr>
                <w:rFonts w:ascii="Times New Roman" w:eastAsia="Times New Roman" w:hAnsi="Times New Roman"/>
              </w:rPr>
              <w:t xml:space="preserve"> skierowań             do biegłych sądowych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</w:t>
            </w:r>
            <w:r w:rsidRPr="00364AA6">
              <w:rPr>
                <w:rFonts w:ascii="Times New Roman" w:eastAsia="Times New Roman" w:hAnsi="Times New Roman"/>
              </w:rPr>
              <w:t xml:space="preserve"> wniosków do sądu o zastosowanie leczenia</w:t>
            </w:r>
          </w:p>
        </w:tc>
      </w:tr>
      <w:tr w:rsidR="00030CB7" w:rsidRPr="00364AA6" w:rsidTr="00523AA3">
        <w:tc>
          <w:tcPr>
            <w:tcW w:w="1668" w:type="dxa"/>
          </w:tcPr>
          <w:p w:rsidR="00030CB7" w:rsidRPr="00364AA6" w:rsidRDefault="00030CB7" w:rsidP="00523AA3">
            <w:pPr>
              <w:pStyle w:val="Zwykytekst1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2008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27</w:t>
            </w:r>
          </w:p>
        </w:tc>
      </w:tr>
      <w:tr w:rsidR="00030CB7" w:rsidRPr="00364AA6" w:rsidTr="00523AA3">
        <w:tc>
          <w:tcPr>
            <w:tcW w:w="1668" w:type="dxa"/>
          </w:tcPr>
          <w:p w:rsidR="00030CB7" w:rsidRPr="00364AA6" w:rsidRDefault="00030CB7" w:rsidP="00523AA3">
            <w:pPr>
              <w:pStyle w:val="Zwykytekst1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2009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 w:rsidRPr="00364AA6">
              <w:rPr>
                <w:rFonts w:ascii="Times New Roman" w:eastAsia="Times New Roman" w:hAnsi="Times New Roman"/>
              </w:rPr>
              <w:t>30</w:t>
            </w:r>
          </w:p>
        </w:tc>
      </w:tr>
      <w:tr w:rsidR="00030CB7" w:rsidRPr="00364AA6" w:rsidTr="00523AA3">
        <w:tc>
          <w:tcPr>
            <w:tcW w:w="1668" w:type="dxa"/>
          </w:tcPr>
          <w:p w:rsidR="00030CB7" w:rsidRPr="00364AA6" w:rsidRDefault="00030CB7" w:rsidP="00523AA3">
            <w:pPr>
              <w:pStyle w:val="Zwykytekst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030CB7" w:rsidRPr="00364AA6" w:rsidTr="00523AA3">
        <w:tc>
          <w:tcPr>
            <w:tcW w:w="1668" w:type="dxa"/>
          </w:tcPr>
          <w:p w:rsidR="00030CB7" w:rsidRPr="00364AA6" w:rsidRDefault="00030CB7" w:rsidP="00523AA3">
            <w:pPr>
              <w:pStyle w:val="Zwykytekst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2011 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703" w:type="dxa"/>
          </w:tcPr>
          <w:p w:rsidR="00030CB7" w:rsidRPr="00364AA6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030CB7" w:rsidRPr="00364AA6" w:rsidTr="00523AA3">
        <w:tc>
          <w:tcPr>
            <w:tcW w:w="1668" w:type="dxa"/>
          </w:tcPr>
          <w:p w:rsidR="00030CB7" w:rsidRDefault="00030CB7" w:rsidP="00523AA3">
            <w:pPr>
              <w:pStyle w:val="Zwykytekst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2012 </w:t>
            </w:r>
          </w:p>
        </w:tc>
        <w:tc>
          <w:tcPr>
            <w:tcW w:w="2703" w:type="dxa"/>
          </w:tcPr>
          <w:p w:rsidR="00030CB7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703" w:type="dxa"/>
          </w:tcPr>
          <w:p w:rsidR="00030CB7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703" w:type="dxa"/>
          </w:tcPr>
          <w:p w:rsidR="00030CB7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030CB7" w:rsidRPr="00364AA6" w:rsidTr="00523AA3">
        <w:tc>
          <w:tcPr>
            <w:tcW w:w="1668" w:type="dxa"/>
          </w:tcPr>
          <w:p w:rsidR="00030CB7" w:rsidRDefault="00030CB7" w:rsidP="00523AA3">
            <w:pPr>
              <w:pStyle w:val="Zwykytekst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</w:t>
            </w:r>
          </w:p>
        </w:tc>
        <w:tc>
          <w:tcPr>
            <w:tcW w:w="2703" w:type="dxa"/>
          </w:tcPr>
          <w:p w:rsidR="00030CB7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2703" w:type="dxa"/>
          </w:tcPr>
          <w:p w:rsidR="00030CB7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703" w:type="dxa"/>
          </w:tcPr>
          <w:p w:rsidR="00030CB7" w:rsidRDefault="00030CB7" w:rsidP="00523AA3">
            <w:pPr>
              <w:pStyle w:val="Zwykytekst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</w:tr>
    </w:tbl>
    <w:p w:rsidR="00030CB7" w:rsidRPr="00637EB1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 w:rsidRPr="00637EB1">
        <w:rPr>
          <w:rFonts w:ascii="Times New Roman" w:eastAsia="Times New Roman" w:hAnsi="Times New Roman"/>
          <w:i/>
          <w:sz w:val="20"/>
          <w:szCs w:val="20"/>
        </w:rPr>
        <w:t xml:space="preserve">Źródło: </w:t>
      </w:r>
      <w:r>
        <w:rPr>
          <w:rFonts w:ascii="Times New Roman" w:eastAsia="Times New Roman" w:hAnsi="Times New Roman"/>
          <w:i/>
          <w:sz w:val="20"/>
          <w:szCs w:val="20"/>
        </w:rPr>
        <w:t>Opracowanie własne</w:t>
      </w:r>
    </w:p>
    <w:p w:rsidR="00030CB7" w:rsidRDefault="00030CB7" w:rsidP="00030CB7">
      <w:pPr>
        <w:pStyle w:val="Zwykytekst1"/>
        <w:rPr>
          <w:rFonts w:ascii="Times New Roman" w:eastAsia="Times New Roman" w:hAnsi="Times New Roman"/>
        </w:rPr>
      </w:pPr>
    </w:p>
    <w:p w:rsidR="00030CB7" w:rsidRPr="00E95CEC" w:rsidRDefault="00030CB7" w:rsidP="00030CB7">
      <w:pPr>
        <w:pStyle w:val="Zwykytekst1"/>
        <w:jc w:val="both"/>
        <w:rPr>
          <w:rFonts w:ascii="Times New Roman" w:eastAsia="Times New Roman" w:hAnsi="Times New Roman"/>
        </w:rPr>
      </w:pPr>
      <w:r w:rsidRPr="00E95CEC">
        <w:rPr>
          <w:rFonts w:ascii="Times New Roman" w:eastAsia="Times New Roman" w:hAnsi="Times New Roman"/>
        </w:rPr>
        <w:t>Liczba wniosków o leczenie odwykowe w 2013 roku nieznacznie spadła w stosunku do roku 2012. Niepokojącym zjawiskiem jest duża liczba wniosków do sądu o zastosowanie leczenia. Przyczyną  większej liczby wniosków  jest brak zgody zgłoszonych osób na podjęcie dobrowolnego leczenia.</w:t>
      </w:r>
    </w:p>
    <w:p w:rsidR="00030CB7" w:rsidRPr="009B6199" w:rsidRDefault="00030CB7" w:rsidP="00030CB7">
      <w:pPr>
        <w:pStyle w:val="Zwykytekst1"/>
        <w:numPr>
          <w:ilvl w:val="0"/>
          <w:numId w:val="37"/>
        </w:numPr>
        <w:jc w:val="both"/>
        <w:rPr>
          <w:rFonts w:ascii="Times New Roman" w:eastAsia="Times New Roman" w:hAnsi="Times New Roman"/>
          <w:i/>
        </w:rPr>
      </w:pPr>
      <w:r w:rsidRPr="009B6199">
        <w:rPr>
          <w:rFonts w:ascii="Times New Roman" w:eastAsia="Times New Roman" w:hAnsi="Times New Roman"/>
        </w:rPr>
        <w:t>Poradnię Leczenia Uzależnień „</w:t>
      </w:r>
      <w:proofErr w:type="spellStart"/>
      <w:r w:rsidRPr="009B6199">
        <w:rPr>
          <w:rFonts w:ascii="Times New Roman" w:eastAsia="Times New Roman" w:hAnsi="Times New Roman"/>
        </w:rPr>
        <w:t>Polmed</w:t>
      </w:r>
      <w:proofErr w:type="spellEnd"/>
      <w:r w:rsidRPr="009B6199">
        <w:rPr>
          <w:rFonts w:ascii="Times New Roman" w:eastAsia="Times New Roman" w:hAnsi="Times New Roman"/>
        </w:rPr>
        <w:t>” w Gostyniu</w:t>
      </w:r>
      <w:r>
        <w:rPr>
          <w:rFonts w:ascii="Times New Roman" w:eastAsia="Times New Roman" w:hAnsi="Times New Roman"/>
        </w:rPr>
        <w:t>.</w:t>
      </w:r>
    </w:p>
    <w:p w:rsidR="00030CB7" w:rsidRDefault="00030CB7" w:rsidP="00030CB7">
      <w:pPr>
        <w:pStyle w:val="Zwykytekst1"/>
        <w:numPr>
          <w:ilvl w:val="0"/>
          <w:numId w:val="37"/>
        </w:numPr>
        <w:jc w:val="both"/>
        <w:rPr>
          <w:rFonts w:ascii="Times New Roman" w:eastAsia="Times New Roman" w:hAnsi="Times New Roman"/>
        </w:rPr>
      </w:pPr>
      <w:r w:rsidRPr="00987DC5">
        <w:rPr>
          <w:rFonts w:ascii="Times New Roman" w:eastAsia="Times New Roman" w:hAnsi="Times New Roman"/>
        </w:rPr>
        <w:t>Bonifraterski Ośrodek Interwencji Kryzysowej i Wsparcia dla Ofiar Przemocy                        w Rodzinie w Piaskach</w:t>
      </w:r>
      <w:r>
        <w:rPr>
          <w:rFonts w:ascii="Times New Roman" w:eastAsia="Times New Roman" w:hAnsi="Times New Roman"/>
        </w:rPr>
        <w:t>, który</w:t>
      </w:r>
      <w:r w:rsidRPr="00987DC5">
        <w:rPr>
          <w:rFonts w:ascii="Times New Roman" w:eastAsia="Times New Roman" w:hAnsi="Times New Roman"/>
        </w:rPr>
        <w:t xml:space="preserve"> zapewnia bezpieczne schronienie osobom (rodzinom) </w:t>
      </w:r>
      <w:r>
        <w:rPr>
          <w:rFonts w:ascii="Times New Roman" w:eastAsia="Times New Roman" w:hAnsi="Times New Roman"/>
        </w:rPr>
        <w:t>dotkniętym</w:t>
      </w:r>
      <w:r w:rsidRPr="00987DC5">
        <w:rPr>
          <w:rFonts w:ascii="Times New Roman" w:eastAsia="Times New Roman" w:hAnsi="Times New Roman"/>
        </w:rPr>
        <w:t xml:space="preserve"> przemocą oraz znajdujących się w sytuacjach kryzysowych</w:t>
      </w:r>
      <w:r>
        <w:rPr>
          <w:rFonts w:ascii="Times New Roman" w:eastAsia="Times New Roman" w:hAnsi="Times New Roman"/>
        </w:rPr>
        <w:t>,</w:t>
      </w:r>
      <w:r w:rsidRPr="00987DC5">
        <w:rPr>
          <w:rFonts w:ascii="Times New Roman" w:eastAsia="Times New Roman" w:hAnsi="Times New Roman"/>
        </w:rPr>
        <w:t xml:space="preserve"> takich jak alkoholizm, bezdomność itp.</w:t>
      </w:r>
      <w:r>
        <w:rPr>
          <w:rFonts w:ascii="Times New Roman" w:eastAsia="Times New Roman" w:hAnsi="Times New Roman"/>
        </w:rPr>
        <w:t xml:space="preserve"> </w:t>
      </w:r>
      <w:r w:rsidRPr="00987DC5">
        <w:rPr>
          <w:rFonts w:ascii="Times New Roman" w:eastAsia="Times New Roman" w:hAnsi="Times New Roman"/>
        </w:rPr>
        <w:t>Liczbę osób z terenu gminy Gostyń korzystających z pomocy Ośrodka przedstawia poniższa tabela:</w:t>
      </w:r>
    </w:p>
    <w:p w:rsidR="00030CB7" w:rsidRDefault="00030CB7" w:rsidP="00030CB7">
      <w:pPr>
        <w:pStyle w:val="Zwykytekst1"/>
        <w:ind w:left="720"/>
        <w:jc w:val="both"/>
        <w:rPr>
          <w:rFonts w:ascii="Times New Roman" w:eastAsia="Times New Roman" w:hAnsi="Times New Roman"/>
        </w:rPr>
      </w:pPr>
    </w:p>
    <w:p w:rsidR="00030CB7" w:rsidRPr="00987DC5" w:rsidRDefault="00030CB7" w:rsidP="00030CB7">
      <w:pPr>
        <w:pStyle w:val="Zwykytekst1"/>
        <w:ind w:left="720"/>
        <w:jc w:val="both"/>
        <w:rPr>
          <w:rFonts w:ascii="Times New Roman" w:eastAsia="Times New Roman" w:hAnsi="Times New Roman"/>
        </w:rPr>
      </w:pPr>
    </w:p>
    <w:p w:rsidR="00030CB7" w:rsidRDefault="00030CB7" w:rsidP="00030CB7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T</w:t>
      </w:r>
      <w:r w:rsidRPr="0088094A">
        <w:rPr>
          <w:rFonts w:eastAsia="Times New Roman"/>
          <w:b/>
        </w:rPr>
        <w:t xml:space="preserve">abela </w:t>
      </w:r>
      <w:r>
        <w:rPr>
          <w:rFonts w:eastAsia="Times New Roman"/>
          <w:b/>
        </w:rPr>
        <w:t xml:space="preserve"> nr 2</w:t>
      </w:r>
    </w:p>
    <w:p w:rsidR="00030CB7" w:rsidRDefault="00030CB7" w:rsidP="00030CB7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Liczba osób korzystających z Bonifraterskiego Ośrodka Interwencji Kryzysowej  i Wsparcia dla Ofiar Przemocy w Rodzinie w latach 2009-2013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2236"/>
        <w:gridCol w:w="1010"/>
        <w:gridCol w:w="1012"/>
        <w:gridCol w:w="1012"/>
        <w:gridCol w:w="1011"/>
        <w:gridCol w:w="1012"/>
        <w:gridCol w:w="1072"/>
      </w:tblGrid>
      <w:tr w:rsidR="00030CB7" w:rsidTr="00523AA3"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Pr="003D42DD" w:rsidRDefault="00030CB7" w:rsidP="00523AA3">
            <w:pPr>
              <w:jc w:val="center"/>
              <w:rPr>
                <w:b/>
                <w:sz w:val="28"/>
                <w:szCs w:val="28"/>
              </w:rPr>
            </w:pPr>
            <w:r w:rsidRPr="003D42DD">
              <w:rPr>
                <w:b/>
                <w:sz w:val="28"/>
                <w:szCs w:val="28"/>
              </w:rPr>
              <w:t>Wyszczególnienie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0CB7" w:rsidRPr="003D42DD" w:rsidRDefault="00030CB7" w:rsidP="00523AA3">
            <w:pPr>
              <w:jc w:val="center"/>
              <w:rPr>
                <w:b/>
                <w:sz w:val="28"/>
                <w:szCs w:val="28"/>
              </w:rPr>
            </w:pPr>
            <w:r w:rsidRPr="003D42DD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9</w:t>
            </w:r>
            <w:r w:rsidRPr="003D42DD">
              <w:rPr>
                <w:b/>
                <w:sz w:val="28"/>
                <w:szCs w:val="28"/>
              </w:rPr>
              <w:t xml:space="preserve"> rok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CB7" w:rsidRPr="003D42DD" w:rsidRDefault="00030CB7" w:rsidP="00523AA3">
            <w:pPr>
              <w:jc w:val="center"/>
              <w:rPr>
                <w:b/>
                <w:sz w:val="28"/>
                <w:szCs w:val="28"/>
              </w:rPr>
            </w:pPr>
            <w:r w:rsidRPr="003D42DD">
              <w:rPr>
                <w:b/>
                <w:sz w:val="28"/>
                <w:szCs w:val="28"/>
              </w:rPr>
              <w:t>2010 rok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CB7" w:rsidRPr="003D42DD" w:rsidRDefault="00030CB7" w:rsidP="00523AA3">
            <w:pPr>
              <w:jc w:val="center"/>
              <w:rPr>
                <w:b/>
                <w:sz w:val="28"/>
                <w:szCs w:val="28"/>
              </w:rPr>
            </w:pPr>
            <w:r w:rsidRPr="003D42DD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 w:rsidRPr="003D42DD">
              <w:rPr>
                <w:b/>
                <w:sz w:val="28"/>
                <w:szCs w:val="28"/>
              </w:rPr>
              <w:t xml:space="preserve"> rok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CB7" w:rsidRPr="003D42DD" w:rsidRDefault="00030CB7" w:rsidP="00523AA3">
            <w:pPr>
              <w:jc w:val="center"/>
              <w:rPr>
                <w:b/>
                <w:sz w:val="28"/>
                <w:szCs w:val="28"/>
              </w:rPr>
            </w:pPr>
            <w:r w:rsidRPr="003D42DD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 w:rsidRPr="003D42DD">
              <w:rPr>
                <w:b/>
                <w:sz w:val="28"/>
                <w:szCs w:val="28"/>
              </w:rPr>
              <w:t xml:space="preserve"> rok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CB7" w:rsidRPr="003D42DD" w:rsidRDefault="00030CB7" w:rsidP="00523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 rok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CB7" w:rsidRPr="003D42DD" w:rsidRDefault="00030CB7" w:rsidP="00523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  <w:proofErr w:type="spellStart"/>
            <w:r>
              <w:rPr>
                <w:b/>
                <w:sz w:val="28"/>
                <w:szCs w:val="28"/>
              </w:rPr>
              <w:t>poł</w:t>
            </w:r>
            <w:proofErr w:type="spellEnd"/>
            <w:r>
              <w:rPr>
                <w:b/>
                <w:sz w:val="28"/>
                <w:szCs w:val="28"/>
              </w:rPr>
              <w:t>. 2014 roku</w:t>
            </w:r>
          </w:p>
        </w:tc>
      </w:tr>
      <w:tr w:rsidR="00030CB7" w:rsidTr="00523AA3"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pPr>
              <w:jc w:val="center"/>
            </w:pPr>
            <w:r>
              <w:t xml:space="preserve">Liczba osób przebywających                   w ośrodku z gminy Gostyń 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pPr>
              <w:jc w:val="center"/>
            </w:pPr>
            <w:r>
              <w:t>15 osób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14 osób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17 osób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9 osób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10 osób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13 osób</w:t>
            </w:r>
          </w:p>
        </w:tc>
      </w:tr>
      <w:tr w:rsidR="00030CB7" w:rsidTr="00523AA3">
        <w:trPr>
          <w:trHeight w:val="428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r>
              <w:t>W tym: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r>
              <w:t>Kobiety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pPr>
              <w:jc w:val="center"/>
            </w:pPr>
            <w:r>
              <w:t>6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6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9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6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5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5</w:t>
            </w:r>
          </w:p>
        </w:tc>
      </w:tr>
      <w:tr w:rsidR="00030CB7" w:rsidTr="00523AA3">
        <w:trPr>
          <w:trHeight w:val="4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0CB7" w:rsidRDefault="00030CB7" w:rsidP="00523AA3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r>
              <w:t>Dzieci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pPr>
              <w:jc w:val="center"/>
            </w:pPr>
            <w:r>
              <w:t>8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8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8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3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5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8</w:t>
            </w:r>
          </w:p>
        </w:tc>
      </w:tr>
      <w:tr w:rsidR="00030CB7" w:rsidTr="00523AA3">
        <w:trPr>
          <w:trHeight w:val="4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0CB7" w:rsidRDefault="00030CB7" w:rsidP="00523AA3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r>
              <w:t>Liczba osób z problemem alkoholowym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pPr>
              <w:jc w:val="center"/>
            </w:pPr>
            <w:r>
              <w:t>3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3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4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2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</w:t>
            </w:r>
          </w:p>
        </w:tc>
      </w:tr>
      <w:tr w:rsidR="00030CB7" w:rsidTr="00523AA3">
        <w:trPr>
          <w:trHeight w:val="4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0CB7" w:rsidRDefault="00030CB7" w:rsidP="00523AA3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r>
              <w:t xml:space="preserve">Liczba osób </w:t>
            </w:r>
            <w:proofErr w:type="spellStart"/>
            <w:r>
              <w:t>współuzależnionych</w:t>
            </w:r>
            <w:proofErr w:type="spellEnd"/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pPr>
              <w:jc w:val="center"/>
            </w:pPr>
            <w:r>
              <w:t>4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4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4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2</w:t>
            </w:r>
          </w:p>
        </w:tc>
      </w:tr>
      <w:tr w:rsidR="00030CB7" w:rsidTr="00523AA3">
        <w:trPr>
          <w:trHeight w:val="42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CB7" w:rsidRDefault="00030CB7" w:rsidP="00523AA3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r>
              <w:t>Liczb osób doznających przemocy w rodzinie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CB7" w:rsidRDefault="00030CB7" w:rsidP="00523AA3">
            <w:pPr>
              <w:jc w:val="center"/>
            </w:pPr>
            <w:r>
              <w:t>14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B7" w:rsidRDefault="00030CB7" w:rsidP="00523AA3">
            <w:pPr>
              <w:jc w:val="center"/>
            </w:pPr>
            <w:r>
              <w:t>13</w:t>
            </w:r>
          </w:p>
        </w:tc>
      </w:tr>
    </w:tbl>
    <w:p w:rsidR="00030CB7" w:rsidRDefault="00030CB7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  <w:r w:rsidRPr="00FD0A40">
        <w:rPr>
          <w:rFonts w:ascii="Times New Roman" w:eastAsia="Times New Roman" w:hAnsi="Times New Roman"/>
          <w:i/>
          <w:sz w:val="20"/>
          <w:szCs w:val="20"/>
        </w:rPr>
        <w:t>Źródło: Opracowanie własne na podstawie danych Bonifraterskiego Ośrodka Interwencji Kryzysowej i Wsparcia dla Ofiar Przemocy w Rodzinie w Piaskach</w:t>
      </w:r>
    </w:p>
    <w:p w:rsidR="00EB4B41" w:rsidRPr="00FD0A40" w:rsidRDefault="00EB4B41" w:rsidP="00030CB7">
      <w:pPr>
        <w:pStyle w:val="Zwykytekst1"/>
        <w:rPr>
          <w:rFonts w:ascii="Times New Roman" w:eastAsia="Times New Roman" w:hAnsi="Times New Roman"/>
          <w:i/>
          <w:sz w:val="20"/>
          <w:szCs w:val="20"/>
        </w:rPr>
      </w:pPr>
    </w:p>
    <w:p w:rsidR="00030CB7" w:rsidRDefault="00030CB7" w:rsidP="00030CB7">
      <w:pPr>
        <w:pStyle w:val="Zwykytekst1"/>
        <w:numPr>
          <w:ilvl w:val="0"/>
          <w:numId w:val="3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pozostała pomoc udzielana osobom uzależnionym i ich rodzinom: </w:t>
      </w:r>
    </w:p>
    <w:p w:rsidR="00030CB7" w:rsidRDefault="00030CB7" w:rsidP="00030CB7">
      <w:pPr>
        <w:pStyle w:val="Zwykytekst1"/>
        <w:numPr>
          <w:ilvl w:val="0"/>
          <w:numId w:val="3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sesje terapeutyczne dla osób uzależnionych od alkoholu  i ich rodzin,</w:t>
      </w:r>
    </w:p>
    <w:p w:rsidR="00030CB7" w:rsidRDefault="00030CB7" w:rsidP="00030CB7">
      <w:pPr>
        <w:pStyle w:val="Zwykytekst1"/>
        <w:numPr>
          <w:ilvl w:val="0"/>
          <w:numId w:val="3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spotkania grupy samopomocowej AA „Róża” w Gostyniu  - realizacja programu </w:t>
      </w:r>
      <w:r>
        <w:rPr>
          <w:rFonts w:ascii="Times New Roman" w:eastAsia="Times New Roman" w:hAnsi="Times New Roman"/>
        </w:rPr>
        <w:lastRenderedPageBreak/>
        <w:t>abstynencyjnego na bazie własnych doświadczeń; spotkania grupy odbywają się                   w każdy wtorek miesiąca (ul. Jana Pawła II 10, 63-800 Gostyń),</w:t>
      </w:r>
    </w:p>
    <w:p w:rsidR="00030CB7" w:rsidRDefault="00030CB7" w:rsidP="00030CB7">
      <w:pPr>
        <w:pStyle w:val="Zwykytekst1"/>
        <w:numPr>
          <w:ilvl w:val="0"/>
          <w:numId w:val="3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spotkania grupy samopomocowej AA „Wolność” w Gostyniu  - realizacja programu abstynencyjnego na bazie własnych doświadczeń; spotkania grupy odbywają się                                      w każdą piątek miesiąca (ul. Wrocławska 255, 63-800 Gostyń), </w:t>
      </w:r>
    </w:p>
    <w:p w:rsidR="00030CB7" w:rsidRDefault="00030CB7" w:rsidP="00030CB7">
      <w:pPr>
        <w:pStyle w:val="Zwykytekst1"/>
        <w:numPr>
          <w:ilvl w:val="0"/>
          <w:numId w:val="3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spotkania grupy samopomocowej </w:t>
      </w:r>
      <w:proofErr w:type="spellStart"/>
      <w:r>
        <w:rPr>
          <w:rFonts w:ascii="Times New Roman" w:eastAsia="Times New Roman" w:hAnsi="Times New Roman"/>
        </w:rPr>
        <w:t>Al-Anon</w:t>
      </w:r>
      <w:proofErr w:type="spellEnd"/>
      <w:r>
        <w:rPr>
          <w:rFonts w:ascii="Times New Roman" w:eastAsia="Times New Roman" w:hAnsi="Times New Roman"/>
        </w:rPr>
        <w:t xml:space="preserve"> „Iskierka” w Gostyniu - grupa skupiająca rodziny osób uzależnionych, spotkania grupy  odbywają się w każdy wtorek miesiąca          (ul. Jana Pawła II 10, 63-800 Gostyń).</w:t>
      </w:r>
    </w:p>
    <w:p w:rsidR="00030CB7" w:rsidRPr="001F3864" w:rsidRDefault="00030CB7" w:rsidP="00030CB7">
      <w:pPr>
        <w:pStyle w:val="Zwykytekst1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</w:p>
    <w:p w:rsidR="00030CB7" w:rsidRPr="001F3864" w:rsidRDefault="00030CB7" w:rsidP="00030CB7">
      <w:pPr>
        <w:pStyle w:val="Zwykytekst1"/>
        <w:numPr>
          <w:ilvl w:val="0"/>
          <w:numId w:val="16"/>
        </w:numPr>
        <w:rPr>
          <w:rFonts w:ascii="Times New Roman" w:eastAsia="Times New Roman" w:hAnsi="Times New Roman"/>
          <w:b/>
        </w:rPr>
      </w:pPr>
      <w:r w:rsidRPr="001F3864">
        <w:rPr>
          <w:rFonts w:ascii="Times New Roman" w:eastAsia="Times New Roman" w:hAnsi="Times New Roman"/>
          <w:b/>
        </w:rPr>
        <w:t>Główne cele programu</w:t>
      </w:r>
    </w:p>
    <w:p w:rsidR="00030CB7" w:rsidRDefault="00030CB7" w:rsidP="00030CB7">
      <w:pPr>
        <w:pStyle w:val="Zwykytekst1"/>
        <w:ind w:firstLine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Podstawowymi celami Gminnego Programu Profilaktyki i Rozwiązywania Problemów Alkoholowych na rok 2015 w gminie Gostyń są:</w:t>
      </w:r>
    </w:p>
    <w:p w:rsidR="00030CB7" w:rsidRDefault="00030CB7" w:rsidP="00030CB7">
      <w:pPr>
        <w:pStyle w:val="Zwykytekst1"/>
        <w:numPr>
          <w:ilvl w:val="0"/>
          <w:numId w:val="2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zapobieganie powstawaniu nowych problemów alkoholowych na terenie gminy oraz zmniejszenie rozmiarów już istniejących;</w:t>
      </w:r>
    </w:p>
    <w:p w:rsidR="00030CB7" w:rsidRDefault="00030CB7" w:rsidP="00030CB7">
      <w:pPr>
        <w:pStyle w:val="Zwykytekst1"/>
        <w:numPr>
          <w:ilvl w:val="0"/>
          <w:numId w:val="2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wdrażanie dodatkowych form profilaktyki kierowanej w szczególności dla dzieci </w:t>
      </w:r>
      <w:r>
        <w:rPr>
          <w:rFonts w:ascii="Times New Roman" w:eastAsia="Times New Roman" w:hAnsi="Times New Roman"/>
        </w:rPr>
        <w:br/>
        <w:t>i młodzieży;</w:t>
      </w:r>
    </w:p>
    <w:p w:rsidR="00030CB7" w:rsidRDefault="00030CB7" w:rsidP="00030CB7">
      <w:pPr>
        <w:pStyle w:val="Zwykytekst1"/>
        <w:numPr>
          <w:ilvl w:val="0"/>
          <w:numId w:val="2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zmniejszanie rozmiarów naruszeń prawa na rynku alkoholowym;</w:t>
      </w:r>
    </w:p>
    <w:p w:rsidR="00030CB7" w:rsidRDefault="00030CB7" w:rsidP="00030CB7">
      <w:pPr>
        <w:pStyle w:val="Zwykytekst1"/>
        <w:numPr>
          <w:ilvl w:val="0"/>
          <w:numId w:val="2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promowanie postaw społecznych ważnych dla profilaktyki i rozwiązywania problemów alkoholowych;</w:t>
      </w:r>
    </w:p>
    <w:p w:rsidR="00030CB7" w:rsidRDefault="00030CB7" w:rsidP="00030CB7">
      <w:pPr>
        <w:pStyle w:val="Zwykytekst1"/>
        <w:numPr>
          <w:ilvl w:val="0"/>
          <w:numId w:val="2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tworzenie bazy materialnej, organizacyjnej i merytorycznej dla realizacji programu;</w:t>
      </w:r>
    </w:p>
    <w:p w:rsidR="00030CB7" w:rsidRDefault="00030CB7" w:rsidP="00030CB7">
      <w:pPr>
        <w:pStyle w:val="Zwykytekst1"/>
        <w:numPr>
          <w:ilvl w:val="0"/>
          <w:numId w:val="2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realizowanie ustawy o wychowaniu w trzeźwości i zapobieganiu alkoholizmowi.</w:t>
      </w:r>
    </w:p>
    <w:p w:rsidR="00030CB7" w:rsidRPr="005E7103" w:rsidRDefault="00030CB7" w:rsidP="00030CB7">
      <w:pPr>
        <w:pStyle w:val="Zwykytekst1"/>
        <w:ind w:left="720"/>
        <w:rPr>
          <w:rFonts w:ascii="Times New Roman" w:eastAsia="Times New Roman" w:hAnsi="Times New Roman"/>
        </w:rPr>
      </w:pPr>
    </w:p>
    <w:p w:rsidR="00030CB7" w:rsidRPr="001F3864" w:rsidRDefault="00030CB7" w:rsidP="00030CB7">
      <w:pPr>
        <w:pStyle w:val="Zwykytekst1"/>
        <w:numPr>
          <w:ilvl w:val="0"/>
          <w:numId w:val="16"/>
        </w:numPr>
        <w:rPr>
          <w:rFonts w:ascii="Times New Roman" w:eastAsia="Times New Roman" w:hAnsi="Times New Roman"/>
          <w:b/>
        </w:rPr>
      </w:pPr>
      <w:r w:rsidRPr="001F3864">
        <w:rPr>
          <w:rFonts w:ascii="Times New Roman" w:eastAsia="Times New Roman" w:hAnsi="Times New Roman"/>
          <w:b/>
        </w:rPr>
        <w:t>Odbiorcy programu</w:t>
      </w:r>
    </w:p>
    <w:p w:rsidR="00030CB7" w:rsidRDefault="00030CB7" w:rsidP="00030CB7">
      <w:pPr>
        <w:pStyle w:val="Zwykytekst1"/>
        <w:tabs>
          <w:tab w:val="left" w:pos="36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</w:rPr>
        <w:t xml:space="preserve">Gminny Program Profilaktyki i Rozwiązywania Problemów Alkoholowych skierowany jest do wszystkich grup społecznych związanych z problemem alkoholowym bądź zagrożonych prawdopodobieństwem jego wystąpienia. </w:t>
      </w:r>
    </w:p>
    <w:p w:rsidR="00030CB7" w:rsidRDefault="00030CB7" w:rsidP="00030CB7">
      <w:pPr>
        <w:pStyle w:val="Zwykytekst1"/>
        <w:tabs>
          <w:tab w:val="left" w:pos="360"/>
        </w:tabs>
        <w:jc w:val="both"/>
        <w:rPr>
          <w:rFonts w:ascii="Times New Roman" w:eastAsia="Times New Roman" w:hAnsi="Times New Roman"/>
        </w:rPr>
      </w:pPr>
    </w:p>
    <w:p w:rsidR="00030CB7" w:rsidRPr="001F3864" w:rsidRDefault="00030CB7" w:rsidP="00030CB7">
      <w:pPr>
        <w:pStyle w:val="Tekstpodstawowy"/>
        <w:numPr>
          <w:ilvl w:val="0"/>
          <w:numId w:val="16"/>
        </w:num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Podmioty realizujące Gminny Program Profilaktyki i Rozwiązywania Problemów Alkoholowych</w:t>
      </w:r>
    </w:p>
    <w:p w:rsidR="00030CB7" w:rsidRDefault="00030CB7" w:rsidP="00030CB7">
      <w:pPr>
        <w:pStyle w:val="Tekstpodstawowy"/>
        <w:jc w:val="both"/>
        <w:rPr>
          <w:rFonts w:eastAsia="Times New Roman"/>
        </w:rPr>
      </w:pPr>
      <w:r>
        <w:rPr>
          <w:rFonts w:eastAsia="Times New Roman"/>
        </w:rPr>
        <w:t>Realizatorami Gminnego Programu Profilaktyki i Rozwiązywania Problemów Alkoholowych                 w gminie Gostyń są:</w:t>
      </w:r>
    </w:p>
    <w:p w:rsidR="00030CB7" w:rsidRDefault="00030CB7" w:rsidP="00030CB7">
      <w:pPr>
        <w:pStyle w:val="Tekstpodstawowy"/>
        <w:jc w:val="both"/>
        <w:rPr>
          <w:rFonts w:eastAsia="Times New Roman"/>
          <w:b/>
        </w:rPr>
      </w:pPr>
      <w:r>
        <w:rPr>
          <w:rFonts w:eastAsia="Times New Roman"/>
          <w:b/>
        </w:rPr>
        <w:t>1) Wydział Oświaty i Spraw Społecznych Urzędu Miejskiego w Gostyniu -  pełnomocnik               ds. profilaktyki i rozwiązywania problemów alkoholowych oraz przeciwdziałania narkomanii.</w:t>
      </w:r>
    </w:p>
    <w:p w:rsidR="00030CB7" w:rsidRPr="00F2591D" w:rsidRDefault="00030CB7" w:rsidP="00030CB7">
      <w:pPr>
        <w:pStyle w:val="Tekstpodstawowy"/>
        <w:jc w:val="both"/>
        <w:rPr>
          <w:rFonts w:eastAsia="Times New Roman"/>
        </w:rPr>
      </w:pPr>
      <w:r>
        <w:rPr>
          <w:rFonts w:eastAsia="Times New Roman"/>
        </w:rPr>
        <w:t>Do zadań Wydziału Oświaty i Spraw Społecznych Urzędu Miejskiego w Gostyniu</w:t>
      </w:r>
      <w:r w:rsidRPr="00F2591D">
        <w:rPr>
          <w:rFonts w:eastAsia="Times New Roman"/>
        </w:rPr>
        <w:t xml:space="preserve"> należ</w:t>
      </w:r>
      <w:r>
        <w:rPr>
          <w:rFonts w:eastAsia="Times New Roman"/>
        </w:rPr>
        <w:t>y</w:t>
      </w:r>
      <w:r w:rsidRPr="00F2591D">
        <w:rPr>
          <w:rFonts w:eastAsia="Times New Roman"/>
        </w:rPr>
        <w:t>:</w:t>
      </w:r>
    </w:p>
    <w:p w:rsidR="00030CB7" w:rsidRDefault="00030CB7" w:rsidP="00030CB7">
      <w:pPr>
        <w:pStyle w:val="Tekstpodstawowy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>obsługa kancelaryjna Gminnej Komisji Rozwiązywania Problemów Alkoholowych;</w:t>
      </w:r>
    </w:p>
    <w:p w:rsidR="00030CB7" w:rsidRDefault="00030CB7" w:rsidP="00030CB7">
      <w:pPr>
        <w:pStyle w:val="Tekstpodstawowy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>przyjmowanie wniosków o leczenie odwykowe osób uzależnionych od alkoholu;</w:t>
      </w:r>
    </w:p>
    <w:p w:rsidR="00030CB7" w:rsidRDefault="00030CB7" w:rsidP="00030CB7">
      <w:pPr>
        <w:pStyle w:val="Tekstpodstawowy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>rozpowszechnianie informacji o instytucjach, osobach i możliwościach pomocy                            w środowisku lokalnym;</w:t>
      </w:r>
    </w:p>
    <w:p w:rsidR="00030CB7" w:rsidRDefault="00030CB7" w:rsidP="00030CB7">
      <w:pPr>
        <w:pStyle w:val="Tekstpodstawowy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>sporządzanie programów z zakresu profilaktyki i przeciwdziałania alkoholizmowi;</w:t>
      </w:r>
    </w:p>
    <w:p w:rsidR="00030CB7" w:rsidRDefault="00030CB7" w:rsidP="00030CB7">
      <w:pPr>
        <w:pStyle w:val="Tekstpodstawowy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>koordynowanie realizacji programów z zakresu profilaktyki i przeciwdziałania alkoholizmowi;</w:t>
      </w:r>
    </w:p>
    <w:p w:rsidR="00030CB7" w:rsidRDefault="00030CB7" w:rsidP="00030CB7">
      <w:pPr>
        <w:pStyle w:val="Tekstpodstawowy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>przygotowanie  zmian w programie profilaktyki i przeciwdziałania alkoholizmowi;</w:t>
      </w:r>
    </w:p>
    <w:p w:rsidR="00030CB7" w:rsidRPr="00714436" w:rsidRDefault="00030CB7" w:rsidP="00030CB7">
      <w:pPr>
        <w:pStyle w:val="Tekstpodstawowy"/>
        <w:numPr>
          <w:ilvl w:val="0"/>
          <w:numId w:val="25"/>
        </w:numPr>
        <w:rPr>
          <w:rFonts w:eastAsia="Times New Roman"/>
        </w:rPr>
      </w:pPr>
      <w:r w:rsidRPr="00714436">
        <w:rPr>
          <w:rFonts w:eastAsia="Times New Roman"/>
        </w:rPr>
        <w:t>sporządzanie sprawozdań i analiz finansowo – rzeczowych  z wyko</w:t>
      </w:r>
      <w:r>
        <w:rPr>
          <w:rFonts w:eastAsia="Times New Roman"/>
        </w:rPr>
        <w:t>nania programów</w:t>
      </w:r>
      <w:r w:rsidRPr="00714436">
        <w:rPr>
          <w:rFonts w:eastAsia="Times New Roman"/>
        </w:rPr>
        <w:t>.</w:t>
      </w:r>
    </w:p>
    <w:p w:rsidR="00030CB7" w:rsidRDefault="00030CB7" w:rsidP="00030CB7">
      <w:pPr>
        <w:pStyle w:val="Tekstpodstawowy"/>
        <w:rPr>
          <w:rFonts w:eastAsia="Times New Roman"/>
          <w:b/>
        </w:rPr>
      </w:pPr>
      <w:r>
        <w:rPr>
          <w:rFonts w:eastAsia="Times New Roman"/>
          <w:b/>
        </w:rPr>
        <w:t>2) Gminna Komisja Rozwiązywania Problemów Alkoholowych w Gostyniu</w:t>
      </w:r>
    </w:p>
    <w:p w:rsidR="00030CB7" w:rsidRDefault="00030CB7" w:rsidP="00030CB7">
      <w:pPr>
        <w:pStyle w:val="Tekstpodstawowy"/>
        <w:ind w:firstLine="705"/>
        <w:jc w:val="both"/>
        <w:rPr>
          <w:rFonts w:eastAsia="Times New Roman"/>
        </w:rPr>
      </w:pPr>
      <w:r>
        <w:rPr>
          <w:rFonts w:eastAsia="Times New Roman"/>
        </w:rPr>
        <w:t>Gminna Komisja Rozwiązywania Problemów Alkoholowych w Gostyniu została powołana Zarządzeniem Nr 5/10  Burmistrza Gostynia z dnia 15 grudnia 2010 roku. Powołanie Komisji wynika z art. 4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 ust 3 ustawy o wychowaniu w trzeźwości i przeciwdziałania alkoholizmowi z dnia                    26 października 1982 roku (tekst jednolity </w:t>
      </w:r>
      <w:r w:rsidRPr="00CC3EB9">
        <w:rPr>
          <w:rFonts w:eastAsia="Times New Roman"/>
        </w:rPr>
        <w:t xml:space="preserve">Dz. U. z 2012 r. poz. 1356 z </w:t>
      </w:r>
      <w:proofErr w:type="spellStart"/>
      <w:r w:rsidRPr="00CC3EB9">
        <w:rPr>
          <w:rFonts w:eastAsia="Times New Roman"/>
        </w:rPr>
        <w:t>późn</w:t>
      </w:r>
      <w:proofErr w:type="spellEnd"/>
      <w:r w:rsidRPr="00CC3EB9">
        <w:rPr>
          <w:rFonts w:eastAsia="Times New Roman"/>
        </w:rPr>
        <w:t>. zm.)</w:t>
      </w:r>
      <w:r>
        <w:rPr>
          <w:rFonts w:eastAsia="Times New Roman"/>
        </w:rPr>
        <w:t xml:space="preserve">. Zgodnie z art. </w:t>
      </w:r>
      <w:r>
        <w:rPr>
          <w:rFonts w:eastAsia="Times New Roman"/>
        </w:rPr>
        <w:lastRenderedPageBreak/>
        <w:t>4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 ust 4 wspominanej ustawy w skład Gminnych Komisji Rozwiązywania Problemów Alkoholowych wchodzą osoby przeszkolone w zakresie profilaktyki i rozwiązywania problemów alkoholowych.</w:t>
      </w:r>
    </w:p>
    <w:p w:rsidR="00030CB7" w:rsidRPr="00F2591D" w:rsidRDefault="00030CB7" w:rsidP="00030CB7">
      <w:pPr>
        <w:pStyle w:val="Tekstpodstawowy"/>
        <w:rPr>
          <w:rFonts w:eastAsia="Times New Roman"/>
        </w:rPr>
      </w:pPr>
      <w:r w:rsidRPr="00F2591D">
        <w:rPr>
          <w:rFonts w:eastAsia="Times New Roman"/>
        </w:rPr>
        <w:t>Do zadań  Gminnej Komisji Rozwiązywania Problemów Alkoholowych w Gostyniu należ</w:t>
      </w:r>
      <w:r>
        <w:rPr>
          <w:rFonts w:eastAsia="Times New Roman"/>
        </w:rPr>
        <w:t>y</w:t>
      </w:r>
      <w:r w:rsidRPr="00F2591D">
        <w:rPr>
          <w:rFonts w:eastAsia="Times New Roman"/>
        </w:rPr>
        <w:t>: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inicjowanie przedsięwzięć w zakresie profilaktyki i rozwiązywania problemów alkoholowych;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pomoc rodzinom osób uzależnionych od alkoholu (informowanie o możliwościach pomocy prawnej, psychologicznej, o chorobie alkoholowej i sposobach jej leczenia);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podejmowanie czynności zmierzających do orzeczenia o zastosowaniu wobec osoby uzależnionej od alkoholu obowiązku poddania się leczeniu w zakładzie lecznictwa odwykowego;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prowadzenie postępowania w sprawach osób nadużywających alkoholu poprzez kierowanie ich na badanie przez biegłego;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kierowanie do sądu wniosków o wszczęcie postępowania o zastosowanie obowiązku poddania się leczeniu odwykowemu;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motywowanie osób nadużywających alkoholu do podjęcia terapii odwykowej;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inicjowanie profilaktycznej działalności informacyjnej i edukacyjnej, w szczególności dla dzieci i młodzieży;</w:t>
      </w:r>
    </w:p>
    <w:p w:rsidR="00030CB7" w:rsidRDefault="00030CB7" w:rsidP="00030CB7">
      <w:pPr>
        <w:pStyle w:val="Tekstpodstawowy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opiniowanie wniosków o wydanie zezwoleń na sprzedaż napojów alkoholowych.</w:t>
      </w:r>
    </w:p>
    <w:p w:rsidR="00030CB7" w:rsidRDefault="00030CB7" w:rsidP="00030CB7">
      <w:pPr>
        <w:pStyle w:val="Tekstpodstawowy"/>
        <w:spacing w:line="360" w:lineRule="auto"/>
        <w:jc w:val="center"/>
        <w:rPr>
          <w:rFonts w:eastAsia="Times New Roman"/>
          <w:b/>
        </w:rPr>
      </w:pPr>
    </w:p>
    <w:p w:rsidR="00030CB7" w:rsidRDefault="00030CB7" w:rsidP="00030CB7">
      <w:pPr>
        <w:pStyle w:val="Tekstpodstawowy"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R</w:t>
      </w:r>
      <w:r w:rsidRPr="00BE2A27">
        <w:rPr>
          <w:rFonts w:eastAsia="Times New Roman"/>
          <w:b/>
        </w:rPr>
        <w:t xml:space="preserve">ysunek </w:t>
      </w:r>
      <w:r>
        <w:rPr>
          <w:rFonts w:eastAsia="Times New Roman"/>
          <w:b/>
        </w:rPr>
        <w:t>19. Podmioty realizujące Gminny Program Profilaktyki i Rozwiązywania Problemów Alkoholowych na rok 2015.</w:t>
      </w:r>
    </w:p>
    <w:p w:rsidR="00030CB7" w:rsidRDefault="000F19B6" w:rsidP="00EB4B41">
      <w:pPr>
        <w:pStyle w:val="Zwykytekst1"/>
        <w:spacing w:line="36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153CF">
        <w:object w:dxaOrig="6278" w:dyaOrig="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06.75pt" o:ole="">
            <v:imagedata r:id="rId26" o:title=""/>
          </v:shape>
          <o:OLEObject Type="Embed" ProgID="PowerPoint.Slide.12" ShapeID="_x0000_i1025" DrawAspect="Content" ObjectID="_1476005567" r:id="rId27"/>
        </w:object>
      </w:r>
    </w:p>
    <w:p w:rsidR="00030CB7" w:rsidRPr="00637EB1" w:rsidRDefault="00030CB7" w:rsidP="00030CB7">
      <w:pPr>
        <w:pStyle w:val="Zwykytekst1"/>
        <w:spacing w:line="360" w:lineRule="auto"/>
        <w:rPr>
          <w:rFonts w:ascii="Times New Roman" w:eastAsia="Times New Roman" w:hAnsi="Times New Roman"/>
          <w:i/>
          <w:sz w:val="20"/>
          <w:szCs w:val="20"/>
        </w:rPr>
      </w:pPr>
      <w:r w:rsidRPr="00637EB1">
        <w:rPr>
          <w:rFonts w:ascii="Times New Roman" w:eastAsia="Times New Roman" w:hAnsi="Times New Roman"/>
          <w:i/>
          <w:sz w:val="20"/>
          <w:szCs w:val="20"/>
        </w:rPr>
        <w:t xml:space="preserve">Źródło: </w:t>
      </w:r>
      <w:r>
        <w:rPr>
          <w:rFonts w:ascii="Times New Roman" w:eastAsia="Times New Roman" w:hAnsi="Times New Roman"/>
          <w:i/>
          <w:sz w:val="20"/>
          <w:szCs w:val="20"/>
        </w:rPr>
        <w:t>Opracowanie własne</w:t>
      </w:r>
    </w:p>
    <w:p w:rsidR="00EB4B41" w:rsidRDefault="00EB4B41" w:rsidP="00030CB7">
      <w:pPr>
        <w:pStyle w:val="Tekstpodstawowy"/>
        <w:jc w:val="both"/>
        <w:rPr>
          <w:rFonts w:eastAsia="Times New Roman"/>
          <w:b/>
        </w:rPr>
      </w:pPr>
    </w:p>
    <w:p w:rsidR="00030CB7" w:rsidRDefault="00030CB7" w:rsidP="00030CB7">
      <w:pPr>
        <w:pStyle w:val="Tekstpodstawowy"/>
        <w:jc w:val="both"/>
        <w:rPr>
          <w:rFonts w:eastAsia="Times New Roman"/>
          <w:b/>
        </w:rPr>
      </w:pPr>
      <w:r>
        <w:rPr>
          <w:rFonts w:eastAsia="Times New Roman"/>
          <w:b/>
        </w:rPr>
        <w:t>3) Instytucje, organizacje i stowarzyszenia działające na rzecz rozwiązywania problemów alkoholowych</w:t>
      </w:r>
    </w:p>
    <w:p w:rsidR="00030CB7" w:rsidRDefault="00030CB7" w:rsidP="00030CB7">
      <w:pPr>
        <w:pStyle w:val="Tekstpodstawowy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    </w:t>
      </w:r>
      <w:r>
        <w:rPr>
          <w:rFonts w:eastAsia="Times New Roman"/>
        </w:rPr>
        <w:t xml:space="preserve">Każdy podmiot prawny funkcjonujący na terenie gminy Gostyń, którego działalność statutowa nie jest nastawiona na zysk, może ubiegać się dotację na realizację zadań z zakresu profilaktyki        i rozwiązywania problemów alkoholowych.                                                                 </w:t>
      </w:r>
    </w:p>
    <w:p w:rsidR="00030CB7" w:rsidRDefault="00030CB7" w:rsidP="00030CB7">
      <w:pPr>
        <w:pStyle w:val="Tekstpodstawowy"/>
        <w:ind w:firstLine="709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BE2A27">
        <w:rPr>
          <w:rFonts w:eastAsia="Times New Roman"/>
        </w:rPr>
        <w:t>onadto o</w:t>
      </w:r>
      <w:r>
        <w:rPr>
          <w:rFonts w:eastAsia="Times New Roman"/>
        </w:rPr>
        <w:t>sobom mającym specjalistyczne wykształcenie w zakresie profilaktyki i terapii uzależnień mogą być zlecone do realizacji, w formie umowy zlecenia, zadania w ramach Gminnego Programu Profilaktyki i Rozwiązywania Problemów Alkoholowych.</w:t>
      </w:r>
    </w:p>
    <w:p w:rsidR="00030CB7" w:rsidRDefault="00030CB7" w:rsidP="00030CB7">
      <w:pPr>
        <w:pStyle w:val="Tekstpodstawowy"/>
        <w:jc w:val="both"/>
        <w:rPr>
          <w:rFonts w:eastAsia="Times New Roman"/>
          <w:b/>
        </w:rPr>
      </w:pPr>
    </w:p>
    <w:p w:rsidR="00030CB7" w:rsidRPr="001F3864" w:rsidRDefault="00030CB7" w:rsidP="00030CB7">
      <w:pPr>
        <w:pStyle w:val="Tekstpodstawowy"/>
        <w:jc w:val="both"/>
        <w:rPr>
          <w:rFonts w:eastAsia="Times New Roman"/>
        </w:rPr>
      </w:pPr>
      <w:r w:rsidRPr="001F3864">
        <w:rPr>
          <w:rFonts w:eastAsia="Times New Roman"/>
          <w:b/>
        </w:rPr>
        <w:t>Rozdział II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 xml:space="preserve">ZADANIA Z ZAKRESU GMINNEGO PROGRAMU PROFILAKTYKI  </w:t>
      </w:r>
      <w:r>
        <w:rPr>
          <w:rFonts w:eastAsia="Times New Roman"/>
          <w:b/>
        </w:rPr>
        <w:t xml:space="preserve">                           </w:t>
      </w:r>
      <w:r w:rsidRPr="001F3864">
        <w:rPr>
          <w:rFonts w:eastAsia="Times New Roman"/>
          <w:b/>
        </w:rPr>
        <w:t xml:space="preserve">                I ROZWIĄZYWANIA PROBLEMÓW ALKOHOLOWYCH ORAZ SPOSOBY ICH REALIZACJI </w:t>
      </w:r>
    </w:p>
    <w:p w:rsidR="00030CB7" w:rsidRPr="001F3864" w:rsidRDefault="00030CB7" w:rsidP="00030CB7">
      <w:pPr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</w:t>
      </w:r>
      <w:r w:rsidRPr="001F3864">
        <w:rPr>
          <w:rFonts w:eastAsia="Times New Roman"/>
        </w:rPr>
        <w:tab/>
        <w:t xml:space="preserve">Biorąc pod uwagę zadania programowe określone ustawą, </w:t>
      </w:r>
      <w:r>
        <w:rPr>
          <w:rFonts w:eastAsia="Times New Roman"/>
        </w:rPr>
        <w:t>wprowadza</w:t>
      </w:r>
      <w:r w:rsidRPr="001F3864">
        <w:rPr>
          <w:rFonts w:eastAsia="Times New Roman"/>
        </w:rPr>
        <w:t xml:space="preserve"> się w programie działań na rok 201</w:t>
      </w:r>
      <w:r>
        <w:rPr>
          <w:rFonts w:eastAsia="Times New Roman"/>
        </w:rPr>
        <w:t>5</w:t>
      </w:r>
      <w:r w:rsidRPr="001F3864">
        <w:rPr>
          <w:rFonts w:eastAsia="Times New Roman"/>
        </w:rPr>
        <w:t xml:space="preserve"> następujące zadania szczegółowe: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1. Zwiększenie dostępności pomocy terapeutycznej i rehabilitacyjnej dla osób        uzależnionych od alkoholu</w:t>
      </w:r>
    </w:p>
    <w:p w:rsidR="00030CB7" w:rsidRPr="001F3864" w:rsidRDefault="00030CB7" w:rsidP="00030CB7">
      <w:pPr>
        <w:pStyle w:val="Tekstpodstawowy31"/>
        <w:spacing w:line="240" w:lineRule="auto"/>
        <w:jc w:val="both"/>
        <w:rPr>
          <w:rFonts w:eastAsia="Times New Roman"/>
          <w:u w:val="single"/>
        </w:rPr>
      </w:pPr>
      <w:r w:rsidRPr="001F3864">
        <w:rPr>
          <w:rFonts w:eastAsia="Times New Roman"/>
          <w:u w:val="single"/>
        </w:rPr>
        <w:t>Cel działań:</w:t>
      </w:r>
    </w:p>
    <w:p w:rsidR="00030CB7" w:rsidRPr="001F3864" w:rsidRDefault="00030CB7" w:rsidP="00030CB7">
      <w:pPr>
        <w:pStyle w:val="Tekstpodstawowy31"/>
        <w:numPr>
          <w:ilvl w:val="0"/>
          <w:numId w:val="17"/>
        </w:numPr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>zmniejszenie skutków degradacji psychofizycznej osób uzależnionych</w:t>
      </w:r>
      <w:r>
        <w:rPr>
          <w:rFonts w:eastAsia="Times New Roman"/>
        </w:rPr>
        <w:t>.</w:t>
      </w:r>
    </w:p>
    <w:p w:rsidR="00030CB7" w:rsidRPr="001F3864" w:rsidRDefault="00030CB7" w:rsidP="00030CB7">
      <w:pPr>
        <w:pStyle w:val="Tekstpodstawowy31"/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Zadanie to będzie realizowane poprzez:</w:t>
      </w:r>
    </w:p>
    <w:p w:rsidR="00030CB7" w:rsidRPr="001F3864" w:rsidRDefault="00030CB7" w:rsidP="00030CB7">
      <w:pPr>
        <w:pStyle w:val="Tekstpodstawowy31"/>
        <w:numPr>
          <w:ilvl w:val="0"/>
          <w:numId w:val="5"/>
        </w:numPr>
        <w:tabs>
          <w:tab w:val="left" w:pos="1065"/>
        </w:tabs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>podejmowanie czynności zmierzających do orzeczenia o zastosowaniu wobec osób uzależnionych od alkoholu, które powodują rozpad życia rodzinnego, demoralizację małoletnich, systematyczn</w:t>
      </w:r>
      <w:r>
        <w:rPr>
          <w:rFonts w:eastAsia="Times New Roman"/>
        </w:rPr>
        <w:t>i</w:t>
      </w:r>
      <w:r w:rsidRPr="001F3864">
        <w:rPr>
          <w:rFonts w:eastAsia="Times New Roman"/>
        </w:rPr>
        <w:t>e zakłócają</w:t>
      </w:r>
      <w:r>
        <w:rPr>
          <w:rFonts w:eastAsia="Times New Roman"/>
        </w:rPr>
        <w:t>cych</w:t>
      </w:r>
      <w:r w:rsidRPr="001F3864">
        <w:rPr>
          <w:rFonts w:eastAsia="Times New Roman"/>
        </w:rPr>
        <w:t xml:space="preserve"> spokój lub porządek publiczny, obowiązku poddania się leczeniu odwykowemu;</w:t>
      </w:r>
    </w:p>
    <w:p w:rsidR="00030CB7" w:rsidRPr="001F3864" w:rsidRDefault="00030CB7" w:rsidP="00030CB7">
      <w:pPr>
        <w:pStyle w:val="Tekstpodstawowy31"/>
        <w:numPr>
          <w:ilvl w:val="0"/>
          <w:numId w:val="17"/>
        </w:numPr>
        <w:tabs>
          <w:tab w:val="left" w:pos="1065"/>
        </w:tabs>
        <w:spacing w:line="240" w:lineRule="auto"/>
        <w:ind w:left="1425"/>
        <w:jc w:val="both"/>
        <w:rPr>
          <w:rFonts w:eastAsia="Times New Roman"/>
        </w:rPr>
      </w:pPr>
      <w:r w:rsidRPr="001F3864">
        <w:rPr>
          <w:rFonts w:eastAsia="Times New Roman"/>
        </w:rPr>
        <w:t>przyjmowanie zgłoszeń o przypadkach wystąpienia nadużywania alkoholu powodujących rozpad życia rodzinnego, demoralizację małoletnich, zakłócanie spokoju lub porządku publicznego;</w:t>
      </w:r>
    </w:p>
    <w:p w:rsidR="00030CB7" w:rsidRPr="001F3864" w:rsidRDefault="00030CB7" w:rsidP="00030CB7">
      <w:pPr>
        <w:pStyle w:val="Tekstpodstawowy31"/>
        <w:numPr>
          <w:ilvl w:val="0"/>
          <w:numId w:val="17"/>
        </w:numPr>
        <w:tabs>
          <w:tab w:val="left" w:pos="1065"/>
        </w:tabs>
        <w:spacing w:line="240" w:lineRule="auto"/>
        <w:ind w:left="1425"/>
        <w:jc w:val="both"/>
        <w:rPr>
          <w:rFonts w:eastAsia="Times New Roman"/>
        </w:rPr>
      </w:pPr>
      <w:r w:rsidRPr="001F3864">
        <w:rPr>
          <w:rFonts w:eastAsia="Times New Roman"/>
        </w:rPr>
        <w:t>prowadzenie rozmów motywacyjno – interwencyjnych z osobami, co do których wpłynęły zgłoszenia;</w:t>
      </w:r>
    </w:p>
    <w:p w:rsidR="00030CB7" w:rsidRPr="001F3864" w:rsidRDefault="00030CB7" w:rsidP="00030CB7">
      <w:pPr>
        <w:pStyle w:val="Tekstpodstawowy31"/>
        <w:numPr>
          <w:ilvl w:val="0"/>
          <w:numId w:val="17"/>
        </w:numPr>
        <w:tabs>
          <w:tab w:val="left" w:pos="1065"/>
        </w:tabs>
        <w:spacing w:line="240" w:lineRule="auto"/>
        <w:ind w:left="1425"/>
        <w:jc w:val="both"/>
        <w:rPr>
          <w:rFonts w:eastAsia="Times New Roman"/>
        </w:rPr>
      </w:pPr>
      <w:r w:rsidRPr="001F3864">
        <w:rPr>
          <w:rFonts w:eastAsia="Times New Roman"/>
        </w:rPr>
        <w:t>kierowanie osób, które nie zgodziły się dobrowolnie na zdiagnozowanie i poddanie leczeniu odwykowemu, na badanie przez biegłych w celu wydania opinii                 w przedmiocie uzależnienia od alkoholu i wskazania rodzaju zakładu leczniczego;</w:t>
      </w:r>
    </w:p>
    <w:p w:rsidR="00030CB7" w:rsidRPr="001F3864" w:rsidRDefault="00030CB7" w:rsidP="00030CB7">
      <w:pPr>
        <w:pStyle w:val="Tekstpodstawowy31"/>
        <w:numPr>
          <w:ilvl w:val="0"/>
          <w:numId w:val="17"/>
        </w:numPr>
        <w:tabs>
          <w:tab w:val="left" w:pos="1065"/>
        </w:tabs>
        <w:spacing w:line="240" w:lineRule="auto"/>
        <w:ind w:left="1425"/>
        <w:jc w:val="both"/>
        <w:rPr>
          <w:rFonts w:eastAsia="Times New Roman"/>
        </w:rPr>
      </w:pPr>
      <w:r w:rsidRPr="001F3864">
        <w:rPr>
          <w:rFonts w:eastAsia="Times New Roman"/>
        </w:rPr>
        <w:t>kierowanie wniosków o zobowiązanie do podjęcia leczenia odwykowego do sądu.</w:t>
      </w:r>
    </w:p>
    <w:p w:rsidR="00030CB7" w:rsidRPr="001F3864" w:rsidRDefault="00030CB7" w:rsidP="00030CB7">
      <w:pPr>
        <w:pStyle w:val="Tekstpodstawowy31"/>
        <w:numPr>
          <w:ilvl w:val="0"/>
          <w:numId w:val="5"/>
        </w:numPr>
        <w:tabs>
          <w:tab w:val="left" w:pos="1065"/>
        </w:tabs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>szkolenie osób związanych z profilaktyką i rozwią</w:t>
      </w:r>
      <w:r>
        <w:rPr>
          <w:rFonts w:eastAsia="Times New Roman"/>
        </w:rPr>
        <w:t>zywaniem problemów alkoholowych,</w:t>
      </w:r>
      <w:r w:rsidRPr="001F3864">
        <w:rPr>
          <w:rFonts w:eastAsia="Times New Roman"/>
        </w:rPr>
        <w:t xml:space="preserve"> </w:t>
      </w:r>
    </w:p>
    <w:p w:rsidR="00030CB7" w:rsidRPr="001F3864" w:rsidRDefault="00030CB7" w:rsidP="00030CB7">
      <w:pPr>
        <w:pStyle w:val="Tekstpodstawowy31"/>
        <w:numPr>
          <w:ilvl w:val="0"/>
          <w:numId w:val="5"/>
        </w:numPr>
        <w:tabs>
          <w:tab w:val="left" w:pos="1065"/>
        </w:tabs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organizowanie i finansowanie sesji terapeutycznych  dla osób uzależnionych                   i </w:t>
      </w:r>
      <w:proofErr w:type="spellStart"/>
      <w:r w:rsidRPr="001F3864">
        <w:rPr>
          <w:rFonts w:eastAsia="Times New Roman"/>
        </w:rPr>
        <w:t>współuzależnionych</w:t>
      </w:r>
      <w:proofErr w:type="spellEnd"/>
      <w:r w:rsidRPr="001F3864">
        <w:rPr>
          <w:rFonts w:eastAsia="Times New Roman"/>
        </w:rPr>
        <w:t xml:space="preserve"> oraz </w:t>
      </w:r>
      <w:r>
        <w:rPr>
          <w:rFonts w:eastAsia="Times New Roman"/>
        </w:rPr>
        <w:t>doznających przemocy w rodzinie,</w:t>
      </w:r>
    </w:p>
    <w:p w:rsidR="00030CB7" w:rsidRPr="001F3864" w:rsidRDefault="00030CB7" w:rsidP="00030CB7">
      <w:pPr>
        <w:pStyle w:val="Tekstpodstawowy31"/>
        <w:numPr>
          <w:ilvl w:val="0"/>
          <w:numId w:val="5"/>
        </w:numPr>
        <w:tabs>
          <w:tab w:val="left" w:pos="1065"/>
        </w:tabs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zakup i upowszechnienie materiałów edukacyjnych informujących o istocie uzależnień </w:t>
      </w:r>
      <w:r w:rsidRPr="001F3864">
        <w:rPr>
          <w:rFonts w:eastAsia="Times New Roman"/>
        </w:rPr>
        <w:br/>
        <w:t>i lokalnym systemie pomocy.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2. Udzielanie rodzinom, w których występują problemy alkoholowe, pomocy   psychospołecznej i prawnej, a w szczególności ochrony przed przemocą w rodzinie</w:t>
      </w:r>
    </w:p>
    <w:p w:rsidR="00030CB7" w:rsidRPr="001F3864" w:rsidRDefault="00030CB7" w:rsidP="00030CB7">
      <w:pPr>
        <w:pStyle w:val="Tekstpodstawowy31"/>
        <w:spacing w:line="240" w:lineRule="auto"/>
        <w:jc w:val="both"/>
        <w:rPr>
          <w:rFonts w:eastAsia="Times New Roman"/>
          <w:u w:val="single"/>
        </w:rPr>
      </w:pPr>
      <w:r w:rsidRPr="001F3864">
        <w:rPr>
          <w:rFonts w:eastAsia="Times New Roman"/>
          <w:u w:val="single"/>
        </w:rPr>
        <w:t>Cel działań:</w:t>
      </w:r>
    </w:p>
    <w:p w:rsidR="00030CB7" w:rsidRPr="001F3864" w:rsidRDefault="00030CB7" w:rsidP="00030CB7">
      <w:pPr>
        <w:numPr>
          <w:ilvl w:val="0"/>
          <w:numId w:val="18"/>
        </w:numPr>
        <w:jc w:val="both"/>
        <w:rPr>
          <w:rFonts w:eastAsia="Times New Roman"/>
          <w:b/>
        </w:rPr>
      </w:pPr>
      <w:r w:rsidRPr="001F3864">
        <w:rPr>
          <w:rFonts w:eastAsia="Times New Roman"/>
        </w:rPr>
        <w:t>z</w:t>
      </w:r>
      <w:r>
        <w:rPr>
          <w:rFonts w:eastAsia="Times New Roman"/>
        </w:rPr>
        <w:t>mniejszenie liczby</w:t>
      </w:r>
      <w:r w:rsidRPr="001F3864">
        <w:rPr>
          <w:rFonts w:eastAsia="Times New Roman"/>
        </w:rPr>
        <w:t xml:space="preserve"> i dolegliwości zaburzeń życia rodzinnego na skutek problemów alkoholowych i przemocy w rodzinie</w:t>
      </w:r>
      <w:r>
        <w:rPr>
          <w:rFonts w:eastAsia="Times New Roman"/>
        </w:rPr>
        <w:t>.</w:t>
      </w:r>
    </w:p>
    <w:p w:rsidR="00030CB7" w:rsidRPr="001F3864" w:rsidRDefault="00030CB7" w:rsidP="00030CB7">
      <w:pPr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 Zadanie to będzie realizowane następującymi metodami:</w:t>
      </w:r>
    </w:p>
    <w:p w:rsidR="00030CB7" w:rsidRPr="001F3864" w:rsidRDefault="00030CB7" w:rsidP="00030CB7">
      <w:pPr>
        <w:numPr>
          <w:ilvl w:val="0"/>
          <w:numId w:val="6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pomoc terapeutyczna, psychologiczna i prawna dla ofiar przemocy domowej udzielana w Bonifraterskim Ośrodku Interwencji Kryzysowej i Wsparcia dla Ofiar Przemocy                 </w:t>
      </w:r>
      <w:r>
        <w:rPr>
          <w:rFonts w:eastAsia="Times New Roman"/>
        </w:rPr>
        <w:t>w Rodzinie,</w:t>
      </w:r>
    </w:p>
    <w:p w:rsidR="00030CB7" w:rsidRPr="001F3864" w:rsidRDefault="00030CB7" w:rsidP="00030CB7">
      <w:pPr>
        <w:numPr>
          <w:ilvl w:val="0"/>
          <w:numId w:val="6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zapewnienie pomocy psychologicznej, terapeutycznej i prawnej dla osób z problemem uzależnienia od alkoholu i ich rodzin  oraz osób doświadczających przemocy w rodzinie w Punkcie Wsparcia</w:t>
      </w:r>
      <w:r>
        <w:rPr>
          <w:rFonts w:eastAsia="Times New Roman"/>
        </w:rPr>
        <w:t>,</w:t>
      </w:r>
    </w:p>
    <w:p w:rsidR="00030CB7" w:rsidRPr="001F3864" w:rsidRDefault="00030CB7" w:rsidP="00030CB7">
      <w:pPr>
        <w:numPr>
          <w:ilvl w:val="0"/>
          <w:numId w:val="6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lastRenderedPageBreak/>
        <w:t>prowadzenie zajęć psychologicznych i/lub logopedycznych dla dzieci z rodzin                z problemem alkoholowym i przemocy domowej</w:t>
      </w:r>
      <w:r>
        <w:rPr>
          <w:rFonts w:eastAsia="Times New Roman"/>
        </w:rPr>
        <w:t xml:space="preserve"> w placówkach oświatowych gminy,</w:t>
      </w:r>
    </w:p>
    <w:p w:rsidR="00030CB7" w:rsidRPr="001F3864" w:rsidRDefault="00030CB7" w:rsidP="00030CB7">
      <w:pPr>
        <w:numPr>
          <w:ilvl w:val="0"/>
          <w:numId w:val="6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prowadzenie placówki wsparcia dziennego w formie </w:t>
      </w:r>
      <w:r>
        <w:rPr>
          <w:rFonts w:eastAsia="Times New Roman"/>
        </w:rPr>
        <w:t>specjalistycznej oraz opiekuńczo-wychowawczej,</w:t>
      </w:r>
    </w:p>
    <w:p w:rsidR="00030CB7" w:rsidRPr="001F3864" w:rsidRDefault="00030CB7" w:rsidP="00030CB7">
      <w:pPr>
        <w:numPr>
          <w:ilvl w:val="0"/>
          <w:numId w:val="6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zakup materiałów i wyposażenia dla instytucji zajmujących się udzielaniem pomocy osobom uzależnionym i ich rodzinom.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3. Prowadzenie profilaktycznej  działalności informacyjnej  i edukacyjnej, w szczególności dla dzieci i młodzieży</w:t>
      </w:r>
    </w:p>
    <w:p w:rsidR="00030CB7" w:rsidRPr="001F3864" w:rsidRDefault="00030CB7" w:rsidP="00030CB7">
      <w:pPr>
        <w:pStyle w:val="Tekstpodstawowy31"/>
        <w:spacing w:line="240" w:lineRule="auto"/>
        <w:jc w:val="both"/>
        <w:rPr>
          <w:rFonts w:eastAsia="Times New Roman"/>
          <w:u w:val="single"/>
        </w:rPr>
      </w:pPr>
      <w:r w:rsidRPr="001F3864">
        <w:rPr>
          <w:rFonts w:eastAsia="Times New Roman"/>
          <w:u w:val="single"/>
        </w:rPr>
        <w:t>Cel działań:</w:t>
      </w:r>
    </w:p>
    <w:p w:rsidR="00030CB7" w:rsidRPr="001F3864" w:rsidRDefault="00030CB7" w:rsidP="00030CB7">
      <w:pPr>
        <w:numPr>
          <w:ilvl w:val="0"/>
          <w:numId w:val="19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zmniejszenie ilości alkoholu wypijanego przez młodzież;</w:t>
      </w:r>
    </w:p>
    <w:p w:rsidR="00030CB7" w:rsidRPr="001F3864" w:rsidRDefault="00030CB7" w:rsidP="00030CB7">
      <w:pPr>
        <w:numPr>
          <w:ilvl w:val="0"/>
          <w:numId w:val="19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zmniejszenie liczby nowych przypadków uzależnień;</w:t>
      </w:r>
    </w:p>
    <w:p w:rsidR="00030CB7" w:rsidRPr="001F3864" w:rsidRDefault="00030CB7" w:rsidP="00030CB7">
      <w:pPr>
        <w:numPr>
          <w:ilvl w:val="0"/>
          <w:numId w:val="19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ograniczenie rozmiarów uszkodzeń zdrowia spowodowanych nadużywaniem alkoholu. </w:t>
      </w:r>
    </w:p>
    <w:p w:rsidR="00030CB7" w:rsidRPr="001F3864" w:rsidRDefault="00030CB7" w:rsidP="00030CB7">
      <w:pPr>
        <w:jc w:val="both"/>
        <w:rPr>
          <w:rFonts w:eastAsia="Times New Roman"/>
        </w:rPr>
      </w:pPr>
      <w:r w:rsidRPr="001F3864">
        <w:rPr>
          <w:rFonts w:eastAsia="Times New Roman"/>
        </w:rPr>
        <w:t>Zadanie to będzie realizowane następującymi metodami:</w:t>
      </w:r>
    </w:p>
    <w:p w:rsidR="00030CB7" w:rsidRPr="001F3864" w:rsidRDefault="00030CB7" w:rsidP="00030CB7">
      <w:pPr>
        <w:pStyle w:val="Tekstpodstawowy31"/>
        <w:numPr>
          <w:ilvl w:val="0"/>
          <w:numId w:val="7"/>
        </w:numPr>
        <w:tabs>
          <w:tab w:val="left" w:pos="1065"/>
          <w:tab w:val="left" w:pos="1200"/>
        </w:tabs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>prowadzenie świetlic dla dzieci z grup ryzyka oraz wspieranie alternatywny</w:t>
      </w:r>
      <w:r>
        <w:rPr>
          <w:rFonts w:eastAsia="Times New Roman"/>
        </w:rPr>
        <w:t>ch form spędzania wolnego czasu,</w:t>
      </w:r>
    </w:p>
    <w:p w:rsidR="00030CB7" w:rsidRPr="001F3864" w:rsidRDefault="00030CB7" w:rsidP="00030CB7">
      <w:pPr>
        <w:pStyle w:val="Tekstpodstawowy31"/>
        <w:numPr>
          <w:ilvl w:val="0"/>
          <w:numId w:val="7"/>
        </w:numPr>
        <w:tabs>
          <w:tab w:val="left" w:pos="1065"/>
          <w:tab w:val="left" w:pos="1200"/>
        </w:tabs>
        <w:spacing w:line="240" w:lineRule="auto"/>
        <w:jc w:val="both"/>
        <w:rPr>
          <w:rFonts w:eastAsia="Times New Roman"/>
        </w:rPr>
      </w:pPr>
      <w:r w:rsidRPr="001F3864">
        <w:rPr>
          <w:rFonts w:eastAsia="Times New Roman"/>
        </w:rPr>
        <w:t>finansowanie programów profilaktycznych o charakterze edukacyjnym dla dzie</w:t>
      </w:r>
      <w:r>
        <w:rPr>
          <w:rFonts w:eastAsia="Times New Roman"/>
        </w:rPr>
        <w:t xml:space="preserve">ci, </w:t>
      </w:r>
      <w:r>
        <w:rPr>
          <w:rFonts w:eastAsia="Times New Roman"/>
        </w:rPr>
        <w:br/>
        <w:t>młodzieży i osób dorosłych,</w:t>
      </w:r>
    </w:p>
    <w:p w:rsidR="00030CB7" w:rsidRPr="001F3864" w:rsidRDefault="00030CB7" w:rsidP="00030CB7">
      <w:pPr>
        <w:numPr>
          <w:ilvl w:val="0"/>
          <w:numId w:val="7"/>
        </w:numPr>
        <w:tabs>
          <w:tab w:val="left" w:pos="120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udział w ogólnopolskich i lokalnych kampaniach mających na celu p</w:t>
      </w:r>
      <w:r>
        <w:rPr>
          <w:rFonts w:eastAsia="Times New Roman"/>
        </w:rPr>
        <w:t>romowanie zdrowego stylu życia oraz bezpiecznych zachowań,</w:t>
      </w:r>
    </w:p>
    <w:p w:rsidR="00030CB7" w:rsidRPr="001F3864" w:rsidRDefault="00030CB7" w:rsidP="00030CB7">
      <w:pPr>
        <w:numPr>
          <w:ilvl w:val="0"/>
          <w:numId w:val="7"/>
        </w:numPr>
        <w:tabs>
          <w:tab w:val="left" w:pos="120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działalność świetlic oraz klubów młodzieżowych na tere</w:t>
      </w:r>
      <w:r w:rsidR="005B0973">
        <w:rPr>
          <w:rFonts w:eastAsia="Times New Roman"/>
        </w:rPr>
        <w:t>nie gminy.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 xml:space="preserve">4. Wspomaganie działalności instytucji, stowarzyszeń i osób fizycznych, służącej 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 xml:space="preserve">     rozwiązywaniu problemów alkoholowych</w:t>
      </w:r>
    </w:p>
    <w:p w:rsidR="00030CB7" w:rsidRPr="001F3864" w:rsidRDefault="00030CB7" w:rsidP="00030CB7">
      <w:pPr>
        <w:jc w:val="both"/>
        <w:rPr>
          <w:rFonts w:eastAsia="Times New Roman"/>
          <w:u w:val="single"/>
        </w:rPr>
      </w:pPr>
      <w:r w:rsidRPr="001F3864">
        <w:rPr>
          <w:rFonts w:eastAsia="Times New Roman"/>
          <w:u w:val="single"/>
        </w:rPr>
        <w:t>Cel działań:</w:t>
      </w:r>
    </w:p>
    <w:p w:rsidR="00030CB7" w:rsidRPr="001F3864" w:rsidRDefault="00030CB7" w:rsidP="00030CB7">
      <w:pPr>
        <w:numPr>
          <w:ilvl w:val="0"/>
          <w:numId w:val="20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tworzenie bazy materialnej i organizacyjnej dla realizacji programów rozwiązywania problemów alkoholowych</w:t>
      </w:r>
      <w:r>
        <w:rPr>
          <w:rFonts w:eastAsia="Times New Roman"/>
        </w:rPr>
        <w:t>.</w:t>
      </w:r>
    </w:p>
    <w:p w:rsidR="00030CB7" w:rsidRPr="001F3864" w:rsidRDefault="00030CB7" w:rsidP="00030CB7">
      <w:pPr>
        <w:jc w:val="both"/>
        <w:rPr>
          <w:rFonts w:eastAsia="Times New Roman"/>
        </w:rPr>
      </w:pPr>
      <w:r w:rsidRPr="001F3864">
        <w:rPr>
          <w:rFonts w:eastAsia="Times New Roman"/>
        </w:rPr>
        <w:t>Zadanie to będzie realizowane poprzez:</w:t>
      </w:r>
    </w:p>
    <w:p w:rsidR="00030CB7" w:rsidRPr="001F3864" w:rsidRDefault="00030CB7" w:rsidP="00030CB7">
      <w:pPr>
        <w:numPr>
          <w:ilvl w:val="0"/>
          <w:numId w:val="8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działania członków Gminnej Komisji Rozwiązywania Problemów Alkoholowych</w:t>
      </w:r>
      <w:r>
        <w:rPr>
          <w:rFonts w:eastAsia="Times New Roman"/>
        </w:rPr>
        <w:t>,</w:t>
      </w:r>
    </w:p>
    <w:p w:rsidR="00030CB7" w:rsidRPr="001F3864" w:rsidRDefault="00030CB7" w:rsidP="00030CB7">
      <w:pPr>
        <w:numPr>
          <w:ilvl w:val="0"/>
          <w:numId w:val="8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organizowanie wypoczynku dla dzieci i młodzieży</w:t>
      </w:r>
      <w:r>
        <w:rPr>
          <w:rFonts w:eastAsia="Times New Roman"/>
        </w:rPr>
        <w:t>,</w:t>
      </w:r>
    </w:p>
    <w:p w:rsidR="00030CB7" w:rsidRDefault="00030CB7" w:rsidP="00030CB7">
      <w:pPr>
        <w:numPr>
          <w:ilvl w:val="0"/>
          <w:numId w:val="8"/>
        </w:numPr>
        <w:tabs>
          <w:tab w:val="left" w:pos="1065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wolne od nałogów zagospodarowanie czasu wolnego dla dzieci i młodzieży.</w:t>
      </w:r>
    </w:p>
    <w:p w:rsidR="00030CB7" w:rsidRPr="001F3864" w:rsidRDefault="00030CB7" w:rsidP="00030CB7">
      <w:pPr>
        <w:ind w:left="1065"/>
        <w:jc w:val="both"/>
        <w:rPr>
          <w:rFonts w:eastAsia="Times New Roman"/>
        </w:rPr>
      </w:pP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5.  Podejmowanie interwencji w związku z naruszaniem przepisów określonych w art. 13</w:t>
      </w:r>
      <w:r w:rsidRPr="001F3864">
        <w:rPr>
          <w:rFonts w:eastAsia="Times New Roman"/>
          <w:b/>
          <w:vertAlign w:val="superscript"/>
        </w:rPr>
        <w:t xml:space="preserve">1 </w:t>
      </w:r>
      <w:r w:rsidRPr="001F3864">
        <w:rPr>
          <w:rFonts w:eastAsia="Times New Roman"/>
          <w:b/>
        </w:rPr>
        <w:t>i 15 ustawy oraz występowanie przed sądem w charakterze oskarżyciela publicznego</w:t>
      </w:r>
    </w:p>
    <w:p w:rsidR="00030CB7" w:rsidRPr="001F3864" w:rsidRDefault="00030CB7" w:rsidP="00030CB7">
      <w:pPr>
        <w:jc w:val="both"/>
        <w:rPr>
          <w:rFonts w:eastAsia="Times New Roman"/>
          <w:u w:val="single"/>
        </w:rPr>
      </w:pPr>
      <w:r w:rsidRPr="001F3864">
        <w:rPr>
          <w:rFonts w:eastAsia="Times New Roman"/>
          <w:u w:val="single"/>
        </w:rPr>
        <w:t>Cel działań:</w:t>
      </w:r>
    </w:p>
    <w:p w:rsidR="00030CB7" w:rsidRPr="001F3864" w:rsidRDefault="00030CB7" w:rsidP="00030CB7">
      <w:pPr>
        <w:numPr>
          <w:ilvl w:val="0"/>
          <w:numId w:val="21"/>
        </w:numPr>
        <w:jc w:val="both"/>
        <w:rPr>
          <w:rFonts w:eastAsia="Times New Roman"/>
          <w:u w:val="single"/>
        </w:rPr>
      </w:pPr>
      <w:r w:rsidRPr="001F3864">
        <w:rPr>
          <w:rFonts w:eastAsia="Times New Roman"/>
        </w:rPr>
        <w:t>przestrzeganie przepisów ustawy w zakresie zakazu reklamy napojów alkoholowych, ograniczeń sprzedaży osobom nieletnim, nietrzeźwym oraz na kredyt i pod zastaw</w:t>
      </w:r>
      <w:r>
        <w:rPr>
          <w:rFonts w:eastAsia="Times New Roman"/>
        </w:rPr>
        <w:t>.</w:t>
      </w:r>
    </w:p>
    <w:p w:rsidR="00030CB7" w:rsidRPr="001F3864" w:rsidRDefault="00030CB7" w:rsidP="00030CB7">
      <w:pPr>
        <w:jc w:val="both"/>
        <w:rPr>
          <w:rFonts w:eastAsia="Times New Roman"/>
        </w:rPr>
      </w:pPr>
      <w:r w:rsidRPr="001F3864">
        <w:rPr>
          <w:rFonts w:eastAsia="Times New Roman"/>
        </w:rPr>
        <w:t>Zadanie to będzie realizowane poprzez:</w:t>
      </w:r>
    </w:p>
    <w:p w:rsidR="00030CB7" w:rsidRPr="001F3864" w:rsidRDefault="00030CB7" w:rsidP="00030CB7">
      <w:pPr>
        <w:numPr>
          <w:ilvl w:val="0"/>
          <w:numId w:val="22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prowadzenie kontroli w punktach</w:t>
      </w:r>
      <w:r>
        <w:rPr>
          <w:rFonts w:eastAsia="Times New Roman"/>
        </w:rPr>
        <w:t xml:space="preserve"> sprzedaży napojów alkoholowych,</w:t>
      </w:r>
    </w:p>
    <w:p w:rsidR="00030CB7" w:rsidRPr="001F3864" w:rsidRDefault="00030CB7" w:rsidP="00030CB7">
      <w:pPr>
        <w:numPr>
          <w:ilvl w:val="0"/>
          <w:numId w:val="22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w przypadku stwierdzenia naruszenia przepisów ustawy kierowanie wniosków                do organów ścigania i występowanie w charakterze oskarżyciela publicznego.  </w:t>
      </w:r>
    </w:p>
    <w:p w:rsidR="00030CB7" w:rsidRPr="001F3864" w:rsidRDefault="00030CB7" w:rsidP="00030CB7">
      <w:pPr>
        <w:pStyle w:val="Nagwek1"/>
        <w:tabs>
          <w:tab w:val="left" w:pos="0"/>
        </w:tabs>
        <w:rPr>
          <w:rFonts w:eastAsia="Times New Roman"/>
        </w:rPr>
      </w:pPr>
      <w:r w:rsidRPr="001F3864">
        <w:rPr>
          <w:rFonts w:eastAsia="Times New Roman"/>
        </w:rPr>
        <w:t>Rozdział III</w:t>
      </w:r>
    </w:p>
    <w:p w:rsidR="00030CB7" w:rsidRPr="00EB4B41" w:rsidRDefault="00030CB7" w:rsidP="00030CB7">
      <w:pPr>
        <w:pStyle w:val="Nagwek1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4B41">
        <w:rPr>
          <w:rFonts w:ascii="Times New Roman" w:hAnsi="Times New Roman"/>
          <w:sz w:val="28"/>
          <w:szCs w:val="28"/>
        </w:rPr>
        <w:t xml:space="preserve">ŚRODKI FINANSOWE GMINNEGO PROGRAMU PROFILAKTYKI  </w:t>
      </w:r>
    </w:p>
    <w:p w:rsidR="00030CB7" w:rsidRPr="00EB4B41" w:rsidRDefault="00030CB7" w:rsidP="00030CB7">
      <w:pPr>
        <w:rPr>
          <w:b/>
          <w:vanish/>
          <w:sz w:val="28"/>
          <w:szCs w:val="28"/>
          <w:specVanish/>
        </w:rPr>
      </w:pPr>
      <w:r w:rsidRPr="00EB4B41">
        <w:rPr>
          <w:b/>
          <w:sz w:val="28"/>
          <w:szCs w:val="28"/>
        </w:rPr>
        <w:t>I ROZWIĄZYWANIA P ROBLEMÓW ALOHOLOWYCH</w:t>
      </w:r>
    </w:p>
    <w:p w:rsidR="00030CB7" w:rsidRPr="00EB4B41" w:rsidRDefault="00030CB7" w:rsidP="00030CB7">
      <w:pPr>
        <w:numPr>
          <w:ilvl w:val="0"/>
          <w:numId w:val="9"/>
        </w:numPr>
        <w:tabs>
          <w:tab w:val="left" w:pos="360"/>
        </w:tabs>
        <w:jc w:val="both"/>
        <w:rPr>
          <w:rFonts w:eastAsia="Times New Roman"/>
          <w:b/>
          <w:sz w:val="28"/>
          <w:szCs w:val="28"/>
        </w:rPr>
      </w:pPr>
      <w:r w:rsidRPr="00EB4B41">
        <w:rPr>
          <w:rFonts w:eastAsia="Times New Roman"/>
          <w:b/>
          <w:sz w:val="28"/>
          <w:szCs w:val="28"/>
        </w:rPr>
        <w:t xml:space="preserve"> </w:t>
      </w:r>
    </w:p>
    <w:p w:rsidR="00030CB7" w:rsidRPr="001F3864" w:rsidRDefault="00030CB7" w:rsidP="00030CB7">
      <w:pPr>
        <w:numPr>
          <w:ilvl w:val="1"/>
          <w:numId w:val="16"/>
        </w:numPr>
        <w:tabs>
          <w:tab w:val="clear" w:pos="1080"/>
          <w:tab w:val="num" w:pos="0"/>
        </w:tabs>
        <w:ind w:left="426" w:firstLine="0"/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Zasady finansowania programu</w:t>
      </w:r>
    </w:p>
    <w:p w:rsidR="00030CB7" w:rsidRPr="001F3864" w:rsidRDefault="00030CB7" w:rsidP="00030CB7">
      <w:pPr>
        <w:pStyle w:val="Tekstpodstawowywcity31"/>
        <w:numPr>
          <w:ilvl w:val="0"/>
          <w:numId w:val="10"/>
        </w:numPr>
        <w:tabs>
          <w:tab w:val="left" w:pos="750"/>
        </w:tabs>
        <w:rPr>
          <w:rFonts w:ascii="Times New Roman" w:eastAsia="Times New Roman" w:hAnsi="Times New Roman"/>
        </w:rPr>
      </w:pPr>
      <w:r w:rsidRPr="001F3864">
        <w:rPr>
          <w:rFonts w:ascii="Times New Roman" w:eastAsia="Times New Roman" w:hAnsi="Times New Roman"/>
        </w:rPr>
        <w:t>finansowanie Gminnego Programu Profilaktyki i Rozwiązywania Problemów Alkoholowych będzie dokonywane w ramach zadań własnych gminy oraz opłat pobieranych za korzystanie z zezwoleń na sprzedaż na</w:t>
      </w:r>
      <w:r>
        <w:rPr>
          <w:rFonts w:ascii="Times New Roman" w:eastAsia="Times New Roman" w:hAnsi="Times New Roman"/>
        </w:rPr>
        <w:t>pojów alkoholowych,</w:t>
      </w:r>
    </w:p>
    <w:p w:rsidR="00030CB7" w:rsidRPr="001F3864" w:rsidRDefault="00030CB7" w:rsidP="00030CB7">
      <w:pPr>
        <w:numPr>
          <w:ilvl w:val="0"/>
          <w:numId w:val="10"/>
        </w:numPr>
        <w:tabs>
          <w:tab w:val="left" w:pos="75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dokumentem prawnym tworzącym podstawy do prowadzenia i finansowania działań związanych z profilaktyką i rozwiązywaniem problemów alkoholowych jest ustawa                    o wychowaniu w trzeźwości i przeciwdziałaniu alkoholizmowi z dnia 26 października 1982 roku </w:t>
      </w:r>
      <w:r>
        <w:rPr>
          <w:rFonts w:eastAsia="Times New Roman"/>
        </w:rPr>
        <w:t xml:space="preserve">(tekst jednolity </w:t>
      </w:r>
      <w:r w:rsidRPr="00CC3EB9">
        <w:rPr>
          <w:rFonts w:eastAsia="Times New Roman"/>
        </w:rPr>
        <w:t xml:space="preserve">Dz. U. z 2012 r. poz. 1356 z </w:t>
      </w:r>
      <w:proofErr w:type="spellStart"/>
      <w:r w:rsidRPr="00CC3EB9">
        <w:rPr>
          <w:rFonts w:eastAsia="Times New Roman"/>
        </w:rPr>
        <w:t>późn</w:t>
      </w:r>
      <w:proofErr w:type="spellEnd"/>
      <w:r w:rsidRPr="00CC3EB9">
        <w:rPr>
          <w:rFonts w:eastAsia="Times New Roman"/>
        </w:rPr>
        <w:t>. zm.)</w:t>
      </w:r>
      <w:r w:rsidRPr="001F3864">
        <w:rPr>
          <w:rFonts w:cs="Tahoma"/>
        </w:rPr>
        <w:t>,</w:t>
      </w:r>
      <w:r w:rsidRPr="001F3864">
        <w:rPr>
          <w:rFonts w:eastAsia="Times New Roman"/>
        </w:rPr>
        <w:t xml:space="preserve"> opinie Regionalnej Izby Obrachunkowej oraz wytyczne Państwowej Agencji Rozwi</w:t>
      </w:r>
      <w:r>
        <w:rPr>
          <w:rFonts w:eastAsia="Times New Roman"/>
        </w:rPr>
        <w:t xml:space="preserve">ązywania Problemów </w:t>
      </w:r>
      <w:r>
        <w:rPr>
          <w:rFonts w:eastAsia="Times New Roman"/>
        </w:rPr>
        <w:lastRenderedPageBreak/>
        <w:t>Alkoholowych,</w:t>
      </w:r>
    </w:p>
    <w:p w:rsidR="00030CB7" w:rsidRPr="001F3864" w:rsidRDefault="00030CB7" w:rsidP="00030CB7">
      <w:pPr>
        <w:numPr>
          <w:ilvl w:val="0"/>
          <w:numId w:val="10"/>
        </w:numPr>
        <w:tabs>
          <w:tab w:val="left" w:pos="75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niewykorzystane środki finansowe w danym roku kalendarzowym, przechodzą do działu ochrona zdrowia, rozdziału przeciwdziałanie alkoholizmowi na rok następny.</w:t>
      </w:r>
    </w:p>
    <w:p w:rsidR="00030CB7" w:rsidRPr="001F3864" w:rsidRDefault="00030CB7" w:rsidP="00030CB7">
      <w:pPr>
        <w:numPr>
          <w:ilvl w:val="1"/>
          <w:numId w:val="16"/>
        </w:numPr>
        <w:tabs>
          <w:tab w:val="clear" w:pos="1080"/>
        </w:tabs>
        <w:ind w:left="567" w:hanging="141"/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Zasady wynagradzania członków Gminnej Komisji Rozwiązywania Problemów Alkoholowych</w:t>
      </w:r>
    </w:p>
    <w:p w:rsidR="00030CB7" w:rsidRPr="001F3864" w:rsidRDefault="00030CB7" w:rsidP="00030CB7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</w:rPr>
      </w:pPr>
      <w:r w:rsidRPr="001F3864">
        <w:t xml:space="preserve">członkowi Gminnej Komisji Rozwiązywania Problemów Alkoholowych przysługuje wynagrodzenie w wysokości </w:t>
      </w:r>
      <w:r>
        <w:t>80 złotych</w:t>
      </w:r>
      <w:r w:rsidRPr="001F3864">
        <w:t xml:space="preserve"> </w:t>
      </w:r>
      <w:r w:rsidRPr="001F3864">
        <w:rPr>
          <w:rFonts w:eastAsia="Times New Roman"/>
        </w:rPr>
        <w:t xml:space="preserve">za każdorazowy udział w posiedzeniu oraz </w:t>
      </w:r>
      <w:r>
        <w:rPr>
          <w:rFonts w:eastAsia="Times New Roman"/>
        </w:rPr>
        <w:t xml:space="preserve">                        96 złotych </w:t>
      </w:r>
      <w:r w:rsidRPr="001F3864">
        <w:rPr>
          <w:rFonts w:eastAsia="Times New Roman"/>
        </w:rPr>
        <w:t xml:space="preserve"> </w:t>
      </w:r>
      <w:r>
        <w:rPr>
          <w:rFonts w:eastAsia="Times New Roman"/>
        </w:rPr>
        <w:t>za uczestnictwo w pracy zespołu,</w:t>
      </w:r>
    </w:p>
    <w:p w:rsidR="00030CB7" w:rsidRDefault="00030CB7" w:rsidP="00030CB7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potwierdzeniem uczestnictwa w posiedzeniu i pracach zespołów jest podpisana lista obecności, która stanowi podstawę do dokonania wypłaty</w:t>
      </w:r>
      <w:r>
        <w:rPr>
          <w:rFonts w:eastAsia="Times New Roman"/>
        </w:rPr>
        <w:t xml:space="preserve"> wynagrodzenia,</w:t>
      </w:r>
    </w:p>
    <w:p w:rsidR="00030CB7" w:rsidRPr="001F3864" w:rsidRDefault="00030CB7" w:rsidP="00030CB7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wypłata wynagrodzenia następuje 1 raz w miesiącu, </w:t>
      </w:r>
      <w:r>
        <w:rPr>
          <w:rFonts w:eastAsia="Times New Roman"/>
        </w:rPr>
        <w:t>do 1</w:t>
      </w:r>
      <w:r w:rsidR="000F19B6">
        <w:rPr>
          <w:rFonts w:eastAsia="Times New Roman"/>
        </w:rPr>
        <w:t>5</w:t>
      </w:r>
      <w:r>
        <w:rPr>
          <w:rFonts w:eastAsia="Times New Roman"/>
        </w:rPr>
        <w:t xml:space="preserve"> dnia następnego miesiąca,</w:t>
      </w:r>
    </w:p>
    <w:p w:rsidR="00030CB7" w:rsidRPr="001F3864" w:rsidRDefault="00030CB7" w:rsidP="00030CB7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przepisy dotyczące organizacji pracy określa Regulamin Gminnej Komisji Rozwiązywania Problemów Alkoholowych.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 xml:space="preserve">Rozdział IV </w:t>
      </w:r>
    </w:p>
    <w:p w:rsidR="00030CB7" w:rsidRPr="001F3864" w:rsidRDefault="00030CB7" w:rsidP="00030CB7">
      <w:pPr>
        <w:rPr>
          <w:rFonts w:eastAsia="Times New Roman"/>
          <w:b/>
        </w:rPr>
      </w:pPr>
      <w:r w:rsidRPr="001F3864">
        <w:rPr>
          <w:rFonts w:eastAsia="Times New Roman"/>
          <w:b/>
        </w:rPr>
        <w:t>POSTANOWIENIA KOŃCOWE</w:t>
      </w:r>
    </w:p>
    <w:p w:rsidR="00030CB7" w:rsidRPr="001F3864" w:rsidRDefault="00030CB7" w:rsidP="00030CB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Spodziewane efekty realizacji programu</w:t>
      </w:r>
    </w:p>
    <w:p w:rsidR="00030CB7" w:rsidRPr="001F3864" w:rsidRDefault="00030CB7" w:rsidP="00030CB7">
      <w:pPr>
        <w:ind w:firstLine="360"/>
        <w:jc w:val="both"/>
        <w:rPr>
          <w:rFonts w:eastAsia="Times New Roman"/>
        </w:rPr>
      </w:pPr>
      <w:r w:rsidRPr="001F3864">
        <w:rPr>
          <w:rFonts w:eastAsia="Times New Roman"/>
        </w:rPr>
        <w:t>Spodziewanymi efektami realizacji Gminnego Programu Profilaktyki i Rozwiązywania Problemów Alkoholowych na rok 201</w:t>
      </w:r>
      <w:r>
        <w:rPr>
          <w:rFonts w:eastAsia="Times New Roman"/>
        </w:rPr>
        <w:t>5</w:t>
      </w:r>
      <w:r w:rsidRPr="001F3864">
        <w:rPr>
          <w:rFonts w:eastAsia="Times New Roman"/>
        </w:rPr>
        <w:t xml:space="preserve"> w gminie Gostyń są:</w:t>
      </w:r>
    </w:p>
    <w:p w:rsidR="00030CB7" w:rsidRPr="001F3864" w:rsidRDefault="00030CB7" w:rsidP="00030CB7">
      <w:pPr>
        <w:numPr>
          <w:ilvl w:val="0"/>
          <w:numId w:val="21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wzrost inicjatyw społeczności lokalnych podejmowanych na rzecz zapobiegania alkoholizmowi, zwłaszcza wśród dzieci i młodzieży, jak również pomoc osobom uzależnionym;</w:t>
      </w:r>
    </w:p>
    <w:p w:rsidR="00030CB7" w:rsidRPr="001F3864" w:rsidRDefault="00030CB7" w:rsidP="00030CB7">
      <w:pPr>
        <w:numPr>
          <w:ilvl w:val="0"/>
          <w:numId w:val="21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wzrost świadomości mieszkańców gminy o możliwości uzyskania wsparcia;</w:t>
      </w:r>
    </w:p>
    <w:p w:rsidR="00030CB7" w:rsidRPr="001F3864" w:rsidRDefault="00030CB7" w:rsidP="00030CB7">
      <w:pPr>
        <w:numPr>
          <w:ilvl w:val="0"/>
          <w:numId w:val="21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zmniejszenie naruszeń prawa na rynku alkoholowym, przede wszystkim sprzedaży alkoholu osobom nieletnim;</w:t>
      </w:r>
    </w:p>
    <w:p w:rsidR="00030CB7" w:rsidRPr="001F3864" w:rsidRDefault="00030CB7" w:rsidP="00030CB7">
      <w:pPr>
        <w:numPr>
          <w:ilvl w:val="0"/>
          <w:numId w:val="21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uświadomienie zdrowotnych i społecznych skutków nadużywania alkoholu;</w:t>
      </w:r>
    </w:p>
    <w:p w:rsidR="00030CB7" w:rsidRDefault="00030CB7" w:rsidP="00030CB7">
      <w:pPr>
        <w:numPr>
          <w:ilvl w:val="0"/>
          <w:numId w:val="21"/>
        </w:numPr>
        <w:jc w:val="both"/>
        <w:rPr>
          <w:rFonts w:eastAsia="Times New Roman"/>
        </w:rPr>
      </w:pPr>
      <w:r w:rsidRPr="001F3864">
        <w:rPr>
          <w:rFonts w:eastAsia="Times New Roman"/>
        </w:rPr>
        <w:t>wzrost liczby młodych osób zaangażowanych w propagowanie zachowań abstynenckich.</w:t>
      </w:r>
    </w:p>
    <w:p w:rsidR="00030CB7" w:rsidRPr="001F3864" w:rsidRDefault="00030CB7" w:rsidP="00030CB7">
      <w:pPr>
        <w:ind w:left="720"/>
        <w:jc w:val="both"/>
        <w:rPr>
          <w:rFonts w:eastAsia="Times New Roman"/>
        </w:rPr>
      </w:pPr>
    </w:p>
    <w:p w:rsidR="00030CB7" w:rsidRPr="001F3864" w:rsidRDefault="00030CB7" w:rsidP="00030CB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Sposób kontroli realizacji programu</w:t>
      </w:r>
    </w:p>
    <w:p w:rsidR="00030CB7" w:rsidRPr="001F3864" w:rsidRDefault="00030CB7" w:rsidP="00030CB7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pełnomocnik ds. profilaktyki i rozwiązywania problemów alkoholowych</w:t>
      </w:r>
      <w:r>
        <w:rPr>
          <w:rFonts w:eastAsia="Times New Roman"/>
        </w:rPr>
        <w:t xml:space="preserve"> oraz </w:t>
      </w:r>
      <w:r w:rsidRPr="001F3864">
        <w:rPr>
          <w:rFonts w:eastAsia="Times New Roman"/>
        </w:rPr>
        <w:t xml:space="preserve"> przeciwdziałania narkomanii składa roczne sprawozdanie z wykonania zadań Gminnego Programu Profilaktyki </w:t>
      </w:r>
      <w:r>
        <w:rPr>
          <w:rFonts w:eastAsia="Times New Roman"/>
        </w:rPr>
        <w:t xml:space="preserve">                </w:t>
      </w:r>
      <w:r w:rsidRPr="001F3864">
        <w:rPr>
          <w:rFonts w:eastAsia="Times New Roman"/>
        </w:rPr>
        <w:t>i Rozwiązywania Problemów Alkoholowych</w:t>
      </w:r>
      <w:r>
        <w:rPr>
          <w:rFonts w:eastAsia="Times New Roman"/>
        </w:rPr>
        <w:t xml:space="preserve"> Burmistrzowi Gostynia,</w:t>
      </w:r>
    </w:p>
    <w:p w:rsidR="00030CB7" w:rsidRPr="001F3864" w:rsidRDefault="00030CB7" w:rsidP="00030CB7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 xml:space="preserve">stały monitoring programu przez pełnomocnika ds. profilaktyki </w:t>
      </w:r>
      <w:r w:rsidRPr="001F3864">
        <w:rPr>
          <w:rFonts w:eastAsia="Times New Roman"/>
        </w:rPr>
        <w:br/>
        <w:t>i rozwiązywania problemów alkoholowych oraz przeciwdziałania narkomanii oraz Gminną Komisję Rozwiązywania Pr</w:t>
      </w:r>
      <w:r>
        <w:rPr>
          <w:rFonts w:eastAsia="Times New Roman"/>
        </w:rPr>
        <w:t>oblemów Alkoholowych w Gostyniu,</w:t>
      </w:r>
    </w:p>
    <w:p w:rsidR="00030CB7" w:rsidRPr="001F3864" w:rsidRDefault="00030CB7" w:rsidP="00030CB7">
      <w:pPr>
        <w:numPr>
          <w:ilvl w:val="0"/>
          <w:numId w:val="13"/>
        </w:numPr>
        <w:tabs>
          <w:tab w:val="left" w:pos="360"/>
        </w:tabs>
        <w:jc w:val="both"/>
        <w:rPr>
          <w:rFonts w:eastAsia="Times New Roman"/>
        </w:rPr>
      </w:pPr>
      <w:r w:rsidRPr="001F3864">
        <w:rPr>
          <w:rFonts w:eastAsia="Times New Roman"/>
        </w:rPr>
        <w:t>gmina n</w:t>
      </w:r>
      <w:r>
        <w:rPr>
          <w:rFonts w:eastAsia="Times New Roman"/>
        </w:rPr>
        <w:t>a podstawie ankiety opracowanej</w:t>
      </w:r>
      <w:r w:rsidRPr="001F3864">
        <w:rPr>
          <w:rFonts w:eastAsia="Times New Roman"/>
        </w:rPr>
        <w:t xml:space="preserve"> przez Państwową Agencję Rozwiązywania Problemów Alkoholowych  sporządza roczne sprawozdanie z działalności samorządu gminnego w zakresie profilaktyki i rozwiązywania problemów alkoholowych.</w:t>
      </w:r>
    </w:p>
    <w:p w:rsidR="00030CB7" w:rsidRPr="001F3864" w:rsidRDefault="00030CB7" w:rsidP="00030CB7">
      <w:pPr>
        <w:jc w:val="both"/>
        <w:rPr>
          <w:rFonts w:eastAsia="Times New Roman"/>
          <w:b/>
        </w:rPr>
      </w:pPr>
      <w:r w:rsidRPr="001F3864">
        <w:rPr>
          <w:rFonts w:eastAsia="Times New Roman"/>
          <w:b/>
        </w:rPr>
        <w:t>3. Czas realizacji programu</w:t>
      </w:r>
    </w:p>
    <w:p w:rsidR="00030CB7" w:rsidRPr="001F3864" w:rsidRDefault="00030CB7" w:rsidP="00030CB7">
      <w:pPr>
        <w:jc w:val="both"/>
        <w:rPr>
          <w:rFonts w:ascii="TimesNewRoman" w:hAnsi="TimesNewRoman"/>
        </w:rPr>
      </w:pPr>
      <w:r w:rsidRPr="001F3864">
        <w:rPr>
          <w:rFonts w:eastAsia="Times New Roman"/>
        </w:rPr>
        <w:t>Czas realizacji programu:  od 1 stycznia 201</w:t>
      </w:r>
      <w:r>
        <w:rPr>
          <w:rFonts w:eastAsia="Times New Roman"/>
        </w:rPr>
        <w:t>5</w:t>
      </w:r>
      <w:r w:rsidRPr="001F3864">
        <w:rPr>
          <w:rFonts w:eastAsia="Times New Roman"/>
        </w:rPr>
        <w:t xml:space="preserve"> r. do 31 grudnia 201</w:t>
      </w:r>
      <w:r>
        <w:rPr>
          <w:rFonts w:eastAsia="Times New Roman"/>
        </w:rPr>
        <w:t>5</w:t>
      </w:r>
      <w:r w:rsidRPr="001F3864">
        <w:rPr>
          <w:rFonts w:eastAsia="Times New Roman"/>
        </w:rPr>
        <w:t xml:space="preserve"> r.</w:t>
      </w:r>
      <w:r w:rsidRPr="001F3864">
        <w:t xml:space="preserve">                  </w:t>
      </w:r>
      <w:r w:rsidRPr="001F3864">
        <w:rPr>
          <w:rFonts w:ascii="TimesNewRoman" w:hAnsi="TimesNewRoman"/>
        </w:rPr>
        <w:t xml:space="preserve"> </w:t>
      </w:r>
    </w:p>
    <w:p w:rsidR="00030CB7" w:rsidRDefault="00030CB7" w:rsidP="00030CB7">
      <w:pPr>
        <w:spacing w:line="360" w:lineRule="auto"/>
        <w:rPr>
          <w:rFonts w:ascii="TimesNewRoman" w:hAnsi="TimesNewRoman"/>
        </w:rPr>
      </w:pPr>
      <w:r>
        <w:rPr>
          <w:rFonts w:ascii="TimesNewRoman" w:hAnsi="TimesNewRoman"/>
        </w:rPr>
        <w:t xml:space="preserve">                                                                               </w:t>
      </w:r>
    </w:p>
    <w:p w:rsidR="00030CB7" w:rsidRDefault="00030CB7" w:rsidP="00030CB7">
      <w:pPr>
        <w:spacing w:line="360" w:lineRule="auto"/>
        <w:rPr>
          <w:rFonts w:ascii="TimesNewRoman" w:hAnsi="TimesNewRoman"/>
        </w:rPr>
      </w:pPr>
    </w:p>
    <w:p w:rsidR="00030CB7" w:rsidRDefault="00030CB7" w:rsidP="00030CB7">
      <w:pPr>
        <w:spacing w:line="360" w:lineRule="auto"/>
        <w:rPr>
          <w:rFonts w:ascii="TimesNewRoman" w:hAnsi="TimesNewRoman"/>
        </w:rPr>
      </w:pPr>
    </w:p>
    <w:p w:rsidR="00030CB7" w:rsidRDefault="00030CB7" w:rsidP="00030CB7">
      <w:pPr>
        <w:spacing w:line="360" w:lineRule="auto"/>
        <w:rPr>
          <w:rFonts w:ascii="TimesNewRoman" w:hAnsi="TimesNewRoman"/>
        </w:rPr>
      </w:pPr>
    </w:p>
    <w:p w:rsidR="00FA2228" w:rsidRDefault="00FA2228"/>
    <w:sectPr w:rsidR="00FA2228" w:rsidSect="001F3864">
      <w:footerReference w:type="default" r:id="rId28"/>
      <w:footnotePr>
        <w:pos w:val="beneathText"/>
      </w:footnotePr>
      <w:pgSz w:w="11905" w:h="16837"/>
      <w:pgMar w:top="426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66E" w:rsidRDefault="00A3766E" w:rsidP="00F148F5">
      <w:r>
        <w:separator/>
      </w:r>
    </w:p>
  </w:endnote>
  <w:endnote w:type="continuationSeparator" w:id="0">
    <w:p w:rsidR="00A3766E" w:rsidRDefault="00A3766E" w:rsidP="00F1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6B" w:rsidRDefault="00A14F89">
    <w:pPr>
      <w:pStyle w:val="Stopka"/>
      <w:jc w:val="center"/>
    </w:pPr>
    <w:r>
      <w:fldChar w:fldCharType="begin"/>
    </w:r>
    <w:r w:rsidR="00030CB7">
      <w:instrText xml:space="preserve"> PAGE   \* MERGEFORMAT </w:instrText>
    </w:r>
    <w:r>
      <w:fldChar w:fldCharType="separate"/>
    </w:r>
    <w:r w:rsidR="000E7A2B">
      <w:rPr>
        <w:noProof/>
      </w:rPr>
      <w:t>1</w:t>
    </w:r>
    <w:r>
      <w:fldChar w:fldCharType="end"/>
    </w:r>
  </w:p>
  <w:p w:rsidR="00CE3A6B" w:rsidRDefault="000E7A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66E" w:rsidRDefault="00A3766E" w:rsidP="00F148F5">
      <w:r>
        <w:separator/>
      </w:r>
    </w:p>
  </w:footnote>
  <w:footnote w:type="continuationSeparator" w:id="0">
    <w:p w:rsidR="00A3766E" w:rsidRDefault="00A3766E" w:rsidP="00F14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C4CEF7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C30E71B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9B629D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30512F3"/>
    <w:multiLevelType w:val="hybridMultilevel"/>
    <w:tmpl w:val="46C437A8"/>
    <w:lvl w:ilvl="0" w:tplc="B69A9F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41136A"/>
    <w:multiLevelType w:val="hybridMultilevel"/>
    <w:tmpl w:val="8C0E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693095"/>
    <w:multiLevelType w:val="hybridMultilevel"/>
    <w:tmpl w:val="9C469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966EEF"/>
    <w:multiLevelType w:val="hybridMultilevel"/>
    <w:tmpl w:val="2EC8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295D5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1F93068E"/>
    <w:multiLevelType w:val="hybridMultilevel"/>
    <w:tmpl w:val="4C58550A"/>
    <w:lvl w:ilvl="0" w:tplc="C2AE48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EF74F5"/>
    <w:multiLevelType w:val="hybridMultilevel"/>
    <w:tmpl w:val="45EE3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C7E4D"/>
    <w:multiLevelType w:val="hybridMultilevel"/>
    <w:tmpl w:val="8E4EA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C5E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1331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50C4457E"/>
    <w:multiLevelType w:val="hybridMultilevel"/>
    <w:tmpl w:val="63182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E102C"/>
    <w:multiLevelType w:val="hybridMultilevel"/>
    <w:tmpl w:val="1D22E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B434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A55A7C"/>
    <w:multiLevelType w:val="hybridMultilevel"/>
    <w:tmpl w:val="33268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24B88"/>
    <w:multiLevelType w:val="hybridMultilevel"/>
    <w:tmpl w:val="7C0C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F7BA2"/>
    <w:multiLevelType w:val="hybridMultilevel"/>
    <w:tmpl w:val="0C7C7664"/>
    <w:lvl w:ilvl="0" w:tplc="992E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C4BDA"/>
    <w:multiLevelType w:val="hybridMultilevel"/>
    <w:tmpl w:val="46629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3F77A9"/>
    <w:multiLevelType w:val="singleLevel"/>
    <w:tmpl w:val="DD128A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DDA0E5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ED7777E"/>
    <w:multiLevelType w:val="hybridMultilevel"/>
    <w:tmpl w:val="5288BA60"/>
    <w:lvl w:ilvl="0" w:tplc="A01E40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17B0E"/>
    <w:multiLevelType w:val="hybridMultilevel"/>
    <w:tmpl w:val="2F22B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1"/>
  </w:num>
  <w:num w:numId="18">
    <w:abstractNumId w:val="25"/>
  </w:num>
  <w:num w:numId="19">
    <w:abstractNumId w:val="29"/>
  </w:num>
  <w:num w:numId="20">
    <w:abstractNumId w:val="35"/>
  </w:num>
  <w:num w:numId="21">
    <w:abstractNumId w:val="26"/>
  </w:num>
  <w:num w:numId="22">
    <w:abstractNumId w:val="34"/>
  </w:num>
  <w:num w:numId="23">
    <w:abstractNumId w:val="31"/>
  </w:num>
  <w:num w:numId="24">
    <w:abstractNumId w:val="30"/>
  </w:num>
  <w:num w:numId="25">
    <w:abstractNumId w:val="20"/>
  </w:num>
  <w:num w:numId="26">
    <w:abstractNumId w:val="19"/>
  </w:num>
  <w:num w:numId="27">
    <w:abstractNumId w:val="28"/>
  </w:num>
  <w:num w:numId="28">
    <w:abstractNumId w:val="36"/>
  </w:num>
  <w:num w:numId="29">
    <w:abstractNumId w:val="37"/>
  </w:num>
  <w:num w:numId="30">
    <w:abstractNumId w:val="33"/>
  </w:num>
  <w:num w:numId="31">
    <w:abstractNumId w:val="22"/>
  </w:num>
  <w:num w:numId="32">
    <w:abstractNumId w:val="27"/>
  </w:num>
  <w:num w:numId="33">
    <w:abstractNumId w:val="24"/>
  </w:num>
  <w:num w:numId="34">
    <w:abstractNumId w:val="32"/>
  </w:num>
  <w:num w:numId="35">
    <w:abstractNumId w:val="0"/>
  </w:num>
  <w:num w:numId="36">
    <w:abstractNumId w:val="18"/>
  </w:num>
  <w:num w:numId="37">
    <w:abstractNumId w:val="17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0CB7"/>
    <w:rsid w:val="00030CB7"/>
    <w:rsid w:val="000E7A2B"/>
    <w:rsid w:val="000F19B6"/>
    <w:rsid w:val="001C0B50"/>
    <w:rsid w:val="003A4FDD"/>
    <w:rsid w:val="00516C6C"/>
    <w:rsid w:val="00577F72"/>
    <w:rsid w:val="005B0973"/>
    <w:rsid w:val="005D29D4"/>
    <w:rsid w:val="006E5306"/>
    <w:rsid w:val="0071621C"/>
    <w:rsid w:val="00853D3F"/>
    <w:rsid w:val="00921CD1"/>
    <w:rsid w:val="009464CD"/>
    <w:rsid w:val="00A14F89"/>
    <w:rsid w:val="00A3766E"/>
    <w:rsid w:val="00A57D76"/>
    <w:rsid w:val="00AB2AFE"/>
    <w:rsid w:val="00B251F4"/>
    <w:rsid w:val="00BB4F59"/>
    <w:rsid w:val="00E95CEC"/>
    <w:rsid w:val="00EB4B41"/>
    <w:rsid w:val="00F148F5"/>
    <w:rsid w:val="00F96A3D"/>
    <w:rsid w:val="00FA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B7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6A3D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2A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B2A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AB2AF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B2AF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B2A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2AF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B2AF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B2A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6A3D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AB2AF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B2AF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B2AF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B2AF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B2AFE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AB2AFE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AB2AF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AB2AFE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qFormat/>
    <w:rsid w:val="00AB2A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2AF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96A3D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PodtytuZnak">
    <w:name w:val="Podtytuł Znak"/>
    <w:basedOn w:val="Domylnaczcionkaakapitu"/>
    <w:link w:val="Podtytu"/>
    <w:rsid w:val="00F96A3D"/>
    <w:rPr>
      <w:rFonts w:ascii="Cambria" w:eastAsiaTheme="majorEastAsia" w:hAnsi="Cambria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B2AFE"/>
    <w:rPr>
      <w:b/>
      <w:bCs/>
    </w:rPr>
  </w:style>
  <w:style w:type="character" w:styleId="Uwydatnienie">
    <w:name w:val="Emphasis"/>
    <w:basedOn w:val="Domylnaczcionkaakapitu"/>
    <w:qFormat/>
    <w:rsid w:val="00AB2AFE"/>
    <w:rPr>
      <w:i/>
      <w:iCs/>
    </w:rPr>
  </w:style>
  <w:style w:type="paragraph" w:styleId="Bezodstpw">
    <w:name w:val="No Spacing"/>
    <w:uiPriority w:val="1"/>
    <w:qFormat/>
    <w:rsid w:val="00F96A3D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B2AFE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AB2AF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B2AFE"/>
    <w:rPr>
      <w:i/>
      <w:iCs/>
      <w:color w:val="000000" w:themeColor="text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A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AFE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Wyrnieniedelikatne">
    <w:name w:val="Subtle Emphasis"/>
    <w:uiPriority w:val="19"/>
    <w:qFormat/>
    <w:rsid w:val="00AB2AF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AB2AF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AB2AF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AB2AF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B2AF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2AFE"/>
    <w:pPr>
      <w:outlineLvl w:val="9"/>
    </w:pPr>
    <w:rPr>
      <w:rFonts w:asciiTheme="majorHAnsi" w:hAnsiTheme="majorHAnsi" w:cstheme="majorBidi"/>
      <w:lang w:eastAsia="ar-SA"/>
    </w:rPr>
  </w:style>
  <w:style w:type="character" w:customStyle="1" w:styleId="Absatz-Standardschriftart">
    <w:name w:val="Absatz-Standardschriftart"/>
    <w:rsid w:val="00030CB7"/>
  </w:style>
  <w:style w:type="character" w:customStyle="1" w:styleId="WW-Absatz-Standardschriftart">
    <w:name w:val="WW-Absatz-Standardschriftart"/>
    <w:rsid w:val="00030CB7"/>
  </w:style>
  <w:style w:type="character" w:customStyle="1" w:styleId="WW-Absatz-Standardschriftart1">
    <w:name w:val="WW-Absatz-Standardschriftart1"/>
    <w:rsid w:val="00030CB7"/>
  </w:style>
  <w:style w:type="character" w:customStyle="1" w:styleId="WW-Absatz-Standardschriftart11">
    <w:name w:val="WW-Absatz-Standardschriftart11"/>
    <w:rsid w:val="00030CB7"/>
  </w:style>
  <w:style w:type="character" w:customStyle="1" w:styleId="WW-Absatz-Standardschriftart111">
    <w:name w:val="WW-Absatz-Standardschriftart111"/>
    <w:rsid w:val="00030CB7"/>
  </w:style>
  <w:style w:type="character" w:customStyle="1" w:styleId="WW-Absatz-Standardschriftart1111">
    <w:name w:val="WW-Absatz-Standardschriftart1111"/>
    <w:rsid w:val="00030CB7"/>
  </w:style>
  <w:style w:type="character" w:customStyle="1" w:styleId="WW-Absatz-Standardschriftart11111">
    <w:name w:val="WW-Absatz-Standardschriftart11111"/>
    <w:rsid w:val="00030CB7"/>
  </w:style>
  <w:style w:type="character" w:customStyle="1" w:styleId="WW-Absatz-Standardschriftart111111">
    <w:name w:val="WW-Absatz-Standardschriftart111111"/>
    <w:rsid w:val="00030CB7"/>
  </w:style>
  <w:style w:type="character" w:customStyle="1" w:styleId="WW-Absatz-Standardschriftart1111111">
    <w:name w:val="WW-Absatz-Standardschriftart1111111"/>
    <w:rsid w:val="00030CB7"/>
  </w:style>
  <w:style w:type="character" w:customStyle="1" w:styleId="WW-Absatz-Standardschriftart11111111">
    <w:name w:val="WW-Absatz-Standardschriftart11111111"/>
    <w:rsid w:val="00030CB7"/>
  </w:style>
  <w:style w:type="character" w:customStyle="1" w:styleId="WW-Absatz-Standardschriftart111111111">
    <w:name w:val="WW-Absatz-Standardschriftart111111111"/>
    <w:rsid w:val="00030CB7"/>
  </w:style>
  <w:style w:type="character" w:customStyle="1" w:styleId="WW-Absatz-Standardschriftart1111111111">
    <w:name w:val="WW-Absatz-Standardschriftart1111111111"/>
    <w:rsid w:val="00030CB7"/>
  </w:style>
  <w:style w:type="character" w:customStyle="1" w:styleId="WW-Absatz-Standardschriftart11111111111">
    <w:name w:val="WW-Absatz-Standardschriftart11111111111"/>
    <w:rsid w:val="00030CB7"/>
  </w:style>
  <w:style w:type="character" w:customStyle="1" w:styleId="WW-Absatz-Standardschriftart111111111111">
    <w:name w:val="WW-Absatz-Standardschriftart111111111111"/>
    <w:rsid w:val="00030CB7"/>
  </w:style>
  <w:style w:type="character" w:customStyle="1" w:styleId="WW-Absatz-Standardschriftart1111111111111">
    <w:name w:val="WW-Absatz-Standardschriftart1111111111111"/>
    <w:rsid w:val="00030CB7"/>
  </w:style>
  <w:style w:type="character" w:customStyle="1" w:styleId="WW-Absatz-Standardschriftart11111111111111">
    <w:name w:val="WW-Absatz-Standardschriftart11111111111111"/>
    <w:rsid w:val="00030CB7"/>
  </w:style>
  <w:style w:type="character" w:customStyle="1" w:styleId="WW-Absatz-Standardschriftart111111111111111">
    <w:name w:val="WW-Absatz-Standardschriftart111111111111111"/>
    <w:rsid w:val="00030CB7"/>
  </w:style>
  <w:style w:type="character" w:customStyle="1" w:styleId="WW-Absatz-Standardschriftart1111111111111111">
    <w:name w:val="WW-Absatz-Standardschriftart1111111111111111"/>
    <w:rsid w:val="00030CB7"/>
  </w:style>
  <w:style w:type="character" w:customStyle="1" w:styleId="WW-Absatz-Standardschriftart11111111111111111">
    <w:name w:val="WW-Absatz-Standardschriftart11111111111111111"/>
    <w:rsid w:val="00030CB7"/>
  </w:style>
  <w:style w:type="character" w:customStyle="1" w:styleId="WW-Absatz-Standardschriftart111111111111111111">
    <w:name w:val="WW-Absatz-Standardschriftart111111111111111111"/>
    <w:rsid w:val="00030CB7"/>
  </w:style>
  <w:style w:type="character" w:customStyle="1" w:styleId="WW8Num23z0">
    <w:name w:val="WW8Num23z0"/>
    <w:rsid w:val="00030CB7"/>
    <w:rPr>
      <w:rFonts w:ascii="Symbol" w:hAnsi="Symbol" w:cs="Courier New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030CB7"/>
  </w:style>
  <w:style w:type="character" w:customStyle="1" w:styleId="WW-Absatz-Standardschriftart11111111111111111111">
    <w:name w:val="WW-Absatz-Standardschriftart11111111111111111111"/>
    <w:rsid w:val="00030CB7"/>
  </w:style>
  <w:style w:type="character" w:customStyle="1" w:styleId="WW-Absatz-Standardschriftart111111111111111111111">
    <w:name w:val="WW-Absatz-Standardschriftart111111111111111111111"/>
    <w:rsid w:val="00030CB7"/>
  </w:style>
  <w:style w:type="character" w:customStyle="1" w:styleId="WW-Absatz-Standardschriftart1111111111111111111111">
    <w:name w:val="WW-Absatz-Standardschriftart1111111111111111111111"/>
    <w:rsid w:val="00030CB7"/>
  </w:style>
  <w:style w:type="character" w:customStyle="1" w:styleId="WW-Absatz-Standardschriftart11111111111111111111111">
    <w:name w:val="WW-Absatz-Standardschriftart11111111111111111111111"/>
    <w:rsid w:val="00030CB7"/>
  </w:style>
  <w:style w:type="character" w:customStyle="1" w:styleId="WW-Absatz-Standardschriftart111111111111111111111111">
    <w:name w:val="WW-Absatz-Standardschriftart111111111111111111111111"/>
    <w:rsid w:val="00030CB7"/>
  </w:style>
  <w:style w:type="character" w:customStyle="1" w:styleId="WW-Absatz-Standardschriftart1111111111111111111111111">
    <w:name w:val="WW-Absatz-Standardschriftart1111111111111111111111111"/>
    <w:rsid w:val="00030CB7"/>
  </w:style>
  <w:style w:type="character" w:customStyle="1" w:styleId="WW-Absatz-Standardschriftart11111111111111111111111111">
    <w:name w:val="WW-Absatz-Standardschriftart11111111111111111111111111"/>
    <w:rsid w:val="00030CB7"/>
  </w:style>
  <w:style w:type="character" w:customStyle="1" w:styleId="WW-Absatz-Standardschriftart111111111111111111111111111">
    <w:name w:val="WW-Absatz-Standardschriftart111111111111111111111111111"/>
    <w:rsid w:val="00030CB7"/>
  </w:style>
  <w:style w:type="character" w:customStyle="1" w:styleId="WW-Absatz-Standardschriftart1111111111111111111111111111">
    <w:name w:val="WW-Absatz-Standardschriftart1111111111111111111111111111"/>
    <w:rsid w:val="00030CB7"/>
  </w:style>
  <w:style w:type="character" w:customStyle="1" w:styleId="WW-Absatz-Standardschriftart11111111111111111111111111111">
    <w:name w:val="WW-Absatz-Standardschriftart11111111111111111111111111111"/>
    <w:rsid w:val="00030CB7"/>
  </w:style>
  <w:style w:type="character" w:customStyle="1" w:styleId="WW-Absatz-Standardschriftart111111111111111111111111111111">
    <w:name w:val="WW-Absatz-Standardschriftart111111111111111111111111111111"/>
    <w:rsid w:val="00030CB7"/>
  </w:style>
  <w:style w:type="character" w:customStyle="1" w:styleId="WW-Absatz-Standardschriftart1111111111111111111111111111111">
    <w:name w:val="WW-Absatz-Standardschriftart1111111111111111111111111111111"/>
    <w:rsid w:val="00030CB7"/>
  </w:style>
  <w:style w:type="character" w:customStyle="1" w:styleId="WW-Absatz-Standardschriftart11111111111111111111111111111111">
    <w:name w:val="WW-Absatz-Standardschriftart11111111111111111111111111111111"/>
    <w:rsid w:val="00030CB7"/>
  </w:style>
  <w:style w:type="character" w:customStyle="1" w:styleId="Znakinumeracji">
    <w:name w:val="Znaki numeracji"/>
    <w:rsid w:val="00030CB7"/>
  </w:style>
  <w:style w:type="character" w:customStyle="1" w:styleId="Symbolewypunktowania">
    <w:name w:val="Symbole wypunktowania"/>
    <w:rsid w:val="00030CB7"/>
    <w:rPr>
      <w:rFonts w:ascii="StarSymbol" w:eastAsia="StarSymbol" w:hAnsi="StarSymbol" w:cs="Courier New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30CB7"/>
    <w:pPr>
      <w:keepNext/>
      <w:spacing w:before="240" w:after="120"/>
    </w:pPr>
    <w:rPr>
      <w:rFonts w:ascii="Arial" w:hAnsi="Arial" w:cs="TimesNewRoman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30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30CB7"/>
    <w:rPr>
      <w:rFonts w:eastAsia="Lucida Sans Unicode"/>
      <w:sz w:val="24"/>
      <w:szCs w:val="24"/>
    </w:rPr>
  </w:style>
  <w:style w:type="paragraph" w:styleId="Lista">
    <w:name w:val="List"/>
    <w:basedOn w:val="Tekstpodstawowy"/>
    <w:semiHidden/>
    <w:rsid w:val="00030CB7"/>
    <w:rPr>
      <w:rFonts w:cs="TimesNewRoman"/>
    </w:rPr>
  </w:style>
  <w:style w:type="paragraph" w:customStyle="1" w:styleId="Podpis1">
    <w:name w:val="Podpis1"/>
    <w:basedOn w:val="Normalny"/>
    <w:rsid w:val="00030CB7"/>
    <w:pPr>
      <w:suppressLineNumbers/>
      <w:spacing w:before="120" w:after="120"/>
    </w:pPr>
    <w:rPr>
      <w:rFonts w:cs="TimesNewRoman"/>
      <w:i/>
      <w:iCs/>
    </w:rPr>
  </w:style>
  <w:style w:type="paragraph" w:customStyle="1" w:styleId="Indeks">
    <w:name w:val="Indeks"/>
    <w:basedOn w:val="Normalny"/>
    <w:rsid w:val="00030CB7"/>
    <w:pPr>
      <w:suppressLineNumbers/>
    </w:pPr>
    <w:rPr>
      <w:rFonts w:cs="TimesNewRoman"/>
    </w:rPr>
  </w:style>
  <w:style w:type="paragraph" w:customStyle="1" w:styleId="Tekstpodstawowy21">
    <w:name w:val="Tekst podstawowy 21"/>
    <w:basedOn w:val="Normalny"/>
    <w:rsid w:val="00030CB7"/>
    <w:pPr>
      <w:spacing w:line="360" w:lineRule="auto"/>
    </w:pPr>
    <w:rPr>
      <w:b/>
    </w:rPr>
  </w:style>
  <w:style w:type="paragraph" w:styleId="Tekstpodstawowywcity">
    <w:name w:val="Body Text Indent"/>
    <w:basedOn w:val="Normalny"/>
    <w:link w:val="TekstpodstawowywcityZnak"/>
    <w:semiHidden/>
    <w:rsid w:val="00030CB7"/>
    <w:pPr>
      <w:spacing w:line="360" w:lineRule="auto"/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0CB7"/>
    <w:rPr>
      <w:rFonts w:eastAsia="Lucida Sans Unicode"/>
      <w:sz w:val="24"/>
      <w:szCs w:val="24"/>
    </w:rPr>
  </w:style>
  <w:style w:type="paragraph" w:customStyle="1" w:styleId="Zwykytekst1">
    <w:name w:val="Zwykły tekst1"/>
    <w:basedOn w:val="Normalny"/>
    <w:rsid w:val="00030CB7"/>
    <w:rPr>
      <w:rFonts w:ascii="Courier New" w:hAnsi="Courier New"/>
    </w:rPr>
  </w:style>
  <w:style w:type="paragraph" w:customStyle="1" w:styleId="Tekstpodstawowy31">
    <w:name w:val="Tekst podstawowy 31"/>
    <w:basedOn w:val="Normalny"/>
    <w:rsid w:val="00030CB7"/>
    <w:pPr>
      <w:spacing w:line="360" w:lineRule="auto"/>
    </w:pPr>
  </w:style>
  <w:style w:type="paragraph" w:customStyle="1" w:styleId="Tekstpodstawowywcity31">
    <w:name w:val="Tekst podstawowy wcięty 31"/>
    <w:basedOn w:val="Normalny"/>
    <w:rsid w:val="00030CB7"/>
    <w:pPr>
      <w:ind w:left="360"/>
      <w:jc w:val="both"/>
    </w:pPr>
    <w:rPr>
      <w:rFonts w:ascii="Arial" w:hAnsi="Arial"/>
    </w:rPr>
  </w:style>
  <w:style w:type="paragraph" w:customStyle="1" w:styleId="Zawartotabeli">
    <w:name w:val="Zawartość tabeli"/>
    <w:basedOn w:val="Normalny"/>
    <w:rsid w:val="00030CB7"/>
    <w:pPr>
      <w:suppressLineNumbers/>
    </w:pPr>
  </w:style>
  <w:style w:type="paragraph" w:customStyle="1" w:styleId="Nagwektabeli">
    <w:name w:val="Nagłówek tabeli"/>
    <w:basedOn w:val="Zawartotabeli"/>
    <w:rsid w:val="00030CB7"/>
    <w:pPr>
      <w:jc w:val="center"/>
    </w:pPr>
    <w:rPr>
      <w:b/>
      <w:bCs/>
      <w:i/>
      <w:iCs/>
    </w:rPr>
  </w:style>
  <w:style w:type="paragraph" w:customStyle="1" w:styleId="Tekstpodstawowywcity21">
    <w:name w:val="Tekst podstawowy wcięty 21"/>
    <w:basedOn w:val="Normalny"/>
    <w:rsid w:val="00030CB7"/>
    <w:pPr>
      <w:ind w:left="709" w:hanging="708"/>
      <w:jc w:val="both"/>
    </w:pPr>
    <w:rPr>
      <w:rFonts w:ascii="Arial" w:hAnsi="Arial" w:cs="Arial"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C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CB7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CB7"/>
    <w:rPr>
      <w:vertAlign w:val="superscript"/>
    </w:rPr>
  </w:style>
  <w:style w:type="table" w:styleId="Tabela-Siatka">
    <w:name w:val="Table Grid"/>
    <w:basedOn w:val="Standardowy"/>
    <w:uiPriority w:val="59"/>
    <w:rsid w:val="00030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30CB7"/>
    <w:pPr>
      <w:widowControl/>
      <w:suppressAutoHyphens w:val="0"/>
      <w:spacing w:after="200"/>
    </w:pPr>
    <w:rPr>
      <w:rFonts w:eastAsia="Times New Roman"/>
      <w:b/>
      <w:bCs/>
      <w:color w:val="4F81BD"/>
      <w:sz w:val="18"/>
      <w:szCs w:val="18"/>
      <w:lang w:eastAsia="en-US"/>
    </w:rPr>
  </w:style>
  <w:style w:type="paragraph" w:customStyle="1" w:styleId="Arialraport">
    <w:name w:val="Arial raport"/>
    <w:basedOn w:val="Nagwek1"/>
    <w:link w:val="ArialraportZnak"/>
    <w:qFormat/>
    <w:rsid w:val="00030CB7"/>
    <w:pPr>
      <w:tabs>
        <w:tab w:val="center" w:pos="3715"/>
      </w:tabs>
      <w:suppressAutoHyphens w:val="0"/>
      <w:autoSpaceDE w:val="0"/>
      <w:autoSpaceDN w:val="0"/>
      <w:adjustRightInd w:val="0"/>
      <w:spacing w:before="0" w:after="0" w:line="360" w:lineRule="auto"/>
      <w:jc w:val="both"/>
    </w:pPr>
    <w:rPr>
      <w:rFonts w:ascii="Arial" w:eastAsia="Times New Roman" w:hAnsi="Arial" w:cs="Arial"/>
      <w:b w:val="0"/>
      <w:color w:val="000000"/>
      <w:kern w:val="0"/>
      <w:sz w:val="24"/>
      <w:szCs w:val="18"/>
    </w:rPr>
  </w:style>
  <w:style w:type="character" w:customStyle="1" w:styleId="ArialraportZnak">
    <w:name w:val="Arial raport Znak"/>
    <w:basedOn w:val="Nagwek1Znak"/>
    <w:link w:val="Arialraport"/>
    <w:rsid w:val="00030CB7"/>
    <w:rPr>
      <w:rFonts w:ascii="Arial" w:hAnsi="Arial" w:cs="Arial"/>
      <w:bCs/>
      <w:color w:val="000000"/>
      <w:sz w:val="24"/>
      <w:szCs w:val="18"/>
    </w:rPr>
  </w:style>
  <w:style w:type="paragraph" w:styleId="Lista2">
    <w:name w:val="List 2"/>
    <w:basedOn w:val="Normalny"/>
    <w:uiPriority w:val="99"/>
    <w:unhideWhenUsed/>
    <w:rsid w:val="00030CB7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30CB7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030CB7"/>
    <w:pPr>
      <w:numPr>
        <w:numId w:val="3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030CB7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30CB7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30CB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30CB7"/>
    <w:pPr>
      <w:spacing w:after="120" w:line="240" w:lineRule="auto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30CB7"/>
  </w:style>
  <w:style w:type="paragraph" w:styleId="Nagwek">
    <w:name w:val="header"/>
    <w:basedOn w:val="Normalny"/>
    <w:link w:val="NagwekZnak"/>
    <w:uiPriority w:val="99"/>
    <w:semiHidden/>
    <w:unhideWhenUsed/>
    <w:rsid w:val="00030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CB7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0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CB7"/>
    <w:rPr>
      <w:rFonts w:eastAsia="Lucida Sans Unicode"/>
      <w:sz w:val="24"/>
      <w:szCs w:val="24"/>
    </w:rPr>
  </w:style>
  <w:style w:type="paragraph" w:customStyle="1" w:styleId="Cytatintensywny1">
    <w:name w:val="Cytat intensywny1"/>
    <w:basedOn w:val="Normalny"/>
    <w:next w:val="Normalny"/>
    <w:rsid w:val="00030CB7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Opisrysunku">
    <w:name w:val="Opis rysunku"/>
    <w:basedOn w:val="Legenda"/>
    <w:qFormat/>
    <w:rsid w:val="00030CB7"/>
    <w:pPr>
      <w:jc w:val="center"/>
    </w:pPr>
    <w:rPr>
      <w:rFonts w:eastAsia="Calibri"/>
      <w:color w:val="auto"/>
      <w:sz w:val="20"/>
      <w:szCs w:val="20"/>
    </w:rPr>
  </w:style>
  <w:style w:type="character" w:customStyle="1" w:styleId="LegendaZnak">
    <w:name w:val="Legenda Znak"/>
    <w:basedOn w:val="Domylnaczcionkaakapitu"/>
    <w:link w:val="Legenda"/>
    <w:uiPriority w:val="35"/>
    <w:rsid w:val="00030CB7"/>
    <w:rPr>
      <w:b/>
      <w:bCs/>
      <w:color w:val="4F81BD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B7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package" Target="embeddings/Slajd_programu_Microsoft_Office_PowerPoint1.sldx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Arkusz1!$A$1:$A$7</c:f>
              <c:strCach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I połowa 2014</c:v>
                </c:pt>
              </c:strCache>
            </c:strRef>
          </c:cat>
          <c:val>
            <c:numRef>
              <c:f>Arkusz1!$B$1:$B$7</c:f>
              <c:numCache>
                <c:formatCode>General</c:formatCode>
                <c:ptCount val="7"/>
                <c:pt idx="0">
                  <c:v>180</c:v>
                </c:pt>
                <c:pt idx="1">
                  <c:v>194</c:v>
                </c:pt>
                <c:pt idx="2">
                  <c:v>196</c:v>
                </c:pt>
                <c:pt idx="3">
                  <c:v>185</c:v>
                </c:pt>
                <c:pt idx="4">
                  <c:v>190</c:v>
                </c:pt>
                <c:pt idx="5">
                  <c:v>200</c:v>
                </c:pt>
                <c:pt idx="6">
                  <c:v>203</c:v>
                </c:pt>
              </c:numCache>
            </c:numRef>
          </c:val>
        </c:ser>
        <c:marker val="1"/>
        <c:axId val="75359360"/>
        <c:axId val="75360896"/>
      </c:lineChart>
      <c:catAx>
        <c:axId val="75359360"/>
        <c:scaling>
          <c:orientation val="minMax"/>
        </c:scaling>
        <c:axPos val="b"/>
        <c:tickLblPos val="nextTo"/>
        <c:crossAx val="75360896"/>
        <c:crosses val="autoZero"/>
        <c:auto val="1"/>
        <c:lblAlgn val="ctr"/>
        <c:lblOffset val="100"/>
      </c:catAx>
      <c:valAx>
        <c:axId val="75360896"/>
        <c:scaling>
          <c:orientation val="minMax"/>
        </c:scaling>
        <c:axPos val="l"/>
        <c:majorGridlines/>
        <c:numFmt formatCode="General" sourceLinked="1"/>
        <c:tickLblPos val="nextTo"/>
        <c:crossAx val="75359360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6"/>
  <c:chart>
    <c:plotArea>
      <c:layout/>
      <c:barChart>
        <c:barDir val="col"/>
        <c:grouping val="stacked"/>
        <c:ser>
          <c:idx val="0"/>
          <c:order val="0"/>
          <c:dLbls>
            <c:showVal val="1"/>
          </c:dLbls>
          <c:cat>
            <c:strRef>
              <c:f>Arkusz1!$A$1:$C$1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Arkusz1!$A$2:$C$2</c:f>
              <c:numCache>
                <c:formatCode>0%</c:formatCode>
                <c:ptCount val="3"/>
                <c:pt idx="0">
                  <c:v>0.31000000000000072</c:v>
                </c:pt>
                <c:pt idx="1">
                  <c:v>0.21000000000000021</c:v>
                </c:pt>
                <c:pt idx="2">
                  <c:v>0.48000000000000032</c:v>
                </c:pt>
              </c:numCache>
            </c:numRef>
          </c:val>
        </c:ser>
        <c:overlap val="100"/>
        <c:axId val="77184384"/>
        <c:axId val="77186176"/>
      </c:barChart>
      <c:catAx>
        <c:axId val="77184384"/>
        <c:scaling>
          <c:orientation val="minMax"/>
        </c:scaling>
        <c:axPos val="b"/>
        <c:tickLblPos val="nextTo"/>
        <c:crossAx val="77186176"/>
        <c:crosses val="autoZero"/>
        <c:auto val="1"/>
        <c:lblAlgn val="ctr"/>
        <c:lblOffset val="100"/>
      </c:catAx>
      <c:valAx>
        <c:axId val="77186176"/>
        <c:scaling>
          <c:orientation val="minMax"/>
        </c:scaling>
        <c:axPos val="l"/>
        <c:numFmt formatCode="0%" sourceLinked="1"/>
        <c:tickLblPos val="nextTo"/>
        <c:crossAx val="77184384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Arkusz1!$A$1:$D$1</c:f>
              <c:strCache>
                <c:ptCount val="4"/>
                <c:pt idx="0">
                  <c:v>brak ryzyka</c:v>
                </c:pt>
                <c:pt idx="1">
                  <c:v>małe ryzyko</c:v>
                </c:pt>
                <c:pt idx="2">
                  <c:v>duże ryzko</c:v>
                </c:pt>
                <c:pt idx="3">
                  <c:v>nie wiem </c:v>
                </c:pt>
              </c:strCache>
            </c:strRef>
          </c:cat>
          <c:val>
            <c:numRef>
              <c:f>Arkusz1!$A$2:$D$2</c:f>
              <c:numCache>
                <c:formatCode>0%</c:formatCode>
                <c:ptCount val="4"/>
                <c:pt idx="0">
                  <c:v>0.25</c:v>
                </c:pt>
                <c:pt idx="1">
                  <c:v>0.62000000000000144</c:v>
                </c:pt>
                <c:pt idx="2">
                  <c:v>7.0000000000000021E-2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Arkusz1!$A$1:$D$1</c:f>
              <c:strCache>
                <c:ptCount val="4"/>
                <c:pt idx="0">
                  <c:v>brak ryzyka</c:v>
                </c:pt>
                <c:pt idx="1">
                  <c:v>małe ryzyko</c:v>
                </c:pt>
                <c:pt idx="2">
                  <c:v>duże ryzko</c:v>
                </c:pt>
                <c:pt idx="3">
                  <c:v>nie wiem </c:v>
                </c:pt>
              </c:strCache>
            </c:strRef>
          </c:cat>
          <c:val>
            <c:numRef>
              <c:f>Arkusz1!$A$2:$D$2</c:f>
              <c:numCache>
                <c:formatCode>0%</c:formatCode>
                <c:ptCount val="4"/>
                <c:pt idx="0">
                  <c:v>1.0000000000000005E-2</c:v>
                </c:pt>
                <c:pt idx="1">
                  <c:v>4.0000000000000022E-2</c:v>
                </c:pt>
                <c:pt idx="2">
                  <c:v>0.89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Arkusz1!$A$1:$D$1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pijąc alkohol okazjonalnie, nigdy się nie uzależnię</c:v>
                </c:pt>
                <c:pt idx="3">
                  <c:v>nie wiem</c:v>
                </c:pt>
              </c:strCache>
            </c:strRef>
          </c:cat>
          <c:val>
            <c:numRef>
              <c:f>Arkusz1!$A$2:$D$2</c:f>
              <c:numCache>
                <c:formatCode>0%</c:formatCode>
                <c:ptCount val="4"/>
                <c:pt idx="0">
                  <c:v>0.60000000000000064</c:v>
                </c:pt>
                <c:pt idx="1">
                  <c:v>6.0000000000000032E-2</c:v>
                </c:pt>
                <c:pt idx="2">
                  <c:v>0.11</c:v>
                </c:pt>
                <c:pt idx="3">
                  <c:v>0.23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bar"/>
        <c:grouping val="clustered"/>
        <c:ser>
          <c:idx val="0"/>
          <c:order val="0"/>
          <c:tx>
            <c:v>sposób spędzania wolnego czasu</c:v>
          </c:tx>
          <c:dLbls>
            <c:showVal val="1"/>
          </c:dLbls>
          <c:cat>
            <c:strRef>
              <c:f>Arkusz1!$A$2:$A$6</c:f>
              <c:strCache>
                <c:ptCount val="5"/>
                <c:pt idx="0">
                  <c:v>bardzo często</c:v>
                </c:pt>
                <c:pt idx="1">
                  <c:v>często </c:v>
                </c:pt>
                <c:pt idx="2">
                  <c:v>czasami</c:v>
                </c:pt>
                <c:pt idx="3">
                  <c:v>bardzo rzadko</c:v>
                </c:pt>
                <c:pt idx="4">
                  <c:v>nie, nigdy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4.0000000000000022E-2</c:v>
                </c:pt>
                <c:pt idx="1">
                  <c:v>8.0000000000000043E-2</c:v>
                </c:pt>
                <c:pt idx="2">
                  <c:v>0.28000000000000008</c:v>
                </c:pt>
                <c:pt idx="3">
                  <c:v>0.38000000000000111</c:v>
                </c:pt>
                <c:pt idx="4">
                  <c:v>0.22</c:v>
                </c:pt>
              </c:numCache>
            </c:numRef>
          </c:val>
        </c:ser>
        <c:axId val="83167488"/>
        <c:axId val="83206144"/>
      </c:barChart>
      <c:catAx>
        <c:axId val="83167488"/>
        <c:scaling>
          <c:orientation val="minMax"/>
        </c:scaling>
        <c:axPos val="l"/>
        <c:tickLblPos val="nextTo"/>
        <c:crossAx val="83206144"/>
        <c:crosses val="autoZero"/>
        <c:auto val="1"/>
        <c:lblAlgn val="ctr"/>
        <c:lblOffset val="100"/>
      </c:catAx>
      <c:valAx>
        <c:axId val="83206144"/>
        <c:scaling>
          <c:orientation val="minMax"/>
        </c:scaling>
        <c:axPos val="b"/>
        <c:majorGridlines/>
        <c:numFmt formatCode="0%" sourceLinked="1"/>
        <c:tickLblPos val="nextTo"/>
        <c:crossAx val="83167488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Arkusz1!$A$2:$A$4</c:f>
              <c:strCache>
                <c:ptCount val="3"/>
                <c:pt idx="0">
                  <c:v>tak, często</c:v>
                </c:pt>
                <c:pt idx="1">
                  <c:v>tak, kilka razy</c:v>
                </c:pt>
                <c:pt idx="2">
                  <c:v>nie, nigdy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0.15000000000000024</c:v>
                </c:pt>
                <c:pt idx="2">
                  <c:v>0.28000000000000008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Arkusz1!$A$1:$A$8</c:f>
              <c:strCache>
                <c:ptCount val="8"/>
                <c:pt idx="0">
                  <c:v>nie, bo to nie moja sprawa</c:v>
                </c:pt>
                <c:pt idx="1">
                  <c:v>nie, bo obawiałem się</c:v>
                </c:pt>
                <c:pt idx="2">
                  <c:v>nie, bo jedno piwko nikomu jeszcze nie zaszkodziło</c:v>
                </c:pt>
                <c:pt idx="3">
                  <c:v>nie, bo jak nie kupi tu to i tak pójdzie gdzie indziej</c:v>
                </c:pt>
                <c:pt idx="4">
                  <c:v>tak, bo alkohol jest dla dorosłych</c:v>
                </c:pt>
                <c:pt idx="5">
                  <c:v>tak, bo ekspiedientka złamała przepisy</c:v>
                </c:pt>
                <c:pt idx="6">
                  <c:v>tak, bo to mogło być moje dziecko</c:v>
                </c:pt>
                <c:pt idx="7">
                  <c:v>tak, bo nawet przez jedno piwo może stać się tragedia</c:v>
                </c:pt>
              </c:strCache>
            </c:strRef>
          </c:cat>
          <c:val>
            <c:numRef>
              <c:f>Arkusz1!$B$1:$B$8</c:f>
              <c:numCache>
                <c:formatCode>0%</c:formatCode>
                <c:ptCount val="8"/>
                <c:pt idx="0">
                  <c:v>0.30000000000000032</c:v>
                </c:pt>
                <c:pt idx="1">
                  <c:v>0.21000000000000021</c:v>
                </c:pt>
                <c:pt idx="2">
                  <c:v>7.0000000000000021E-2</c:v>
                </c:pt>
                <c:pt idx="3">
                  <c:v>9.0000000000000024E-2</c:v>
                </c:pt>
                <c:pt idx="4">
                  <c:v>0.15000000000000024</c:v>
                </c:pt>
                <c:pt idx="5">
                  <c:v>9.0000000000000024E-2</c:v>
                </c:pt>
                <c:pt idx="6">
                  <c:v>0.05</c:v>
                </c:pt>
                <c:pt idx="7">
                  <c:v>4.0000000000000022E-2</c:v>
                </c:pt>
              </c:numCache>
            </c:numRef>
          </c:val>
        </c:ser>
        <c:axId val="83244160"/>
        <c:axId val="83245696"/>
      </c:barChart>
      <c:catAx>
        <c:axId val="83244160"/>
        <c:scaling>
          <c:orientation val="minMax"/>
        </c:scaling>
        <c:axPos val="l"/>
        <c:tickLblPos val="nextTo"/>
        <c:crossAx val="83245696"/>
        <c:crosses val="autoZero"/>
        <c:auto val="1"/>
        <c:lblAlgn val="ctr"/>
        <c:lblOffset val="100"/>
      </c:catAx>
      <c:valAx>
        <c:axId val="83245696"/>
        <c:scaling>
          <c:orientation val="minMax"/>
        </c:scaling>
        <c:axPos val="b"/>
        <c:majorGridlines/>
        <c:numFmt formatCode="0%" sourceLinked="1"/>
        <c:tickLblPos val="nextTo"/>
        <c:crossAx val="83244160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Arkusz1!$A$1:$C$1</c:f>
              <c:strCache>
                <c:ptCount val="3"/>
                <c:pt idx="0">
                  <c:v>2012</c:v>
                </c:pt>
                <c:pt idx="1">
                  <c:v>2013</c:v>
                </c:pt>
                <c:pt idx="2">
                  <c:v>I połowa 2014</c:v>
                </c:pt>
              </c:strCache>
            </c:strRef>
          </c:cat>
          <c:val>
            <c:numRef>
              <c:f>Arkusz1!$A$2:$C$2</c:f>
              <c:numCache>
                <c:formatCode>General</c:formatCode>
                <c:ptCount val="3"/>
                <c:pt idx="0">
                  <c:v>97</c:v>
                </c:pt>
                <c:pt idx="1">
                  <c:v>135</c:v>
                </c:pt>
                <c:pt idx="2">
                  <c:v>47</c:v>
                </c:pt>
              </c:numCache>
            </c:numRef>
          </c:val>
        </c:ser>
        <c:axId val="83273216"/>
        <c:axId val="83274752"/>
      </c:barChart>
      <c:catAx>
        <c:axId val="83273216"/>
        <c:scaling>
          <c:orientation val="minMax"/>
        </c:scaling>
        <c:axPos val="b"/>
        <c:tickLblPos val="nextTo"/>
        <c:crossAx val="83274752"/>
        <c:crosses val="autoZero"/>
        <c:auto val="1"/>
        <c:lblAlgn val="ctr"/>
        <c:lblOffset val="100"/>
      </c:catAx>
      <c:valAx>
        <c:axId val="83274752"/>
        <c:scaling>
          <c:orientation val="minMax"/>
        </c:scaling>
        <c:axPos val="l"/>
        <c:numFmt formatCode="General" sourceLinked="1"/>
        <c:tickLblPos val="nextTo"/>
        <c:crossAx val="83273216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6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Arkusz1!$A$1:$C$1</c:f>
              <c:strCache>
                <c:ptCount val="3"/>
                <c:pt idx="0">
                  <c:v>2012</c:v>
                </c:pt>
                <c:pt idx="1">
                  <c:v>2013</c:v>
                </c:pt>
                <c:pt idx="2">
                  <c:v>I połowa 2014</c:v>
                </c:pt>
              </c:strCache>
            </c:strRef>
          </c:cat>
          <c:val>
            <c:numRef>
              <c:f>Arkusz1!$A$2:$C$2</c:f>
              <c:numCache>
                <c:formatCode>General</c:formatCode>
                <c:ptCount val="3"/>
                <c:pt idx="0">
                  <c:v>97</c:v>
                </c:pt>
                <c:pt idx="1">
                  <c:v>135</c:v>
                </c:pt>
                <c:pt idx="2">
                  <c:v>47</c:v>
                </c:pt>
              </c:numCache>
            </c:numRef>
          </c:val>
        </c:ser>
        <c:axId val="83290368"/>
        <c:axId val="84361216"/>
      </c:barChart>
      <c:catAx>
        <c:axId val="83290368"/>
        <c:scaling>
          <c:orientation val="minMax"/>
        </c:scaling>
        <c:axPos val="b"/>
        <c:tickLblPos val="nextTo"/>
        <c:crossAx val="84361216"/>
        <c:crosses val="autoZero"/>
        <c:auto val="1"/>
        <c:lblAlgn val="ctr"/>
        <c:lblOffset val="100"/>
      </c:catAx>
      <c:valAx>
        <c:axId val="84361216"/>
        <c:scaling>
          <c:orientation val="minMax"/>
        </c:scaling>
        <c:axPos val="l"/>
        <c:numFmt formatCode="General" sourceLinked="1"/>
        <c:tickLblPos val="nextTo"/>
        <c:crossAx val="832903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Arkusz1!$A$1:$E$1</c:f>
              <c:strCache>
                <c:ptCount val="5"/>
                <c:pt idx="0">
                  <c:v>11lat lub mniej</c:v>
                </c:pt>
                <c:pt idx="1">
                  <c:v>12 lat - 13 lat </c:v>
                </c:pt>
                <c:pt idx="2">
                  <c:v>14 lat</c:v>
                </c:pt>
                <c:pt idx="3">
                  <c:v>nie pamiętam</c:v>
                </c:pt>
                <c:pt idx="4">
                  <c:v>nigdy nie próbowałem</c:v>
                </c:pt>
              </c:strCache>
            </c:strRef>
          </c:cat>
          <c:val>
            <c:numRef>
              <c:f>Arkusz1!$A$2:$E$2</c:f>
              <c:numCache>
                <c:formatCode>0%</c:formatCode>
                <c:ptCount val="5"/>
                <c:pt idx="0">
                  <c:v>0.1</c:v>
                </c:pt>
                <c:pt idx="1">
                  <c:v>0.56000000000000005</c:v>
                </c:pt>
                <c:pt idx="2">
                  <c:v>0.13</c:v>
                </c:pt>
                <c:pt idx="3">
                  <c:v>8.0000000000000043E-2</c:v>
                </c:pt>
                <c:pt idx="4">
                  <c:v>0.13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Arkusz1!$A$1:$E$1</c:f>
              <c:strCache>
                <c:ptCount val="5"/>
                <c:pt idx="0">
                  <c:v>7 lat lub mniej</c:v>
                </c:pt>
                <c:pt idx="1">
                  <c:v>8 lat - 10 lat</c:v>
                </c:pt>
                <c:pt idx="2">
                  <c:v>11 lat - 12 lat</c:v>
                </c:pt>
                <c:pt idx="3">
                  <c:v>nie pamiętam</c:v>
                </c:pt>
                <c:pt idx="4">
                  <c:v>nigdy nie próbowałem/próbowałam</c:v>
                </c:pt>
              </c:strCache>
            </c:strRef>
          </c:cat>
          <c:val>
            <c:numRef>
              <c:f>Arkusz1!$A$2:$E$2</c:f>
              <c:numCache>
                <c:formatCode>0%</c:formatCode>
                <c:ptCount val="5"/>
                <c:pt idx="0">
                  <c:v>0.13</c:v>
                </c:pt>
                <c:pt idx="1">
                  <c:v>0.15000000000000024</c:v>
                </c:pt>
                <c:pt idx="2">
                  <c:v>0.16</c:v>
                </c:pt>
                <c:pt idx="3">
                  <c:v>0.1</c:v>
                </c:pt>
                <c:pt idx="4">
                  <c:v>0.46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Arkusz1!$A$1:$F$1</c:f>
              <c:strCache>
                <c:ptCount val="6"/>
                <c:pt idx="0">
                  <c:v>kupiłem sam/sama</c:v>
                </c:pt>
                <c:pt idx="1">
                  <c:v>poczęstowali mnie koledzy/koleżanki</c:v>
                </c:pt>
                <c:pt idx="2">
                  <c:v>poczęstowali mnie rodzice</c:v>
                </c:pt>
                <c:pt idx="3">
                  <c:v>poczęstowali mnie inni dorośli </c:v>
                </c:pt>
                <c:pt idx="4">
                  <c:v>podkradałem/am dorosłym</c:v>
                </c:pt>
                <c:pt idx="5">
                  <c:v>nigdy nie próbowałem/am alkoholu</c:v>
                </c:pt>
              </c:strCache>
            </c:strRef>
          </c:cat>
          <c:val>
            <c:numRef>
              <c:f>Arkusz1!$A$2:$F$2</c:f>
              <c:numCache>
                <c:formatCode>0%</c:formatCode>
                <c:ptCount val="6"/>
                <c:pt idx="0">
                  <c:v>0.05</c:v>
                </c:pt>
                <c:pt idx="1">
                  <c:v>0.63000000000000156</c:v>
                </c:pt>
                <c:pt idx="2">
                  <c:v>9.0000000000000024E-2</c:v>
                </c:pt>
                <c:pt idx="3">
                  <c:v>7.0000000000000021E-2</c:v>
                </c:pt>
                <c:pt idx="4">
                  <c:v>3.0000000000000002E-2</c:v>
                </c:pt>
                <c:pt idx="5">
                  <c:v>0.13</c:v>
                </c:pt>
              </c:numCache>
            </c:numRef>
          </c:val>
        </c:ser>
        <c:axId val="75442048"/>
        <c:axId val="75443584"/>
      </c:barChart>
      <c:catAx>
        <c:axId val="75442048"/>
        <c:scaling>
          <c:orientation val="minMax"/>
        </c:scaling>
        <c:axPos val="l"/>
        <c:tickLblPos val="nextTo"/>
        <c:crossAx val="75443584"/>
        <c:crosses val="autoZero"/>
        <c:auto val="1"/>
        <c:lblAlgn val="ctr"/>
        <c:lblOffset val="100"/>
      </c:catAx>
      <c:valAx>
        <c:axId val="75443584"/>
        <c:scaling>
          <c:orientation val="minMax"/>
        </c:scaling>
        <c:axPos val="b"/>
        <c:majorGridlines/>
        <c:numFmt formatCode="0%" sourceLinked="1"/>
        <c:tickLblPos val="nextTo"/>
        <c:crossAx val="7544204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Arkusz1!$A$1:$E$1</c:f>
              <c:strCache>
                <c:ptCount val="5"/>
                <c:pt idx="0">
                  <c:v>kupiłem/kupiłam sam/sama</c:v>
                </c:pt>
                <c:pt idx="1">
                  <c:v>częstowali mnie koledzy/koleżanki</c:v>
                </c:pt>
                <c:pt idx="2">
                  <c:v>poczęstowali mnie dorośli (rodzice)</c:v>
                </c:pt>
                <c:pt idx="3">
                  <c:v>podkradłem/podkradłam dorosłym</c:v>
                </c:pt>
                <c:pt idx="4">
                  <c:v>niegdy nie piłem/piłam alkoholu</c:v>
                </c:pt>
              </c:strCache>
            </c:strRef>
          </c:cat>
          <c:val>
            <c:numRef>
              <c:f>Arkusz1!$A$2:$E$2</c:f>
              <c:numCache>
                <c:formatCode>0%</c:formatCode>
                <c:ptCount val="5"/>
                <c:pt idx="0">
                  <c:v>2.0000000000000011E-2</c:v>
                </c:pt>
                <c:pt idx="1">
                  <c:v>6.0000000000000032E-2</c:v>
                </c:pt>
                <c:pt idx="2">
                  <c:v>0.31000000000000072</c:v>
                </c:pt>
                <c:pt idx="3">
                  <c:v>4.0000000000000022E-2</c:v>
                </c:pt>
                <c:pt idx="4">
                  <c:v>0.56999999999999995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Arkusz1!$A$1:$B$1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Arkusz1!$A$2:$B$2</c:f>
              <c:numCache>
                <c:formatCode>0%</c:formatCode>
                <c:ptCount val="2"/>
                <c:pt idx="0">
                  <c:v>0.38000000000000084</c:v>
                </c:pt>
                <c:pt idx="1">
                  <c:v>0.62000000000000144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Arkusz1!$A$1:$C$1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Arkusz1!$A$2:$C$2</c:f>
              <c:numCache>
                <c:formatCode>0%</c:formatCode>
                <c:ptCount val="3"/>
                <c:pt idx="0">
                  <c:v>9.0000000000000024E-2</c:v>
                </c:pt>
                <c:pt idx="1">
                  <c:v>0.87000000000000144</c:v>
                </c:pt>
                <c:pt idx="2">
                  <c:v>4.0000000000000022E-2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Arkusz1!$A$1:$I$1</c:f>
              <c:strCache>
                <c:ptCount val="9"/>
                <c:pt idx="0">
                  <c:v>piwo</c:v>
                </c:pt>
                <c:pt idx="1">
                  <c:v>cydr</c:v>
                </c:pt>
                <c:pt idx="2">
                  <c:v>alkopop</c:v>
                </c:pt>
                <c:pt idx="3">
                  <c:v>wino</c:v>
                </c:pt>
                <c:pt idx="4">
                  <c:v>wódka</c:v>
                </c:pt>
                <c:pt idx="5">
                  <c:v>nie piłem/am alkoholu w ciągu ostatnich 30 dni</c:v>
                </c:pt>
                <c:pt idx="6">
                  <c:v>piwo i wódka</c:v>
                </c:pt>
                <c:pt idx="7">
                  <c:v>piwo i wino</c:v>
                </c:pt>
                <c:pt idx="8">
                  <c:v>wszystkie alkohole </c:v>
                </c:pt>
              </c:strCache>
            </c:strRef>
          </c:cat>
          <c:val>
            <c:numRef>
              <c:f>Arkusz1!$A$2:$I$2</c:f>
              <c:numCache>
                <c:formatCode>General</c:formatCode>
                <c:ptCount val="9"/>
                <c:pt idx="0" formatCode="0%">
                  <c:v>0.19</c:v>
                </c:pt>
                <c:pt idx="1">
                  <c:v>0</c:v>
                </c:pt>
                <c:pt idx="2">
                  <c:v>0</c:v>
                </c:pt>
                <c:pt idx="3" formatCode="0%">
                  <c:v>2.0000000000000011E-2</c:v>
                </c:pt>
                <c:pt idx="4" formatCode="0%">
                  <c:v>7.0000000000000021E-2</c:v>
                </c:pt>
                <c:pt idx="5" formatCode="0%">
                  <c:v>0.62000000000000122</c:v>
                </c:pt>
                <c:pt idx="6" formatCode="0%">
                  <c:v>4.0000000000000022E-2</c:v>
                </c:pt>
                <c:pt idx="7" formatCode="0%">
                  <c:v>1.0000000000000005E-2</c:v>
                </c:pt>
                <c:pt idx="8" formatCode="0%">
                  <c:v>0.05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8"/>
  <c:chart>
    <c:view3D>
      <c:rAngAx val="1"/>
    </c:view3D>
    <c:plotArea>
      <c:layout>
        <c:manualLayout>
          <c:layoutTarget val="inner"/>
          <c:xMode val="edge"/>
          <c:yMode val="edge"/>
          <c:x val="8.0985391977517945E-2"/>
          <c:y val="5.8367225835901149E-2"/>
          <c:w val="0.88130417031204356"/>
          <c:h val="0.52981368633268666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Arkusz1!$A$1:$G$1</c:f>
              <c:strCache>
                <c:ptCount val="7"/>
                <c:pt idx="0">
                  <c:v>piwo</c:v>
                </c:pt>
                <c:pt idx="1">
                  <c:v>wino</c:v>
                </c:pt>
                <c:pt idx="2">
                  <c:v>wódka</c:v>
                </c:pt>
                <c:pt idx="3">
                  <c:v>szampan</c:v>
                </c:pt>
                <c:pt idx="4">
                  <c:v>drink</c:v>
                </c:pt>
                <c:pt idx="5">
                  <c:v>nie wiem</c:v>
                </c:pt>
                <c:pt idx="6">
                  <c:v>nigdy nie piłem/piłam alkoholu</c:v>
                </c:pt>
              </c:strCache>
            </c:strRef>
          </c:cat>
          <c:val>
            <c:numRef>
              <c:f>Arkusz1!$A$2:$G$2</c:f>
              <c:numCache>
                <c:formatCode>0%</c:formatCode>
                <c:ptCount val="7"/>
                <c:pt idx="0">
                  <c:v>0.12000000000000002</c:v>
                </c:pt>
                <c:pt idx="1">
                  <c:v>2.0000000000000011E-2</c:v>
                </c:pt>
                <c:pt idx="2">
                  <c:v>1.0000000000000005E-2</c:v>
                </c:pt>
                <c:pt idx="3">
                  <c:v>0</c:v>
                </c:pt>
                <c:pt idx="4">
                  <c:v>0</c:v>
                </c:pt>
                <c:pt idx="5">
                  <c:v>7.0000000000000021E-2</c:v>
                </c:pt>
                <c:pt idx="6">
                  <c:v>0.78</c:v>
                </c:pt>
              </c:numCache>
            </c:numRef>
          </c:val>
        </c:ser>
        <c:shape val="cylinder"/>
        <c:axId val="76274688"/>
        <c:axId val="77144832"/>
        <c:axId val="0"/>
      </c:bar3DChart>
      <c:catAx>
        <c:axId val="76274688"/>
        <c:scaling>
          <c:orientation val="minMax"/>
        </c:scaling>
        <c:axPos val="b"/>
        <c:tickLblPos val="nextTo"/>
        <c:crossAx val="77144832"/>
        <c:crosses val="autoZero"/>
        <c:auto val="1"/>
        <c:lblAlgn val="ctr"/>
        <c:lblOffset val="100"/>
      </c:catAx>
      <c:valAx>
        <c:axId val="77144832"/>
        <c:scaling>
          <c:orientation val="minMax"/>
        </c:scaling>
        <c:axPos val="l"/>
        <c:numFmt formatCode="0%" sourceLinked="1"/>
        <c:tickLblPos val="nextTo"/>
        <c:crossAx val="762746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4773</Words>
  <Characters>28640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epalka</dc:creator>
  <cp:lastModifiedBy>mnowicka</cp:lastModifiedBy>
  <cp:revision>9</cp:revision>
  <cp:lastPrinted>2014-10-28T11:46:00Z</cp:lastPrinted>
  <dcterms:created xsi:type="dcterms:W3CDTF">2014-09-26T12:43:00Z</dcterms:created>
  <dcterms:modified xsi:type="dcterms:W3CDTF">2014-10-28T11:46:00Z</dcterms:modified>
</cp:coreProperties>
</file>