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2C" w:rsidRPr="00B353B0" w:rsidRDefault="00D71A2C" w:rsidP="00D71A2C">
      <w:pPr>
        <w:spacing w:line="360" w:lineRule="auto"/>
        <w:jc w:val="center"/>
      </w:pPr>
      <w:r w:rsidRPr="00B353B0">
        <w:t xml:space="preserve">Uchwała Nr </w:t>
      </w:r>
      <w:r w:rsidR="007F1256">
        <w:t>XLI/613/14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>Rady Miejskiej w Gostyniu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 xml:space="preserve">z dnia </w:t>
      </w:r>
      <w:r w:rsidR="007F1256">
        <w:t>24 października 2014 r.</w:t>
      </w:r>
    </w:p>
    <w:p w:rsidR="00D71A2C" w:rsidRPr="00B353B0" w:rsidRDefault="00D71A2C" w:rsidP="00D71A2C">
      <w:pPr>
        <w:spacing w:line="360" w:lineRule="auto"/>
        <w:rPr>
          <w:b/>
        </w:rPr>
      </w:pPr>
    </w:p>
    <w:p w:rsidR="00D71A2C" w:rsidRPr="00B353B0" w:rsidRDefault="00D71A2C" w:rsidP="00D71A2C">
      <w:pPr>
        <w:spacing w:line="360" w:lineRule="auto"/>
        <w:jc w:val="center"/>
      </w:pPr>
      <w:r w:rsidRPr="00B353B0">
        <w:t>w sprawie:</w:t>
      </w:r>
      <w:r w:rsidRPr="00B353B0">
        <w:rPr>
          <w:b/>
        </w:rPr>
        <w:t xml:space="preserve"> </w:t>
      </w:r>
      <w:r w:rsidRPr="00B353B0">
        <w:t>nadania statutu Miejsko – Gminnemu Ośrodkowi Pomocy Społecznej w Gostyniu</w:t>
      </w:r>
    </w:p>
    <w:p w:rsidR="00D71A2C" w:rsidRPr="00B353B0" w:rsidRDefault="00D71A2C" w:rsidP="00D71A2C">
      <w:pPr>
        <w:spacing w:line="360" w:lineRule="auto"/>
        <w:rPr>
          <w:b/>
        </w:rPr>
      </w:pPr>
      <w:r w:rsidRPr="00B353B0">
        <w:rPr>
          <w:b/>
        </w:rPr>
        <w:t xml:space="preserve"> </w:t>
      </w:r>
    </w:p>
    <w:p w:rsidR="00D71A2C" w:rsidRPr="00B353B0" w:rsidRDefault="00D71A2C" w:rsidP="00D71A2C">
      <w:pPr>
        <w:autoSpaceDE w:val="0"/>
        <w:spacing w:line="360" w:lineRule="auto"/>
        <w:ind w:firstLine="708"/>
        <w:jc w:val="both"/>
      </w:pPr>
      <w:r w:rsidRPr="00B353B0">
        <w:t>Na podstawie art. 18 ust. 2 pkt. 9 lit. h ustawy z dnia 8 marca 1990 r. o samorządzie gminnym (</w:t>
      </w:r>
      <w:proofErr w:type="spellStart"/>
      <w:r w:rsidRPr="00B353B0">
        <w:t>t.j</w:t>
      </w:r>
      <w:proofErr w:type="spellEnd"/>
      <w:r w:rsidRPr="00B353B0">
        <w:t>. Dz. U. z 2013 roku, poz. 594 ze zmianami) w związku z art. 11 ust. 2 ustawy z dnia 27 sierpnia 2009 r. o finansach publicznych (</w:t>
      </w:r>
      <w:proofErr w:type="spellStart"/>
      <w:r w:rsidRPr="00B353B0">
        <w:t>t.j</w:t>
      </w:r>
      <w:proofErr w:type="spellEnd"/>
      <w:r w:rsidRPr="00B353B0">
        <w:t xml:space="preserve">. </w:t>
      </w:r>
      <w:r w:rsidRPr="00B353B0">
        <w:rPr>
          <w:iCs/>
        </w:rPr>
        <w:t>Dz. U. z 2013 roku, poz. 885</w:t>
      </w:r>
      <w:r w:rsidR="00770210" w:rsidRPr="00B353B0">
        <w:rPr>
          <w:iCs/>
        </w:rPr>
        <w:t>,</w:t>
      </w:r>
      <w:r w:rsidRPr="00B353B0">
        <w:rPr>
          <w:iCs/>
        </w:rPr>
        <w:t xml:space="preserve"> ze zmianami</w:t>
      </w:r>
      <w:r w:rsidRPr="00B353B0">
        <w:t>), Rada Miejska w Gostyniu uchwala statut Miejsko – Gminnego Ośrodka Pomocy Społecznej w Gostyniu</w:t>
      </w:r>
      <w:r w:rsidR="00C754EA" w:rsidRPr="00B353B0">
        <w:t>.</w:t>
      </w:r>
    </w:p>
    <w:p w:rsidR="00D71A2C" w:rsidRPr="00B353B0" w:rsidRDefault="00D71A2C" w:rsidP="00D71A2C">
      <w:pPr>
        <w:suppressAutoHyphens w:val="0"/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jc w:val="center"/>
      </w:pPr>
      <w:r w:rsidRPr="00B353B0">
        <w:t>Rozdział I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>POSTANOWIENIA OGÓLNE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§ 1. Miejsko – Gminny Ośrodek Pomocy Społecznej w Gostyniu, zwany w dalszej części Ośrodkiem, jest jednostką organizacyjną gminy Gostyń działającą w formie jednostki budżetowej.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§ 2. Podstawę prawną funkcjonowania Ośrodka stanowią: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jc w:val="both"/>
      </w:pPr>
      <w:r w:rsidRPr="00B353B0">
        <w:t>ustawa z dnia 27 sierpnia 2009 r. o finansach publicznych (</w:t>
      </w:r>
      <w:proofErr w:type="spellStart"/>
      <w:r w:rsidRPr="00B353B0">
        <w:t>t</w:t>
      </w:r>
      <w:r w:rsidR="00D50876" w:rsidRPr="00B353B0">
        <w:t>.</w:t>
      </w:r>
      <w:r w:rsidRPr="00B353B0">
        <w:t>j</w:t>
      </w:r>
      <w:proofErr w:type="spellEnd"/>
      <w:r w:rsidR="00D50876" w:rsidRPr="00B353B0">
        <w:t>.</w:t>
      </w:r>
      <w:r w:rsidRPr="00B353B0">
        <w:t xml:space="preserve"> Dz. U. z 2013 roku</w:t>
      </w:r>
      <w:r w:rsidR="00770210" w:rsidRPr="00B353B0">
        <w:t>,</w:t>
      </w:r>
      <w:r w:rsidRPr="00B353B0">
        <w:t xml:space="preserve"> </w:t>
      </w:r>
      <w:r w:rsidR="00C754EA" w:rsidRPr="00B353B0">
        <w:t xml:space="preserve">poz. </w:t>
      </w:r>
      <w:r w:rsidRPr="00B353B0">
        <w:t xml:space="preserve">885, </w:t>
      </w:r>
      <w:r w:rsidR="00D469D0" w:rsidRPr="00B353B0">
        <w:br/>
      </w:r>
      <w:r w:rsidRPr="00B353B0">
        <w:t>ze zmianami),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jc w:val="both"/>
      </w:pPr>
      <w:r w:rsidRPr="00B353B0">
        <w:t>ustawa z dnia 12 marca 2004 r. o pomocy społecznej (</w:t>
      </w:r>
      <w:proofErr w:type="spellStart"/>
      <w:r w:rsidRPr="00B353B0">
        <w:t>t</w:t>
      </w:r>
      <w:r w:rsidR="00D50876" w:rsidRPr="00B353B0">
        <w:t>.</w:t>
      </w:r>
      <w:r w:rsidRPr="00B353B0">
        <w:t>j</w:t>
      </w:r>
      <w:proofErr w:type="spellEnd"/>
      <w:r w:rsidR="00D50876" w:rsidRPr="00B353B0">
        <w:t>.</w:t>
      </w:r>
      <w:r w:rsidR="00C754EA" w:rsidRPr="00B353B0">
        <w:t xml:space="preserve"> Dz. U. z 2013 roku</w:t>
      </w:r>
      <w:r w:rsidR="00770210" w:rsidRPr="00B353B0">
        <w:t>,</w:t>
      </w:r>
      <w:r w:rsidR="00C754EA" w:rsidRPr="00B353B0">
        <w:t xml:space="preserve"> poz.</w:t>
      </w:r>
      <w:r w:rsidRPr="00B353B0">
        <w:t xml:space="preserve"> 182</w:t>
      </w:r>
      <w:r w:rsidR="00770210" w:rsidRPr="00B353B0">
        <w:t>,</w:t>
      </w:r>
      <w:r w:rsidRPr="00B353B0">
        <w:t xml:space="preserve">  </w:t>
      </w:r>
      <w:r w:rsidR="00D469D0" w:rsidRPr="00B353B0">
        <w:br/>
      </w:r>
      <w:r w:rsidRPr="00B353B0">
        <w:t>ze zmianami).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§ 3. Siedzibą Ośrodka jest miasto Gostyń. Ośrodek mieści się w Gostyniu przy ulicy Wrocławskiej 250.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§ 4. Ośrodek swoją działalnością obejmuje gminę Gostyń.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§ 5. Przedmiotem działalności Ośrodka jest realizacja:</w:t>
      </w:r>
    </w:p>
    <w:p w:rsidR="00D71A2C" w:rsidRPr="00B353B0" w:rsidRDefault="00D71A2C" w:rsidP="00D71A2C">
      <w:pPr>
        <w:suppressAutoHyphens w:val="0"/>
        <w:spacing w:line="360" w:lineRule="auto"/>
        <w:ind w:left="284" w:hanging="284"/>
      </w:pPr>
      <w:r w:rsidRPr="00B353B0">
        <w:t>1) zadań własn</w:t>
      </w:r>
      <w:r w:rsidR="005B12C4" w:rsidRPr="00B353B0">
        <w:t>ych i zleconych gminie wynikających z ustawy z dnia 12 marca 2004 r. o</w:t>
      </w:r>
      <w:r w:rsidRPr="00B353B0">
        <w:t xml:space="preserve"> pomocy społecznej (</w:t>
      </w:r>
      <w:proofErr w:type="spellStart"/>
      <w:r w:rsidRPr="00B353B0">
        <w:t>t.j</w:t>
      </w:r>
      <w:proofErr w:type="spellEnd"/>
      <w:r w:rsidRPr="00B353B0">
        <w:t>. Dz. U. z 2013 r. poz. 182</w:t>
      </w:r>
      <w:r w:rsidR="00770210" w:rsidRPr="00B353B0">
        <w:t>,</w:t>
      </w:r>
      <w:r w:rsidRPr="00B353B0">
        <w:t xml:space="preserve"> ze zmianami);</w:t>
      </w:r>
    </w:p>
    <w:p w:rsidR="00D71A2C" w:rsidRPr="00B353B0" w:rsidRDefault="00D71A2C" w:rsidP="00D71A2C">
      <w:pPr>
        <w:suppressAutoHyphens w:val="0"/>
        <w:spacing w:line="360" w:lineRule="auto"/>
        <w:ind w:left="284" w:hanging="284"/>
      </w:pPr>
      <w:r w:rsidRPr="00B353B0">
        <w:t>2) zadań wynikających z ustawy z dnia 21 czerwca 2001 r. o dodatkach mieszkaniowych (</w:t>
      </w:r>
      <w:proofErr w:type="spellStart"/>
      <w:r w:rsidRPr="00B353B0">
        <w:t>t.j</w:t>
      </w:r>
      <w:proofErr w:type="spellEnd"/>
      <w:r w:rsidRPr="00B353B0">
        <w:t>. Dz. U. z 2013 roku, poz. 966, ze zmianami);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jc w:val="both"/>
      </w:pPr>
      <w:r w:rsidRPr="00B353B0">
        <w:t xml:space="preserve">zadań wynikających z ustawy z dnia 28 listopada 2004 r. o świadczeniach rodzinnych </w:t>
      </w:r>
      <w:r w:rsidR="00D50876" w:rsidRPr="00B353B0">
        <w:br/>
      </w:r>
      <w:r w:rsidRPr="00B353B0">
        <w:t>(</w:t>
      </w:r>
      <w:proofErr w:type="spellStart"/>
      <w:r w:rsidRPr="00B353B0">
        <w:t>t.j</w:t>
      </w:r>
      <w:proofErr w:type="spellEnd"/>
      <w:r w:rsidRPr="00B353B0">
        <w:t>. Dz. U. z 2013 roku</w:t>
      </w:r>
      <w:r w:rsidR="00D50876" w:rsidRPr="00B353B0">
        <w:t>,</w:t>
      </w:r>
      <w:r w:rsidRPr="00B353B0">
        <w:t xml:space="preserve"> </w:t>
      </w:r>
      <w:r w:rsidR="00770210" w:rsidRPr="00B353B0">
        <w:t xml:space="preserve">poz. </w:t>
      </w:r>
      <w:r w:rsidRPr="00B353B0">
        <w:t>1456  ze zmianami);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jc w:val="both"/>
      </w:pPr>
      <w:r w:rsidRPr="00B353B0">
        <w:t xml:space="preserve">zadań wynikających z ustawy z dnia 7 września 2007 r. o pomocy osobom uprawnionym </w:t>
      </w:r>
      <w:r w:rsidR="00D469D0" w:rsidRPr="00B353B0">
        <w:br/>
      </w:r>
      <w:r w:rsidRPr="00B353B0">
        <w:t>do alimentów (</w:t>
      </w:r>
      <w:proofErr w:type="spellStart"/>
      <w:r w:rsidRPr="00B353B0">
        <w:t>t.j</w:t>
      </w:r>
      <w:proofErr w:type="spellEnd"/>
      <w:r w:rsidRPr="00B353B0">
        <w:t xml:space="preserve">. Dz. U. z 2012 roku  Nr 122, </w:t>
      </w:r>
      <w:r w:rsidR="00E34353" w:rsidRPr="00B353B0">
        <w:t xml:space="preserve">poz. </w:t>
      </w:r>
      <w:r w:rsidRPr="00B353B0">
        <w:t xml:space="preserve">1548 ze zmianami); 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B353B0">
        <w:t>zadań gminy wynikających z ustawy z dnia 9 czerwca 2011 r. o wspieraniu rodziny i systemie pieczy zastępczej (</w:t>
      </w:r>
      <w:proofErr w:type="spellStart"/>
      <w:r w:rsidR="007334CE" w:rsidRPr="00B353B0">
        <w:t>t.j</w:t>
      </w:r>
      <w:proofErr w:type="spellEnd"/>
      <w:r w:rsidR="007334CE" w:rsidRPr="00B353B0">
        <w:t>. Dz. U. z 2013 roku</w:t>
      </w:r>
      <w:r w:rsidR="00770210" w:rsidRPr="00B353B0">
        <w:t>, poz. 135,</w:t>
      </w:r>
      <w:r w:rsidRPr="00B353B0">
        <w:t xml:space="preserve"> ze zmianami</w:t>
      </w:r>
      <w:r w:rsidR="00E34353" w:rsidRPr="00B353B0">
        <w:t>)</w:t>
      </w:r>
      <w:r w:rsidRPr="00B353B0">
        <w:t>;</w:t>
      </w:r>
    </w:p>
    <w:p w:rsidR="00D71A2C" w:rsidRPr="00B353B0" w:rsidRDefault="00D71A2C" w:rsidP="00D71A2C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B353B0">
        <w:lastRenderedPageBreak/>
        <w:t>zadań wynikających z ustawy z dnia</w:t>
      </w:r>
      <w:r w:rsidR="00D50876" w:rsidRPr="00B353B0">
        <w:t xml:space="preserve"> 29 lipca 2005 r. </w:t>
      </w:r>
      <w:r w:rsidRPr="00B353B0">
        <w:t>o przeciwdziałaniu przemocy w rodzinie (Dz. U. Nr 180,</w:t>
      </w:r>
      <w:r w:rsidR="00770210" w:rsidRPr="00B353B0">
        <w:t xml:space="preserve"> </w:t>
      </w:r>
      <w:r w:rsidRPr="00B353B0">
        <w:t>poz</w:t>
      </w:r>
      <w:r w:rsidR="007334CE" w:rsidRPr="00B353B0">
        <w:t>.</w:t>
      </w:r>
      <w:r w:rsidRPr="00B353B0">
        <w:t xml:space="preserve"> 1493</w:t>
      </w:r>
      <w:r w:rsidR="005B12C4" w:rsidRPr="00B353B0">
        <w:t>,</w:t>
      </w:r>
      <w:r w:rsidRPr="00B353B0">
        <w:t xml:space="preserve"> ze zm</w:t>
      </w:r>
      <w:r w:rsidR="00D50876" w:rsidRPr="00B353B0">
        <w:t>ianami</w:t>
      </w:r>
      <w:r w:rsidRPr="00B353B0">
        <w:t>) w zakresie zapewnienia obsługi organizacyjno-technicznej zespołu interdyscyplinarnego;</w:t>
      </w:r>
    </w:p>
    <w:p w:rsidR="00D71A2C" w:rsidRPr="00B353B0" w:rsidRDefault="00D71A2C" w:rsidP="00D71A2C">
      <w:pPr>
        <w:numPr>
          <w:ilvl w:val="0"/>
          <w:numId w:val="2"/>
        </w:numPr>
        <w:suppressAutoHyphens w:val="0"/>
        <w:spacing w:line="360" w:lineRule="auto"/>
        <w:jc w:val="both"/>
      </w:pPr>
      <w:r w:rsidRPr="00B353B0">
        <w:t>zadań wynikających z ustawy z 10 kwietnia 1997 r. prawo energetyczne (</w:t>
      </w:r>
      <w:proofErr w:type="spellStart"/>
      <w:r w:rsidRPr="00B353B0">
        <w:t>t.j</w:t>
      </w:r>
      <w:proofErr w:type="spellEnd"/>
      <w:r w:rsidRPr="00B353B0">
        <w:t>. Dz. U. z 2012 r. poz. 1059, z</w:t>
      </w:r>
      <w:r w:rsidR="00770210" w:rsidRPr="00B353B0">
        <w:t>e</w:t>
      </w:r>
      <w:r w:rsidR="007334CE" w:rsidRPr="00B353B0">
        <w:t xml:space="preserve"> </w:t>
      </w:r>
      <w:r w:rsidRPr="00B353B0">
        <w:t>zmianami.);</w:t>
      </w:r>
    </w:p>
    <w:p w:rsidR="00D71A2C" w:rsidRPr="00B353B0" w:rsidRDefault="00D71A2C" w:rsidP="00BE1FA9">
      <w:pPr>
        <w:numPr>
          <w:ilvl w:val="0"/>
          <w:numId w:val="2"/>
        </w:numPr>
        <w:suppressAutoHyphens w:val="0"/>
        <w:spacing w:line="360" w:lineRule="auto"/>
        <w:jc w:val="both"/>
      </w:pPr>
      <w:r w:rsidRPr="00B353B0">
        <w:t xml:space="preserve">w szczególności </w:t>
      </w:r>
      <w:r w:rsidR="00BE1FA9" w:rsidRPr="00B353B0">
        <w:t xml:space="preserve">zadań polegających </w:t>
      </w:r>
      <w:r w:rsidRPr="00B353B0">
        <w:t>na: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przyznawaniu i wypłacaniu przewidzianych ustawami świadczeń,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pracy socjalnej,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prowadzeniu i rozwoju niezbędnej infrastruktury socjalnej,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 xml:space="preserve">analizie i ocenie zjawisk powodujących zapotrzebowanie na świadczenia z pomocy społecznej, 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rozwijaniu nowych form pomocy społecznej i samopomocy w ramach zidentyfikowanych potrzeb,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umożliwianiu osobom i rodzinom przezwyciężanie trudnych sytuacji życiowych, których nie są one w stanie pokonać, wykorzystując własne uprawnienia, zasoby i możliwości, przede wszystkim poprzez podejmowanie działań zmierzających do życiowego usamodzielnienia osób i rodzin oraz ich integracji ze środowiskiem,</w:t>
      </w:r>
    </w:p>
    <w:p w:rsidR="00D71A2C" w:rsidRPr="00B353B0" w:rsidRDefault="00D71A2C" w:rsidP="00D71A2C">
      <w:pPr>
        <w:numPr>
          <w:ilvl w:val="1"/>
          <w:numId w:val="2"/>
        </w:numPr>
        <w:spacing w:line="360" w:lineRule="auto"/>
        <w:jc w:val="both"/>
      </w:pPr>
      <w:r w:rsidRPr="00B353B0">
        <w:t>realizacji programów osłonowych pomocy społecznej.</w:t>
      </w:r>
    </w:p>
    <w:p w:rsidR="00D71A2C" w:rsidRPr="00B353B0" w:rsidRDefault="00D71A2C" w:rsidP="00D71A2C">
      <w:pPr>
        <w:suppressAutoHyphens w:val="0"/>
        <w:spacing w:line="360" w:lineRule="auto"/>
        <w:ind w:firstLine="360"/>
        <w:jc w:val="both"/>
      </w:pPr>
      <w:r w:rsidRPr="00B353B0">
        <w:t xml:space="preserve">§ 6. W realizacji swoich zadań Ośrodek może współpracować z podmiotami zewnętrznymi, </w:t>
      </w:r>
      <w:r w:rsidRPr="00B353B0">
        <w:br/>
        <w:t xml:space="preserve">w tym z organizacjami pozarządowymi, jednostkami organizacyjnymi posiadającymi </w:t>
      </w:r>
      <w:r w:rsidR="00D469D0" w:rsidRPr="00B353B0">
        <w:br/>
      </w:r>
      <w:r w:rsidRPr="00B353B0">
        <w:t>oraz nieposiadającymi osobowości prawnej, a także osobami fizycznymi.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jc w:val="center"/>
      </w:pPr>
      <w:r w:rsidRPr="00B353B0">
        <w:t>Rozdział II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>GOSPODARKA FINANSOWA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7. Ośrodek prowadzi gospodarkę finansową na zas</w:t>
      </w:r>
      <w:r w:rsidR="004200B0">
        <w:t xml:space="preserve">adach przewidzianych w ustawie </w:t>
      </w:r>
      <w:r w:rsidR="004200B0">
        <w:br/>
      </w:r>
      <w:r w:rsidRPr="00B353B0">
        <w:t>o finansach publicznych.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8. Odpowiedzialność za gospodarkę finansową Ośrodka ponoszą kierownik Ośrodka</w:t>
      </w:r>
      <w:r w:rsidR="00D469D0" w:rsidRPr="00B353B0">
        <w:br/>
      </w:r>
      <w:r w:rsidRPr="00B353B0">
        <w:t>i w zakresie mu powierzonym – główny księgowy Ośrodka.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9. Strukturę organizacyjną Ośrodka ustala kierownik Ośrodka w drodze regulaminu organizacyjnego,  zatwierdzanego przez Burmistrza Gostynia.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 xml:space="preserve">§ 10. 1. Ośrodkiem kieruje kierownik zatrudniany przez Burmistrza Gostynia. 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2. Zwierzchnikiem służbowym kierownika jest Burmistrz Gostynia.</w:t>
      </w:r>
    </w:p>
    <w:p w:rsidR="00D71A2C" w:rsidRPr="00B353B0" w:rsidRDefault="00D71A2C" w:rsidP="00D71A2C">
      <w:pPr>
        <w:spacing w:line="360" w:lineRule="auto"/>
        <w:ind w:firstLine="709"/>
        <w:jc w:val="both"/>
      </w:pPr>
      <w:r w:rsidRPr="00B353B0">
        <w:lastRenderedPageBreak/>
        <w:t>§ 11. 1. Do zadań kierownika Ośrodka należy w szczególności: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>reprezentowanie Ośrodka na zewnątrz;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>racjonalne gospodarowanie funduszami i składnikami Ośrodka;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>opracowywanie planów działania Ośrodka i przedkładanie sprawozdań z ich wykonania;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>wydawanie zarządzeń wewnętrznych oraz wprowadzanie regulaminów dotyczących funkcjonowania Ośrodka;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>upoważnianie pracowników do podpisywania dokumentów dotyczących bieżącej działalności Ośrodka;</w:t>
      </w:r>
    </w:p>
    <w:p w:rsidR="00D71A2C" w:rsidRPr="00B353B0" w:rsidRDefault="00D71A2C" w:rsidP="00D71A2C">
      <w:pPr>
        <w:numPr>
          <w:ilvl w:val="0"/>
          <w:numId w:val="3"/>
        </w:numPr>
        <w:spacing w:line="360" w:lineRule="auto"/>
        <w:jc w:val="both"/>
      </w:pPr>
      <w:r w:rsidRPr="00B353B0">
        <w:t xml:space="preserve">przekazywanie Burmistrzowi Gostynia informacji na temat sytuacji finansowej i bieżącej działalności Ośrodka. 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2. W stosunkach z innymi podmiotami kierownik działa na podstawie pełnomocnictwa udzielonego mu przez Burmistrza Gostynia.</w:t>
      </w:r>
    </w:p>
    <w:p w:rsidR="00D71A2C" w:rsidRPr="00B353B0" w:rsidRDefault="00D71A2C" w:rsidP="00D71A2C">
      <w:pPr>
        <w:spacing w:line="360" w:lineRule="auto"/>
        <w:ind w:firstLine="360"/>
        <w:jc w:val="both"/>
      </w:pPr>
      <w:r w:rsidRPr="00B353B0">
        <w:t>3. Kierownik w imieniu Ośrodka dokonuje czynności w sprawach z zakresu prawa pracy wobec pracowników Ośrodka.</w:t>
      </w:r>
    </w:p>
    <w:p w:rsidR="00D71A2C" w:rsidRPr="00B353B0" w:rsidRDefault="00D71A2C" w:rsidP="00D71A2C">
      <w:pPr>
        <w:spacing w:line="360" w:lineRule="auto"/>
        <w:ind w:firstLine="709"/>
        <w:jc w:val="both"/>
      </w:pPr>
      <w:r w:rsidRPr="00B353B0">
        <w:t xml:space="preserve">§ 12. Wymagania kwalifikacyjne i zasady wynagradzania pracowników Ośrodka określają przepisy odrębne. 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pStyle w:val="Nagwek3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353B0">
        <w:rPr>
          <w:rFonts w:ascii="Times New Roman" w:hAnsi="Times New Roman" w:cs="Times New Roman"/>
          <w:b w:val="0"/>
          <w:color w:val="auto"/>
        </w:rPr>
        <w:t>Rozdział III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>POSTANOWIENIA KOŃCOWE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13. Zmiany niniejszego statutu wymagają uchwały Rady Miejskiej w Gostyniu.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 xml:space="preserve">§ 14. Traci moc uchwała Nr XXII/368/12 Rady Miejskiej w Gostyniu z dnia 9 listopada 2012 r. w sprawie nadania statutu Miejsko – Gminnemu Ośrodkowi Pomocy Społecznej </w:t>
      </w:r>
      <w:r w:rsidRPr="00B353B0">
        <w:br/>
        <w:t>w Gostyniu.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15. Wykonanie uchwały powierza się Burmistrzowi Gostynia.</w:t>
      </w:r>
    </w:p>
    <w:p w:rsidR="00D71A2C" w:rsidRPr="00B353B0" w:rsidRDefault="00D71A2C" w:rsidP="00D71A2C">
      <w:pPr>
        <w:spacing w:line="360" w:lineRule="auto"/>
        <w:ind w:firstLine="708"/>
        <w:jc w:val="both"/>
      </w:pPr>
      <w:r w:rsidRPr="00B353B0">
        <w:t>§ 16. Uchwała wchodzi w życie z dniem podjęcia.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Default="00D71A2C" w:rsidP="00D71A2C">
      <w:pPr>
        <w:spacing w:line="360" w:lineRule="auto"/>
      </w:pPr>
    </w:p>
    <w:p w:rsidR="00202498" w:rsidRDefault="00202498" w:rsidP="00202498">
      <w:pPr>
        <w:shd w:val="clear" w:color="auto" w:fill="FFFFFF"/>
        <w:ind w:left="4956" w:firstLine="708"/>
        <w:jc w:val="center"/>
      </w:pPr>
      <w:r>
        <w:t>Przewodniczący Rady</w:t>
      </w:r>
    </w:p>
    <w:p w:rsidR="00202498" w:rsidRDefault="00202498" w:rsidP="00202498">
      <w:pPr>
        <w:shd w:val="clear" w:color="auto" w:fill="FFFFFF"/>
        <w:ind w:left="4956" w:firstLine="708"/>
        <w:jc w:val="center"/>
      </w:pPr>
      <w:r>
        <w:t>/-/ Jerzy Woźniakowski</w:t>
      </w:r>
    </w:p>
    <w:p w:rsidR="004200B0" w:rsidRPr="00B353B0" w:rsidRDefault="004200B0" w:rsidP="00D71A2C">
      <w:pPr>
        <w:spacing w:line="360" w:lineRule="auto"/>
      </w:pPr>
    </w:p>
    <w:p w:rsidR="00CE01DE" w:rsidRDefault="00CE01DE">
      <w:pPr>
        <w:widowControl/>
        <w:suppressAutoHyphens w:val="0"/>
        <w:rPr>
          <w:lang w:eastAsia="pl-PL" w:bidi="pl-PL"/>
        </w:rPr>
      </w:pPr>
      <w:r>
        <w:rPr>
          <w:lang w:eastAsia="pl-PL" w:bidi="pl-PL"/>
        </w:rPr>
        <w:br w:type="page"/>
      </w:r>
    </w:p>
    <w:p w:rsidR="00D71A2C" w:rsidRPr="00B353B0" w:rsidRDefault="00D71A2C" w:rsidP="00D71A2C">
      <w:pPr>
        <w:spacing w:line="360" w:lineRule="auto"/>
        <w:jc w:val="center"/>
      </w:pPr>
      <w:r w:rsidRPr="00B353B0">
        <w:lastRenderedPageBreak/>
        <w:t xml:space="preserve">Uzasadnienie 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 xml:space="preserve">do Uchwały Nr </w:t>
      </w:r>
      <w:r w:rsidR="007F1256">
        <w:t>XLI/613/14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>Rady Miejskiej w Gostyniu</w:t>
      </w:r>
    </w:p>
    <w:p w:rsidR="00D71A2C" w:rsidRPr="00B353B0" w:rsidRDefault="00D71A2C" w:rsidP="00D71A2C">
      <w:pPr>
        <w:spacing w:line="360" w:lineRule="auto"/>
        <w:jc w:val="center"/>
      </w:pPr>
      <w:r w:rsidRPr="00B353B0">
        <w:t xml:space="preserve">z dnia </w:t>
      </w:r>
      <w:r w:rsidR="007F1256">
        <w:t>24 października 2014 r.</w:t>
      </w:r>
    </w:p>
    <w:p w:rsidR="00D71A2C" w:rsidRPr="00B353B0" w:rsidRDefault="00D71A2C" w:rsidP="00D71A2C">
      <w:pPr>
        <w:spacing w:line="360" w:lineRule="auto"/>
      </w:pP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jc w:val="center"/>
      </w:pPr>
      <w:r w:rsidRPr="00B353B0">
        <w:t>w sprawie:</w:t>
      </w:r>
      <w:r w:rsidRPr="00B353B0">
        <w:rPr>
          <w:b/>
        </w:rPr>
        <w:t xml:space="preserve"> </w:t>
      </w:r>
      <w:r w:rsidRPr="00B353B0">
        <w:t>nadania statutu Miejsko – Gminnemu Ośrodkowi Pomocy Społecznej w Gostyniu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Pr="00B353B0" w:rsidRDefault="00D71A2C" w:rsidP="00D71A2C">
      <w:pPr>
        <w:spacing w:line="360" w:lineRule="auto"/>
        <w:jc w:val="both"/>
        <w:rPr>
          <w:strike/>
        </w:rPr>
      </w:pPr>
      <w:r w:rsidRPr="00B353B0">
        <w:tab/>
        <w:t xml:space="preserve">Zgodnie z art. 11 ust. 2 ustawy o finansach publicznych, jednostki budżetowe działają na podstawie statutu. Dotychczasowy statut Miejsko – Gminnego Ośrodka Pomocy Społecznej </w:t>
      </w:r>
      <w:r w:rsidR="004200B0">
        <w:br/>
      </w:r>
      <w:r w:rsidRPr="00B353B0">
        <w:t>w Gostyniu nadany został Uchwałą Nr XXII/368/12 Rady Miejskiej w Gostyni</w:t>
      </w:r>
      <w:r w:rsidR="007334CE" w:rsidRPr="00B353B0">
        <w:t>u z dnia 9 listopada 2012 roku.</w:t>
      </w:r>
    </w:p>
    <w:p w:rsidR="00D71A2C" w:rsidRPr="00B353B0" w:rsidRDefault="00D71A2C" w:rsidP="00D71A2C">
      <w:pPr>
        <w:spacing w:line="360" w:lineRule="auto"/>
        <w:jc w:val="both"/>
      </w:pPr>
      <w:r w:rsidRPr="00B353B0">
        <w:tab/>
        <w:t xml:space="preserve">Od dnia 1 stycznia 2015 roku ze struktur Miejsko-Gminnego Ośrodka Pomocy Społecznej </w:t>
      </w:r>
      <w:r w:rsidR="004200B0">
        <w:br/>
      </w:r>
      <w:r w:rsidRPr="00B353B0">
        <w:t xml:space="preserve">w Gostyniu zostanie wyodrębniony Środowiskowy Dom Samopomocy na podstawie Uchwały Nr XL/588/14 Rady Miejskiej w Gostyniu z dnia 5 września 2014 roku  w sprawie utworzenia Środowiskowego Domu Samopomocy w Gostyniu i nadania statutu. Zmiany w strukturze </w:t>
      </w:r>
      <w:r w:rsidR="004200B0">
        <w:br/>
      </w:r>
      <w:r w:rsidRPr="00B353B0">
        <w:t>i zadaniach Miejsko – Gminnego Ośrodka Pomocy Społecznej spowodowały konieczność nadania nowego statutu.</w:t>
      </w:r>
    </w:p>
    <w:p w:rsidR="00D71A2C" w:rsidRPr="00B353B0" w:rsidRDefault="00D71A2C" w:rsidP="00D71A2C">
      <w:pPr>
        <w:spacing w:line="360" w:lineRule="auto"/>
        <w:jc w:val="both"/>
      </w:pPr>
      <w:r w:rsidRPr="00B353B0">
        <w:tab/>
        <w:t xml:space="preserve">W związku z powyższym podjęcie uchwały w proponowanym brzmieniu jest zasadne. </w:t>
      </w:r>
    </w:p>
    <w:p w:rsidR="00D71A2C" w:rsidRPr="00B353B0" w:rsidRDefault="00D71A2C" w:rsidP="00D71A2C">
      <w:pPr>
        <w:spacing w:line="360" w:lineRule="auto"/>
        <w:jc w:val="both"/>
      </w:pPr>
    </w:p>
    <w:p w:rsidR="00D71A2C" w:rsidRDefault="00D71A2C" w:rsidP="00D71A2C">
      <w:pPr>
        <w:spacing w:line="360" w:lineRule="auto"/>
        <w:jc w:val="both"/>
      </w:pPr>
    </w:p>
    <w:p w:rsidR="00202498" w:rsidRDefault="00202498" w:rsidP="00D71A2C">
      <w:pPr>
        <w:spacing w:line="360" w:lineRule="auto"/>
        <w:jc w:val="both"/>
      </w:pPr>
    </w:p>
    <w:p w:rsidR="00202498" w:rsidRDefault="00202498" w:rsidP="00202498">
      <w:pPr>
        <w:shd w:val="clear" w:color="auto" w:fill="FFFFFF"/>
        <w:ind w:left="4956" w:firstLine="708"/>
        <w:jc w:val="center"/>
      </w:pPr>
      <w:r>
        <w:t>Przewodniczący Rady</w:t>
      </w:r>
    </w:p>
    <w:p w:rsidR="00202498" w:rsidRDefault="00202498" w:rsidP="00202498">
      <w:pPr>
        <w:shd w:val="clear" w:color="auto" w:fill="FFFFFF"/>
        <w:ind w:left="4956" w:firstLine="708"/>
        <w:jc w:val="center"/>
      </w:pPr>
      <w:r>
        <w:t>/-/ Jerzy Woźniakowski</w:t>
      </w:r>
    </w:p>
    <w:p w:rsidR="00202498" w:rsidRPr="00B353B0" w:rsidRDefault="00202498" w:rsidP="00D71A2C">
      <w:pPr>
        <w:spacing w:line="360" w:lineRule="auto"/>
        <w:jc w:val="both"/>
      </w:pPr>
    </w:p>
    <w:p w:rsidR="00355B9B" w:rsidRDefault="00355B9B" w:rsidP="004200B0">
      <w:pPr>
        <w:tabs>
          <w:tab w:val="left" w:pos="5970"/>
        </w:tabs>
        <w:spacing w:line="360" w:lineRule="auto"/>
        <w:ind w:left="2832"/>
        <w:jc w:val="center"/>
      </w:pPr>
    </w:p>
    <w:sectPr w:rsidR="00355B9B" w:rsidSect="007C260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A2C"/>
    <w:rsid w:val="000D6156"/>
    <w:rsid w:val="00202498"/>
    <w:rsid w:val="00355B9B"/>
    <w:rsid w:val="004200B0"/>
    <w:rsid w:val="005B12C4"/>
    <w:rsid w:val="006A3E88"/>
    <w:rsid w:val="007334CE"/>
    <w:rsid w:val="00754737"/>
    <w:rsid w:val="00770210"/>
    <w:rsid w:val="007C2602"/>
    <w:rsid w:val="007F1256"/>
    <w:rsid w:val="00A172F5"/>
    <w:rsid w:val="00AB463C"/>
    <w:rsid w:val="00B353B0"/>
    <w:rsid w:val="00BE1FA9"/>
    <w:rsid w:val="00C754EA"/>
    <w:rsid w:val="00CE01DE"/>
    <w:rsid w:val="00D469D0"/>
    <w:rsid w:val="00D50876"/>
    <w:rsid w:val="00D71A2C"/>
    <w:rsid w:val="00DA49C8"/>
    <w:rsid w:val="00E34353"/>
    <w:rsid w:val="00F2710E"/>
    <w:rsid w:val="00F3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A2C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D71A2C"/>
    <w:pPr>
      <w:keepNext/>
      <w:numPr>
        <w:ilvl w:val="2"/>
        <w:numId w:val="1"/>
      </w:numPr>
      <w:spacing w:line="480" w:lineRule="auto"/>
      <w:ind w:left="0" w:firstLine="0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71A2C"/>
    <w:rPr>
      <w:rFonts w:ascii="Arial" w:eastAsia="Lucida Sans Unicode" w:hAnsi="Arial" w:cs="Arial"/>
      <w:b/>
      <w:bCs/>
      <w:color w:val="000000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D71A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1A2C"/>
    <w:rPr>
      <w:rFonts w:eastAsia="Lucida Sans Unicode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qFormat/>
    <w:rsid w:val="00D71A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mnowicka</cp:lastModifiedBy>
  <cp:revision>5</cp:revision>
  <cp:lastPrinted>2014-10-07T11:49:00Z</cp:lastPrinted>
  <dcterms:created xsi:type="dcterms:W3CDTF">2014-10-27T11:28:00Z</dcterms:created>
  <dcterms:modified xsi:type="dcterms:W3CDTF">2014-10-31T08:18:00Z</dcterms:modified>
</cp:coreProperties>
</file>