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E8" w:rsidRDefault="00BE7DE8" w:rsidP="00BE7DE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Tabela równoważności</w:t>
      </w:r>
    </w:p>
    <w:p w:rsidR="00BE7DE8" w:rsidRDefault="00BE7DE8" w:rsidP="00BE7DE8">
      <w:pPr>
        <w:rPr>
          <w:rFonts w:ascii="Times New Roman" w:hAnsi="Times New Roman"/>
          <w:sz w:val="24"/>
        </w:rPr>
      </w:pPr>
    </w:p>
    <w:p w:rsidR="00BE7DE8" w:rsidRDefault="00BE7DE8" w:rsidP="00BE7DE8">
      <w:pPr>
        <w:rPr>
          <w:rFonts w:ascii="Times New Roman" w:hAnsi="Times New Roman"/>
          <w:sz w:val="24"/>
        </w:rPr>
      </w:pPr>
    </w:p>
    <w:p w:rsidR="00BE7DE8" w:rsidRDefault="00BE7DE8" w:rsidP="00BE7DE8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2977"/>
        <w:gridCol w:w="4851"/>
      </w:tblGrid>
      <w:tr w:rsidR="00BE7DE8" w:rsidTr="00BE7DE8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Przedmiar robót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Opis rozwiązania równoważnego</w:t>
            </w:r>
          </w:p>
        </w:tc>
      </w:tr>
      <w:tr w:rsidR="00BE7DE8" w:rsidTr="00BE7DE8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4"/>
              </w:rPr>
              <w:t>Bitizol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Zabezpieczenie studni</w:t>
            </w:r>
          </w:p>
          <w:p w:rsidR="00BE7DE8" w:rsidRDefault="00BE7D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rewizyjnych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Można zastosować: lepiki ,  masy i roztwory asfaltowe  stosowane na zimno odpowiadające normie PN-B-24620:1998  </w:t>
            </w:r>
          </w:p>
        </w:tc>
      </w:tr>
      <w:tr w:rsidR="00BE7DE8" w:rsidTr="00BE7DE8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Kolektory deszczowe o średnicy 315 i 200 mm wraz z kształtkami i tulejami ochronnymi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Rury PVC kielichowe klasy S z </w:t>
            </w:r>
            <w:proofErr w:type="spellStart"/>
            <w:r>
              <w:rPr>
                <w:rFonts w:ascii="Times New Roman" w:hAnsi="Times New Roman"/>
                <w:sz w:val="24"/>
              </w:rPr>
              <w:t>nieplastyfikowanego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polichlorku winylu, ścianki lite, sztywność SN 8 i odpowiadające normie PN-85/C-89205</w:t>
            </w:r>
          </w:p>
        </w:tc>
      </w:tr>
      <w:tr w:rsidR="00BE7DE8" w:rsidTr="00BE7DE8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Studzienki kanalizacyjne prefabrykowane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Wykonane z betonu hydrotechnicznego klasy B25 o stopniu wodoszczelności betonu W-4 i stopniu odporności betonu na działanie mrozu M-100, zgodne z normą BN-62/6738-03  Studzienki przykryte pokrywą okrągłą </w:t>
            </w:r>
            <w:proofErr w:type="spellStart"/>
            <w:r>
              <w:rPr>
                <w:rFonts w:ascii="Times New Roman" w:hAnsi="Times New Roman"/>
                <w:sz w:val="24"/>
              </w:rPr>
              <w:t>żelbeto</w:t>
            </w:r>
            <w:proofErr w:type="spellEnd"/>
            <w:r>
              <w:rPr>
                <w:rFonts w:ascii="Times New Roman" w:hAnsi="Times New Roman"/>
                <w:sz w:val="24"/>
              </w:rPr>
              <w:t>-</w:t>
            </w:r>
          </w:p>
          <w:p w:rsidR="00BE7DE8" w:rsidRDefault="00BE7DE8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wą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o wytrzymałości 40 t.  Zastosować włazy żeliwne ciężkie także o wytrzymałości 40 t  </w:t>
            </w:r>
          </w:p>
        </w:tc>
      </w:tr>
      <w:tr w:rsidR="00BE7DE8" w:rsidTr="00BE7DE8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Studzienki ściekowe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Prefabrykowane wykonane z rur betonowych o średnicy 500 mm zgodnie z normą BN-83/8971-06, i wpustu ulicznego żeliwnego zgodnego z normą PN-88/H-74080/01 wraz z koszem żelbetowym i pierścieniem odciążającym.</w:t>
            </w:r>
          </w:p>
        </w:tc>
      </w:tr>
      <w:tr w:rsidR="00BE7DE8" w:rsidTr="00BE7DE8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Trylinka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Sześciokątne płyty betonowe o wymiarach szerokość 35 cm, długość ścianki bocznej 20 cm i wysokość 12 </w:t>
            </w:r>
            <w:proofErr w:type="spellStart"/>
            <w:r>
              <w:rPr>
                <w:rFonts w:ascii="Times New Roman" w:hAnsi="Times New Roman"/>
                <w:sz w:val="24"/>
              </w:rPr>
              <w:t>cm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 Wykonana z betonu odpornego na ścieranie i o mrozoodporności minimum M-100. </w:t>
            </w:r>
          </w:p>
        </w:tc>
      </w:tr>
      <w:tr w:rsidR="00BE7DE8" w:rsidTr="00BE7DE8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DE8" w:rsidRDefault="00BE7DE8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BE7DE8" w:rsidRDefault="00BE7DE8" w:rsidP="00BE7DE8">
      <w:pPr>
        <w:rPr>
          <w:rFonts w:ascii="Times New Roman" w:hAnsi="Times New Roman"/>
          <w:sz w:val="24"/>
        </w:rPr>
      </w:pPr>
    </w:p>
    <w:p w:rsidR="00C4318E" w:rsidRDefault="00C4318E"/>
    <w:p w:rsidR="00C4318E" w:rsidRDefault="00C4318E"/>
    <w:p w:rsidR="00C4318E" w:rsidRDefault="00C4318E"/>
    <w:p w:rsidR="00C4318E" w:rsidRPr="00C4318E" w:rsidRDefault="00C4318E">
      <w:pPr>
        <w:rPr>
          <w:rFonts w:ascii="Times New Roman" w:hAnsi="Times New Roman"/>
        </w:rPr>
      </w:pPr>
      <w:proofErr w:type="spellStart"/>
      <w:r w:rsidRPr="00C4318E">
        <w:rPr>
          <w:rFonts w:ascii="Times New Roman" w:hAnsi="Times New Roman"/>
        </w:rPr>
        <w:t>Sporzadził</w:t>
      </w:r>
      <w:proofErr w:type="spellEnd"/>
      <w:r w:rsidRPr="00C4318E">
        <w:rPr>
          <w:rFonts w:ascii="Times New Roman" w:hAnsi="Times New Roman"/>
        </w:rPr>
        <w:t>:</w:t>
      </w:r>
    </w:p>
    <w:p w:rsidR="00B300A1" w:rsidRPr="00C4318E" w:rsidRDefault="00C4318E">
      <w:pPr>
        <w:rPr>
          <w:rFonts w:ascii="Times New Roman" w:hAnsi="Times New Roman"/>
        </w:rPr>
      </w:pPr>
      <w:r w:rsidRPr="00C4318E">
        <w:rPr>
          <w:rFonts w:ascii="Times New Roman" w:hAnsi="Times New Roman"/>
        </w:rPr>
        <w:t>mgr inż. Edward Bąk</w:t>
      </w:r>
      <w:r w:rsidR="00BC556B" w:rsidRPr="00C4318E">
        <w:rPr>
          <w:rFonts w:ascii="Times New Roman" w:hAnsi="Times New Roman"/>
        </w:rPr>
        <w:t xml:space="preserve">          </w:t>
      </w:r>
    </w:p>
    <w:sectPr w:rsidR="00B300A1" w:rsidRPr="00C4318E" w:rsidSect="00B30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badi MT Condensed Light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67606"/>
    <w:rsid w:val="00064C4E"/>
    <w:rsid w:val="0056640E"/>
    <w:rsid w:val="00746981"/>
    <w:rsid w:val="00A67606"/>
    <w:rsid w:val="00B300A1"/>
    <w:rsid w:val="00BC556B"/>
    <w:rsid w:val="00BE7DE8"/>
    <w:rsid w:val="00C43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7DE8"/>
    <w:pPr>
      <w:spacing w:after="0" w:line="240" w:lineRule="auto"/>
    </w:pPr>
    <w:rPr>
      <w:rFonts w:ascii="Abadi MT Condensed Light" w:eastAsia="Times New Roman" w:hAnsi="Abadi MT Condensed Light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0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Bąk</dc:creator>
  <cp:lastModifiedBy>eborowska</cp:lastModifiedBy>
  <cp:revision>2</cp:revision>
  <dcterms:created xsi:type="dcterms:W3CDTF">2012-03-06T12:14:00Z</dcterms:created>
  <dcterms:modified xsi:type="dcterms:W3CDTF">2012-03-06T12:14:00Z</dcterms:modified>
</cp:coreProperties>
</file>