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AAC4" w14:textId="77777777" w:rsidR="00A77B3E" w:rsidRDefault="00580A2B">
      <w:pPr>
        <w:jc w:val="center"/>
        <w:rPr>
          <w:b/>
          <w:caps/>
        </w:rPr>
      </w:pPr>
      <w:r>
        <w:rPr>
          <w:b/>
          <w:caps/>
        </w:rPr>
        <w:t>Uchwała Nr LXI/710/24</w:t>
      </w:r>
      <w:r>
        <w:rPr>
          <w:b/>
          <w:caps/>
        </w:rPr>
        <w:br/>
        <w:t>Rady Miejskiej w Gostyniu</w:t>
      </w:r>
    </w:p>
    <w:p w14:paraId="6E4AF9D7" w14:textId="77777777" w:rsidR="00A77B3E" w:rsidRDefault="00580A2B">
      <w:pPr>
        <w:spacing w:before="280" w:after="280"/>
        <w:jc w:val="center"/>
        <w:rPr>
          <w:b/>
          <w:caps/>
        </w:rPr>
      </w:pPr>
      <w:r>
        <w:t>z dnia 26 kwietnia 2024 r.</w:t>
      </w:r>
    </w:p>
    <w:p w14:paraId="4D5FA8BD" w14:textId="77777777" w:rsidR="00A77B3E" w:rsidRDefault="00580A2B">
      <w:pPr>
        <w:keepNext/>
        <w:spacing w:after="480"/>
        <w:jc w:val="center"/>
      </w:pPr>
      <w:r>
        <w:rPr>
          <w:b/>
        </w:rPr>
        <w:t>w sprawie określenia zasad ustalania i wypłaty diet dla radnych Rady Miejskiej w Gostyniu oraz ustalenia stawek zwrotu kosztów podróży służbowej radnego</w:t>
      </w:r>
    </w:p>
    <w:p w14:paraId="69D92968" w14:textId="77777777" w:rsidR="00A77B3E" w:rsidRDefault="00580A2B">
      <w:pPr>
        <w:keepLines/>
        <w:spacing w:before="120" w:after="120"/>
        <w:ind w:firstLine="227"/>
      </w:pPr>
      <w:r>
        <w:t>Na podstawie art. 25 </w:t>
      </w:r>
      <w:r>
        <w:t>ust. 4 i 8 ustawy z dnia 8 marca 1990 r. o samorządzie gminnym (tekst jednolity Dz. U. z 2024 r., poz. 609) w związku z § 3 pkt 2 rozporządzenia Rady Ministrów z dnia 27 października 2021 r. w sprawie maksymalnej wysokości diet przysługujących radnemu gminy (Dz. U. poz. 1974) oraz rozporządzenia Ministra Spraw Wewnętrznych i Administracji z dnia 31 lipca 2000 r. w sprawie sposobu ustalania należności z tytułu zwrotu kosztów podróży służbowych radnych gminy (Dz. U. Nr 66, poz. 800 ze zmianami),</w:t>
      </w:r>
    </w:p>
    <w:p w14:paraId="4B167750" w14:textId="77777777" w:rsidR="00A77B3E" w:rsidRDefault="00580A2B">
      <w:pPr>
        <w:spacing w:before="120" w:after="120"/>
        <w:ind w:firstLine="227"/>
      </w:pPr>
      <w:r>
        <w:t>Rada Miejska w Gostyniu uchwala, co następuje:</w:t>
      </w:r>
    </w:p>
    <w:p w14:paraId="37EC0D8E" w14:textId="77777777" w:rsidR="00A77B3E" w:rsidRDefault="00580A2B">
      <w:pPr>
        <w:keepLines/>
        <w:spacing w:before="120" w:after="120"/>
        <w:ind w:firstLine="340"/>
      </w:pPr>
      <w:r>
        <w:rPr>
          <w:b/>
        </w:rPr>
        <w:t>§ 1. </w:t>
      </w:r>
      <w:r>
        <w:t>Za podstawę do obliczania wysokości diet, o których mowa w § 2 ust. 1 przyjmuje się maksymalną wysokość diet przysługujących radnemu w ciągu miesiąca w gminie od 15 000 do 100 000 mieszkańców, określoną przez Radę Ministrów w drodze rozporządzenia wydanego na podstawie przepisu art. 25 ust. 7 ustawy z dnia 8 marca 1990 r. o samorządzie gminnym.</w:t>
      </w:r>
    </w:p>
    <w:p w14:paraId="75D0E416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Ustala się miesięczną  dietę dla radnych, która jest obliczana jako procent podstawy określonej w § 1:</w:t>
      </w:r>
    </w:p>
    <w:p w14:paraId="69CB2896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przewodniczącego Rady Miejskiej - 90%;</w:t>
      </w:r>
    </w:p>
    <w:p w14:paraId="31E0E16D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wiceprzewodniczącego Rady Miejskiej - 65%;</w:t>
      </w:r>
    </w:p>
    <w:p w14:paraId="1B34F1C2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przewodniczącego komisji stałej - 56%;</w:t>
      </w:r>
    </w:p>
    <w:p w14:paraId="592B6D2D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zastępcy przewodniczącego komisji - 49%</w:t>
      </w:r>
    </w:p>
    <w:p w14:paraId="72083F0C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dla radnych nie pełniących funkcji – 47 %.</w:t>
      </w:r>
    </w:p>
    <w:p w14:paraId="4167982F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Kwoty diet do wypłaty zaokrągla się do 1 zł w dół.</w:t>
      </w:r>
    </w:p>
    <w:p w14:paraId="3E462169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miesięcznej diety ulega obniżeniu o 10% za każdą nieobecność radnego na sesji lub komisji stałej, której radny jest członkiem, z zastrzeżeniem ust. 7 i 8.</w:t>
      </w:r>
    </w:p>
    <w:p w14:paraId="237C86EC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Miesięczna dieta przysługuje tylko z jednego z tytułów </w:t>
      </w:r>
      <w:r>
        <w:rPr>
          <w:color w:val="000000"/>
          <w:u w:color="000000"/>
        </w:rPr>
        <w:t>określonych w ust. 1. W przypadku zbiegu uprawnienia do diety niższej i wyższej przysługuje dieta wyższa.</w:t>
      </w:r>
    </w:p>
    <w:p w14:paraId="7B50D409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Dieta przysługuje niezależnie od ilości sesji lub posiedzeń komisji.</w:t>
      </w:r>
    </w:p>
    <w:p w14:paraId="66E36856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 nieobecność uważa się również opuszczenie przez radnego sesji przed zakończeniem głosowania nad projektami uchwał lub posiedzenia komisji stałych przed zakończeniem rozpatrywania projektów uchwał będących przedmiotem obrad wraz z uchwaleniem wniosków i opinii w ich sprawach.</w:t>
      </w:r>
    </w:p>
    <w:p w14:paraId="3D2689E1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Jeżeli radny delegowany przez Radę bądź przewodniczącego Rady Miejskiej wykonywał inne obowiązki związane z pełnieniem funkcji radnego, które uniemożliwiały mu obecność na sesji lub posiedzeniu komisji stałej, dieta nie ulega obniżeniu.</w:t>
      </w:r>
    </w:p>
    <w:p w14:paraId="0A844007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Jeżeli w tym samym dniu odbywa się kilka sesji Rady Miejskiej lub posiedzeń komisji, dieta ulega obniżeniu jak za jedną nieobecność.</w:t>
      </w:r>
    </w:p>
    <w:p w14:paraId="0E99045E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Wysokość diet za miesiąc rozpoczęcia lub upływu pełnienia mandatu radnego obliczana jest proporcjonalnie do ilości dni pełnienia mandatu radnego w danym miesiącu.</w:t>
      </w:r>
    </w:p>
    <w:p w14:paraId="1F4949FD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Wypłata diet za dany miesiąc kalendarzowy następuje jednorazowo w terminie do dnia 10 następnego miesiąca na podstawie list sporządzonych w oparciu o listy obecności na sesjach Rady i posiedzeniach komisji stałych.</w:t>
      </w:r>
    </w:p>
    <w:p w14:paraId="59A83F75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Dieta wypłacana jest przelewem na wskazane przez </w:t>
      </w:r>
      <w:r>
        <w:rPr>
          <w:color w:val="000000"/>
          <w:u w:color="000000"/>
        </w:rPr>
        <w:t>radnego konto bankowe.</w:t>
      </w:r>
    </w:p>
    <w:p w14:paraId="26974F76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Radnym z tytułu podróży służbowej przysługuje:</w:t>
      </w:r>
    </w:p>
    <w:p w14:paraId="15D0212F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dieta;</w:t>
      </w:r>
    </w:p>
    <w:p w14:paraId="6C95CE34" w14:textId="77777777" w:rsidR="00A77B3E" w:rsidRDefault="00580A2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zwrot kosztów:</w:t>
      </w:r>
    </w:p>
    <w:p w14:paraId="4A14A1B1" w14:textId="77777777" w:rsidR="00A77B3E" w:rsidRDefault="00580A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przejazdu z miejscowości określonej przez Przewodniczącego Rady Miejskiej w poleceniu wyjazdu służbowego do miejsca stanowiącego  cel podróży i z powrotem,</w:t>
      </w:r>
    </w:p>
    <w:p w14:paraId="148BE66F" w14:textId="77777777" w:rsidR="00A77B3E" w:rsidRDefault="00580A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noclegów,</w:t>
      </w:r>
    </w:p>
    <w:p w14:paraId="5613EFB6" w14:textId="77777777" w:rsidR="00A77B3E" w:rsidRDefault="00580A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dojazdu środkami komunikacji miejscowej,</w:t>
      </w:r>
    </w:p>
    <w:p w14:paraId="55E00C95" w14:textId="77777777" w:rsidR="00A77B3E" w:rsidRDefault="00580A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innych udokumentowanych wydatków.</w:t>
      </w:r>
    </w:p>
    <w:p w14:paraId="0F4F8673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dla radnego stawki zwrotu kosztów przejazdu, o których mowa w ust. 1 pojazdem samochodowym niebędącym własnością Gminy Gostyń, w ramach podróży służbowej mającej bezpośredni związek z wykonywaniem mandatu, za 1 km przebiegu w wysokości stawek określonych jako maksymalne w rozporządzeniu ministra właściwego ds. transportu wydanym na podstawie art. 34a ust. 2 ustawy z dnia 6 września 2001 r. o transporcie drogowym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r., poz. 2201).</w:t>
      </w:r>
    </w:p>
    <w:p w14:paraId="78E5A6D7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i miejsce wykonywania zadania oraz miejscowość rozpoczęcia i zakończenia podróży służbowej jak również środek transportu określa Przewodniczący Rady Miejskiej w poleceniu wyjazdu służbowego.</w:t>
      </w:r>
    </w:p>
    <w:p w14:paraId="1D3E87BC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Należności z tytułu zwrotu kosztów podróży służbowych radnych poza granicami kraju ustala się według odrębnych przepisów.</w:t>
      </w:r>
    </w:p>
    <w:p w14:paraId="02E9F411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Upoważnia się Wiceprzewodniczącego Rady Miejskiej starszego wiekiem, a w razie nieobecności drugiego Wiceprzewodniczącego, do wystawienie polecenia wyjazdu służbowego dla Przewodniczącego Rady Miejskiej.</w:t>
      </w:r>
    </w:p>
    <w:p w14:paraId="6444EF90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 dniem wejścia w życie niniejszej uchwały traci moc uchwała nr III/14/18 Rady Miejskiej w Gostyniu z dnia 17 grudnia 2018 r. w sprawie określenia zasad ustalania i wypłaty diet dla radnych Rady Miejskiej w Gostyniu oraz ustalenia stawek zwrotu kosztów podróży służbowej radnego.</w:t>
      </w:r>
    </w:p>
    <w:p w14:paraId="43A75AC8" w14:textId="77777777" w:rsidR="00A77B3E" w:rsidRDefault="00580A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Burmistrzowi Gostynia.</w:t>
      </w:r>
    </w:p>
    <w:p w14:paraId="0652719E" w14:textId="77777777" w:rsidR="00A77B3E" w:rsidRDefault="00580A2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 po upływie 14 dni od dnia ogłoszenia w Dzienniku Urzędowym Województwa Wielkopolskiego.</w:t>
      </w:r>
    </w:p>
    <w:p w14:paraId="23DD6E67" w14:textId="77777777" w:rsidR="00A77B3E" w:rsidRDefault="00580A2B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0E11B25" w14:textId="77777777" w:rsidR="00A77B3E" w:rsidRDefault="00580A2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52506" w14:paraId="59B6119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B16FB" w14:textId="77777777" w:rsidR="00A52506" w:rsidRDefault="00A525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D9266" w14:textId="77777777" w:rsidR="00A52506" w:rsidRDefault="00580A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8CECDF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BF4D78" w14:textId="77777777" w:rsidR="00A52506" w:rsidRDefault="00A52506">
      <w:pPr>
        <w:rPr>
          <w:szCs w:val="20"/>
        </w:rPr>
      </w:pPr>
    </w:p>
    <w:p w14:paraId="760BFA43" w14:textId="77777777" w:rsidR="00A52506" w:rsidRDefault="00580A2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8CDE57" w14:textId="77777777" w:rsidR="00A52506" w:rsidRDefault="00580A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LXI/710/24</w:t>
      </w:r>
    </w:p>
    <w:p w14:paraId="6B3A8F23" w14:textId="77777777" w:rsidR="00A52506" w:rsidRDefault="00580A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40922242" w14:textId="77777777" w:rsidR="00A52506" w:rsidRDefault="00580A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26 kwietnia 2024 r.</w:t>
      </w:r>
    </w:p>
    <w:p w14:paraId="41391139" w14:textId="77777777" w:rsidR="00A52506" w:rsidRDefault="00A52506">
      <w:pPr>
        <w:spacing w:before="120" w:after="120"/>
        <w:ind w:firstLine="227"/>
        <w:jc w:val="center"/>
        <w:rPr>
          <w:szCs w:val="20"/>
        </w:rPr>
      </w:pPr>
    </w:p>
    <w:p w14:paraId="455689FA" w14:textId="77777777" w:rsidR="00A52506" w:rsidRDefault="00580A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zasad ustalania i wypłaty diet dla radnych Rady Miejskiej w Gostyniu oraz ustalenia stawek zwrotu kosztów podróży służbowej radnego</w:t>
      </w:r>
    </w:p>
    <w:p w14:paraId="23F82698" w14:textId="77777777" w:rsidR="00A52506" w:rsidRDefault="00A52506">
      <w:pPr>
        <w:spacing w:before="120" w:after="120"/>
        <w:ind w:firstLine="227"/>
        <w:rPr>
          <w:szCs w:val="20"/>
        </w:rPr>
      </w:pPr>
    </w:p>
    <w:p w14:paraId="01ED68D8" w14:textId="77777777" w:rsidR="00A52506" w:rsidRDefault="00580A2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25 ust. 4 ustawy z dnia 8 marca 1990 r. o samorządzie gminnym rada gminy ustala zasady na jakich radnym przysługują diety oraz zwrot kosztów podróży służbowych. Wysokość diet pozostawia się bez zmian w stosunku do poprzednio obowiązującej uchwały, a zmianie ulegają jedynie zasady dotyczące potrąceń oraz zgodnie z aktualnym orzecznictwem Naczelnego Sądu Administracyjnego stwierdza się, że uchwała ustalająca diety oraz zwrot kosztów podróży dla radnych stanowi akt prawa miejscowego. W związku z</w:t>
      </w:r>
      <w:r>
        <w:rPr>
          <w:szCs w:val="20"/>
        </w:rPr>
        <w:t> tym uchwała taka musi być opublikowana w Dzienniku Urzędowym Województwa Wielkopolskiego.</w:t>
      </w:r>
    </w:p>
    <w:p w14:paraId="0BDBCEDC" w14:textId="77777777" w:rsidR="00A52506" w:rsidRDefault="00580A2B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w brzmieniu przedstawionym jest zasadne.</w:t>
      </w:r>
    </w:p>
    <w:p w14:paraId="0A9B7DBB" w14:textId="77777777" w:rsidR="00A52506" w:rsidRDefault="00A5250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52506" w14:paraId="7227F16D" w14:textId="77777777">
        <w:tc>
          <w:tcPr>
            <w:tcW w:w="2500" w:type="pct"/>
            <w:tcBorders>
              <w:right w:val="nil"/>
            </w:tcBorders>
          </w:tcPr>
          <w:p w14:paraId="0A333510" w14:textId="77777777" w:rsidR="00A52506" w:rsidRDefault="00A5250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9874BA1" w14:textId="77777777" w:rsidR="00A52506" w:rsidRDefault="00580A2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66D47DC" w14:textId="77777777" w:rsidR="00A52506" w:rsidRDefault="00580A2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96A6817" w14:textId="77777777" w:rsidR="00A52506" w:rsidRDefault="00580A2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165CFD9" w14:textId="77777777" w:rsidR="00A52506" w:rsidRDefault="00A52506">
      <w:pPr>
        <w:spacing w:before="120" w:after="120"/>
        <w:ind w:firstLine="227"/>
        <w:rPr>
          <w:szCs w:val="20"/>
        </w:rPr>
      </w:pPr>
    </w:p>
    <w:sectPr w:rsidR="00A5250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44C06" w14:textId="77777777" w:rsidR="00580A2B" w:rsidRDefault="00580A2B">
      <w:r>
        <w:separator/>
      </w:r>
    </w:p>
  </w:endnote>
  <w:endnote w:type="continuationSeparator" w:id="0">
    <w:p w14:paraId="3A2E9B08" w14:textId="77777777" w:rsidR="00580A2B" w:rsidRDefault="005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52506" w14:paraId="1432C8D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C4E38D" w14:textId="77777777" w:rsidR="00A52506" w:rsidRDefault="00580A2B">
          <w:pPr>
            <w:jc w:val="left"/>
            <w:rPr>
              <w:sz w:val="18"/>
            </w:rPr>
          </w:pPr>
          <w:r>
            <w:rPr>
              <w:sz w:val="18"/>
            </w:rPr>
            <w:t>Id: 5E2DFFD8-46DD-4F31-8F7C-84CA75A933B9.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5A6DCA" w14:textId="77777777" w:rsidR="00A52506" w:rsidRDefault="00580A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5057AA" w14:textId="77777777" w:rsidR="00A52506" w:rsidRDefault="00A5250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52506" w14:paraId="364CCCE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3FE9CE" w14:textId="77777777" w:rsidR="00A52506" w:rsidRDefault="00580A2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5E2DFFD8-46DD-4F31-8F7C-84CA75A933B9.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F94805" w14:textId="77777777" w:rsidR="00A52506" w:rsidRDefault="00580A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B5D484E" w14:textId="77777777" w:rsidR="00A52506" w:rsidRDefault="00A525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123C" w14:textId="77777777" w:rsidR="00580A2B" w:rsidRDefault="00580A2B">
      <w:r>
        <w:separator/>
      </w:r>
    </w:p>
  </w:footnote>
  <w:footnote w:type="continuationSeparator" w:id="0">
    <w:p w14:paraId="363E8753" w14:textId="77777777" w:rsidR="00580A2B" w:rsidRDefault="0058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80A2B"/>
    <w:rsid w:val="00A5250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DD181"/>
  <w15:docId w15:val="{B24A1C5C-FBCC-4375-BF7F-194C21A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LXI/710/24 z dnia 26 kwietnia 2024 r.</dc:title>
  <dc:subject>w sprawie określenia zasad ustalania i^wypłaty diet dla radnych Rady Miejskiej w^Gostyniu oraz ustalenia stawek zwrotu kosztów podróży służbowej radnego</dc:subject>
  <dc:creator>mmajewska</dc:creator>
  <cp:lastModifiedBy>Milena Majewska</cp:lastModifiedBy>
  <cp:revision>2</cp:revision>
  <cp:lastPrinted>2024-04-30T12:58:00Z</cp:lastPrinted>
  <dcterms:created xsi:type="dcterms:W3CDTF">2024-04-30T12:58:00Z</dcterms:created>
  <dcterms:modified xsi:type="dcterms:W3CDTF">2024-04-30T12:58:00Z</dcterms:modified>
  <cp:category>Akt prawny</cp:category>
</cp:coreProperties>
</file>