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504C" w14:textId="77777777" w:rsidR="00A77B3E" w:rsidRDefault="001241FD">
      <w:pPr>
        <w:jc w:val="center"/>
        <w:rPr>
          <w:b/>
          <w:caps/>
        </w:rPr>
      </w:pPr>
      <w:r>
        <w:rPr>
          <w:b/>
          <w:caps/>
        </w:rPr>
        <w:t>Uchwała Nr LX/699/24</w:t>
      </w:r>
      <w:r>
        <w:rPr>
          <w:b/>
          <w:caps/>
        </w:rPr>
        <w:br/>
        <w:t>Rady Miejskiej w Gostyniu</w:t>
      </w:r>
    </w:p>
    <w:p w14:paraId="0E616BCC" w14:textId="77777777" w:rsidR="00A77B3E" w:rsidRDefault="001241FD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4A713212" w14:textId="77777777" w:rsidR="00A77B3E" w:rsidRDefault="001241FD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739AC8E2" w14:textId="77777777" w:rsidR="00A77B3E" w:rsidRDefault="001241FD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141978F8" w14:textId="77777777" w:rsidR="00A77B3E" w:rsidRDefault="001241FD">
      <w:pPr>
        <w:spacing w:before="120" w:after="120"/>
        <w:ind w:firstLine="227"/>
        <w:jc w:val="center"/>
      </w:pPr>
      <w:r>
        <w:t>Rada Miejska w Gostyniu uchwala, co następuje:</w:t>
      </w:r>
    </w:p>
    <w:p w14:paraId="3042871B" w14:textId="77777777" w:rsidR="00A77B3E" w:rsidRDefault="001241F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2595/1 część o powierzchni 0,0120 ha, położonej w Gostyniu przy obrębie Bogusławki, zapisanej w księdze wieczystej KW PO1Y/00009541/7, stanowiącej własność Gminy Gostyń, na czas nieoznaczony.</w:t>
      </w:r>
    </w:p>
    <w:p w14:paraId="0345D574" w14:textId="77777777" w:rsidR="00A77B3E" w:rsidRDefault="001241F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91A70EC" w14:textId="77777777" w:rsidR="00A77B3E" w:rsidRDefault="001241F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766AE6E6" w14:textId="77777777" w:rsidR="00A77B3E" w:rsidRDefault="00A77B3E">
      <w:pPr>
        <w:keepNext/>
        <w:keepLines/>
        <w:spacing w:before="120" w:after="120"/>
        <w:ind w:firstLine="340"/>
      </w:pPr>
    </w:p>
    <w:p w14:paraId="7E28FC3D" w14:textId="77777777" w:rsidR="00A77B3E" w:rsidRDefault="001241F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866F4" w14:paraId="0D86FE8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1A594" w14:textId="77777777" w:rsidR="004866F4" w:rsidRDefault="004866F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9C429" w14:textId="77777777" w:rsidR="004866F4" w:rsidRDefault="001241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EDEA21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DFDE0B2" w14:textId="77777777" w:rsidR="004866F4" w:rsidRDefault="004866F4">
      <w:pPr>
        <w:rPr>
          <w:szCs w:val="20"/>
        </w:rPr>
      </w:pPr>
    </w:p>
    <w:p w14:paraId="5FA1BBF1" w14:textId="77777777" w:rsidR="004866F4" w:rsidRDefault="001241F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B3FDFE" w14:textId="77777777" w:rsidR="004866F4" w:rsidRDefault="0012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LX/699/24</w:t>
      </w:r>
    </w:p>
    <w:p w14:paraId="4623D343" w14:textId="77777777" w:rsidR="004866F4" w:rsidRDefault="0012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76C90F2" w14:textId="77777777" w:rsidR="004866F4" w:rsidRDefault="0012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4B018B6D" w14:textId="77777777" w:rsidR="004866F4" w:rsidRDefault="0012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dzierżawy nieruchomości</w:t>
      </w:r>
    </w:p>
    <w:p w14:paraId="154EA393" w14:textId="77777777" w:rsidR="004866F4" w:rsidRDefault="001241FD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04E6031E" w14:textId="77777777" w:rsidR="004866F4" w:rsidRDefault="001241FD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071238AB" w14:textId="77777777" w:rsidR="004866F4" w:rsidRDefault="001241FD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23.05.2024 r. Dzierżawca wyraził chęć dalszej dzierżawy gruntu. Zadeklarował, że będzie wykorzystywał grunt wyłącznie jako teren zielony przy domu.</w:t>
      </w:r>
    </w:p>
    <w:p w14:paraId="6114B663" w14:textId="77777777" w:rsidR="004866F4" w:rsidRDefault="001241FD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72A5CBA1" w14:textId="77777777" w:rsidR="004866F4" w:rsidRDefault="001241FD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5D81CD42" w14:textId="77777777" w:rsidR="004866F4" w:rsidRDefault="001241FD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57AC3ADC" w14:textId="77777777" w:rsidR="004866F4" w:rsidRDefault="004866F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866F4" w14:paraId="18AC4D72" w14:textId="77777777">
        <w:tc>
          <w:tcPr>
            <w:tcW w:w="2500" w:type="pct"/>
            <w:tcBorders>
              <w:right w:val="nil"/>
            </w:tcBorders>
          </w:tcPr>
          <w:p w14:paraId="055AFA9E" w14:textId="77777777" w:rsidR="004866F4" w:rsidRDefault="004866F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E4D3A12" w14:textId="77777777" w:rsidR="004866F4" w:rsidRDefault="001241F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3B980A2" w14:textId="77777777" w:rsidR="004866F4" w:rsidRDefault="001241F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E889441" w14:textId="77777777" w:rsidR="004866F4" w:rsidRDefault="001241F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523BB00" w14:textId="77777777" w:rsidR="004866F4" w:rsidRDefault="004866F4">
      <w:pPr>
        <w:spacing w:before="120" w:after="120"/>
        <w:ind w:firstLine="227"/>
        <w:rPr>
          <w:szCs w:val="20"/>
        </w:rPr>
      </w:pPr>
    </w:p>
    <w:sectPr w:rsidR="004866F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294F" w14:textId="77777777" w:rsidR="001241FD" w:rsidRDefault="001241FD">
      <w:r>
        <w:separator/>
      </w:r>
    </w:p>
  </w:endnote>
  <w:endnote w:type="continuationSeparator" w:id="0">
    <w:p w14:paraId="3B73F7B6" w14:textId="77777777" w:rsidR="001241FD" w:rsidRDefault="0012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66F4" w14:paraId="4B5C7CC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CF2EC8" w14:textId="77777777" w:rsidR="004866F4" w:rsidRDefault="001241FD">
          <w:pPr>
            <w:jc w:val="left"/>
            <w:rPr>
              <w:sz w:val="18"/>
            </w:rPr>
          </w:pPr>
          <w:r>
            <w:rPr>
              <w:sz w:val="18"/>
            </w:rPr>
            <w:t>Id: 25B7B0DD-55FF-436E-B323-8D9F07C57936.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426654" w14:textId="77777777" w:rsidR="004866F4" w:rsidRDefault="001241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2BF473" w14:textId="77777777" w:rsidR="004866F4" w:rsidRDefault="004866F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66F4" w14:paraId="0E208C9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E2338D" w14:textId="77777777" w:rsidR="004866F4" w:rsidRDefault="001241FD">
          <w:pPr>
            <w:jc w:val="left"/>
            <w:rPr>
              <w:sz w:val="18"/>
            </w:rPr>
          </w:pPr>
          <w:r>
            <w:rPr>
              <w:sz w:val="18"/>
            </w:rPr>
            <w:t>Id: 25B7B0DD-55FF-436E-B323-8D9F07C57936.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E0977E" w14:textId="77777777" w:rsidR="004866F4" w:rsidRDefault="001241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BDA80A" w14:textId="77777777" w:rsidR="004866F4" w:rsidRDefault="004866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0EF2" w14:textId="77777777" w:rsidR="001241FD" w:rsidRDefault="001241FD">
      <w:r>
        <w:separator/>
      </w:r>
    </w:p>
  </w:footnote>
  <w:footnote w:type="continuationSeparator" w:id="0">
    <w:p w14:paraId="023AEFE5" w14:textId="77777777" w:rsidR="001241FD" w:rsidRDefault="0012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41FD"/>
    <w:rsid w:val="004866F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1AAE4"/>
  <w15:docId w15:val="{906074BC-E1BC-4406-A404-539D6ECA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LX/699/24 z dnia 7 marca 2024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2024-03-13T14:18:00Z</dcterms:created>
  <dcterms:modified xsi:type="dcterms:W3CDTF">2024-03-13T14:18:00Z</dcterms:modified>
  <cp:category>Akt prawny</cp:category>
</cp:coreProperties>
</file>