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509" w14:textId="77777777" w:rsidR="00A77B3E" w:rsidRDefault="0004685B">
      <w:pPr>
        <w:jc w:val="center"/>
        <w:rPr>
          <w:b/>
          <w:caps/>
        </w:rPr>
      </w:pPr>
      <w:r>
        <w:rPr>
          <w:b/>
          <w:caps/>
        </w:rPr>
        <w:t>Uchwała Nr LX/695/24</w:t>
      </w:r>
      <w:r>
        <w:rPr>
          <w:b/>
          <w:caps/>
        </w:rPr>
        <w:br/>
        <w:t>Rady Miejskiej w Gostyniu</w:t>
      </w:r>
    </w:p>
    <w:p w14:paraId="57CE56D7" w14:textId="77777777" w:rsidR="00A77B3E" w:rsidRDefault="0004685B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21E65784" w14:textId="77777777" w:rsidR="00A77B3E" w:rsidRDefault="0004685B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1CB81B87" w14:textId="77777777" w:rsidR="00A77B3E" w:rsidRDefault="0004685B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5E04C2D6" w14:textId="77777777" w:rsidR="00A77B3E" w:rsidRDefault="0004685B">
      <w:pPr>
        <w:spacing w:before="120" w:after="120"/>
        <w:ind w:firstLine="227"/>
        <w:jc w:val="center"/>
      </w:pPr>
      <w:r>
        <w:t>Rada Miejska w Gostyniu uchwala, co następuje:</w:t>
      </w:r>
    </w:p>
    <w:p w14:paraId="77B37FCE" w14:textId="77777777" w:rsidR="00A77B3E" w:rsidRDefault="0004685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1750/14 część o powierzchni 0,0088 ha, położonej w Gostyniu przy ul. Zacisze, zapisanej w księdze wieczystej KW PO1Y/00036743/1, stanowiącej własność Gminy Gostyń, na czas nieoznaczony.</w:t>
      </w:r>
    </w:p>
    <w:p w14:paraId="3C3AE98A" w14:textId="77777777" w:rsidR="00A77B3E" w:rsidRDefault="0004685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B1E1598" w14:textId="77777777" w:rsidR="00A77B3E" w:rsidRDefault="0004685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C2F467B" w14:textId="77777777" w:rsidR="00A77B3E" w:rsidRDefault="0004685B">
      <w:pPr>
        <w:keepNext/>
        <w:keepLines/>
        <w:spacing w:before="120" w:after="120"/>
        <w:ind w:firstLine="227"/>
      </w:pPr>
      <w:r>
        <w:t> </w:t>
      </w:r>
    </w:p>
    <w:p w14:paraId="0CAFA37F" w14:textId="77777777" w:rsidR="00A77B3E" w:rsidRDefault="0004685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266DF" w14:paraId="4EEEE8B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FE533" w14:textId="77777777" w:rsidR="005266DF" w:rsidRDefault="005266D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8B9DB" w14:textId="77777777" w:rsidR="005266DF" w:rsidRDefault="0004685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E628C5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AFF4D2" w14:textId="77777777" w:rsidR="005266DF" w:rsidRDefault="005266DF">
      <w:pPr>
        <w:rPr>
          <w:szCs w:val="20"/>
        </w:rPr>
      </w:pPr>
    </w:p>
    <w:p w14:paraId="2A50141A" w14:textId="77777777" w:rsidR="005266DF" w:rsidRDefault="0004685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D1FEDEE" w14:textId="77777777" w:rsidR="005266DF" w:rsidRDefault="0004685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LX/695/24</w:t>
      </w:r>
    </w:p>
    <w:p w14:paraId="2CF79E0D" w14:textId="77777777" w:rsidR="005266DF" w:rsidRDefault="0004685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277235A" w14:textId="77777777" w:rsidR="005266DF" w:rsidRDefault="0004685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1F940A3D" w14:textId="77777777" w:rsidR="005266DF" w:rsidRDefault="0004685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0D599823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412E1F40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2171BE5B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16.06.2024 r. Dzierżawca wyraził chęć dalszej dzierżawy gruntu. Zadeklarował, że będzie wykorzystywał grunt wyłącznie jako przydomowy teren zielony i dojazd do posesji.</w:t>
      </w:r>
    </w:p>
    <w:p w14:paraId="23A07650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5DE798F4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18E3A3D5" w14:textId="77777777" w:rsidR="005266DF" w:rsidRDefault="0004685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7010D806" w14:textId="77777777" w:rsidR="005266DF" w:rsidRDefault="005266D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266DF" w14:paraId="26BAA93E" w14:textId="77777777">
        <w:tc>
          <w:tcPr>
            <w:tcW w:w="2500" w:type="pct"/>
            <w:tcBorders>
              <w:right w:val="nil"/>
            </w:tcBorders>
          </w:tcPr>
          <w:p w14:paraId="513C607B" w14:textId="77777777" w:rsidR="005266DF" w:rsidRDefault="005266D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44E23BB" w14:textId="77777777" w:rsidR="005266DF" w:rsidRDefault="0004685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4BD76A2" w14:textId="77777777" w:rsidR="005266DF" w:rsidRDefault="0004685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37CD315" w14:textId="77777777" w:rsidR="005266DF" w:rsidRDefault="0004685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1FB767B" w14:textId="77777777" w:rsidR="005266DF" w:rsidRDefault="005266DF">
      <w:pPr>
        <w:spacing w:before="120" w:after="120"/>
        <w:ind w:firstLine="227"/>
        <w:rPr>
          <w:szCs w:val="20"/>
        </w:rPr>
      </w:pPr>
    </w:p>
    <w:sectPr w:rsidR="005266D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B67" w14:textId="77777777" w:rsidR="0004685B" w:rsidRDefault="0004685B">
      <w:r>
        <w:separator/>
      </w:r>
    </w:p>
  </w:endnote>
  <w:endnote w:type="continuationSeparator" w:id="0">
    <w:p w14:paraId="52057666" w14:textId="77777777" w:rsidR="0004685B" w:rsidRDefault="0004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6DF" w14:paraId="2D817EC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39FE99" w14:textId="77777777" w:rsidR="005266DF" w:rsidRDefault="0004685B">
          <w:pPr>
            <w:jc w:val="left"/>
            <w:rPr>
              <w:sz w:val="18"/>
            </w:rPr>
          </w:pPr>
          <w:r>
            <w:rPr>
              <w:sz w:val="18"/>
            </w:rPr>
            <w:t>Id: BF4FCAC7-A38A-401C-8E86-5A2AD2B69E87.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E8F811" w14:textId="77777777" w:rsidR="005266DF" w:rsidRDefault="000468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E8EFD5" w14:textId="77777777" w:rsidR="005266DF" w:rsidRDefault="005266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6DF" w14:paraId="157F2BC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6EF3B6" w14:textId="77777777" w:rsidR="005266DF" w:rsidRDefault="0004685B">
          <w:pPr>
            <w:jc w:val="left"/>
            <w:rPr>
              <w:sz w:val="18"/>
            </w:rPr>
          </w:pPr>
          <w:r>
            <w:rPr>
              <w:sz w:val="18"/>
            </w:rPr>
            <w:t>Id: BF4FCAC7-A38A-401C-8E86-5A2AD2B69E87.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8835A7" w14:textId="77777777" w:rsidR="005266DF" w:rsidRDefault="000468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BF182E" w14:textId="77777777" w:rsidR="005266DF" w:rsidRDefault="005266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D372" w14:textId="77777777" w:rsidR="0004685B" w:rsidRDefault="0004685B">
      <w:r>
        <w:separator/>
      </w:r>
    </w:p>
  </w:footnote>
  <w:footnote w:type="continuationSeparator" w:id="0">
    <w:p w14:paraId="5EBFDDA3" w14:textId="77777777" w:rsidR="0004685B" w:rsidRDefault="0004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85B"/>
    <w:rsid w:val="005266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408A"/>
  <w15:docId w15:val="{D9D49DD9-A9EA-4074-93C6-17B3B2A5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LX/695/24 z dnia 7 marca 2024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2024-03-13T14:10:00Z</dcterms:created>
  <dcterms:modified xsi:type="dcterms:W3CDTF">2024-03-13T14:10:00Z</dcterms:modified>
  <cp:category>Akt prawny</cp:category>
</cp:coreProperties>
</file>