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61FC" w14:textId="19647A16" w:rsidR="003E25DC" w:rsidRPr="00F058CF" w:rsidRDefault="003E25DC" w:rsidP="003E25DC">
      <w:pPr>
        <w:ind w:left="5664"/>
      </w:pPr>
      <w:r w:rsidRPr="00F058CF">
        <w:t xml:space="preserve">Załącznik do </w:t>
      </w:r>
      <w:r w:rsidRPr="00F058CF">
        <w:br/>
        <w:t>ZARZ</w:t>
      </w:r>
      <w:r w:rsidRPr="00F058CF">
        <w:rPr>
          <w:rFonts w:hint="cs"/>
        </w:rPr>
        <w:t>Ą</w:t>
      </w:r>
      <w:r w:rsidR="002B6244">
        <w:t>DZENIA NR 1170</w:t>
      </w:r>
      <w:r w:rsidR="00264BB9" w:rsidRPr="00F058CF">
        <w:t>/</w:t>
      </w:r>
      <w:r w:rsidR="00D40637">
        <w:t>2024</w:t>
      </w:r>
    </w:p>
    <w:p w14:paraId="16E4EEB2" w14:textId="77777777" w:rsidR="003E25DC" w:rsidRPr="00F058CF" w:rsidRDefault="003E25DC" w:rsidP="007C79BD">
      <w:pPr>
        <w:ind w:left="4248" w:firstLine="1422"/>
      </w:pPr>
      <w:r w:rsidRPr="00F058CF">
        <w:t>BURMISTRZA GOSTYNIA</w:t>
      </w:r>
    </w:p>
    <w:p w14:paraId="67A5D696" w14:textId="185EB1C3" w:rsidR="003E25DC" w:rsidRDefault="00264BB9" w:rsidP="00264BB9">
      <w:pPr>
        <w:tabs>
          <w:tab w:val="left" w:pos="5529"/>
        </w:tabs>
        <w:ind w:left="4248" w:firstLine="1139"/>
      </w:pPr>
      <w:r w:rsidRPr="00F058CF">
        <w:t xml:space="preserve">     </w:t>
      </w:r>
      <w:r w:rsidR="003E25DC" w:rsidRPr="00F058CF">
        <w:t xml:space="preserve">z dnia </w:t>
      </w:r>
      <w:r w:rsidR="002B6244">
        <w:t xml:space="preserve">6 marca </w:t>
      </w:r>
      <w:r w:rsidR="00D40637">
        <w:t>2024</w:t>
      </w:r>
      <w:r w:rsidR="00861A72" w:rsidRPr="00F058CF">
        <w:rPr>
          <w:rFonts w:hint="cs"/>
        </w:rPr>
        <w:t> </w:t>
      </w:r>
      <w:r w:rsidR="003E25DC" w:rsidRPr="00F058CF">
        <w:t>r.</w:t>
      </w:r>
    </w:p>
    <w:p w14:paraId="68C0EDD0" w14:textId="6257696A" w:rsidR="00643CDD" w:rsidRDefault="00643CDD" w:rsidP="001E766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b/>
          <w:color w:val="auto"/>
          <w:szCs w:val="24"/>
        </w:rPr>
      </w:pPr>
    </w:p>
    <w:p w14:paraId="5625AA4D" w14:textId="3A299835" w:rsidR="003E25DC" w:rsidRPr="00BC63D6" w:rsidRDefault="003E25DC" w:rsidP="00B61A5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Cs w:val="24"/>
        </w:rPr>
      </w:pPr>
      <w:r w:rsidRPr="00BC63D6">
        <w:rPr>
          <w:rFonts w:ascii="Times New Roman" w:eastAsia="Times New Roman" w:hAnsi="Times New Roman"/>
          <w:b/>
          <w:color w:val="auto"/>
          <w:szCs w:val="24"/>
        </w:rPr>
        <w:t>Regulamin</w:t>
      </w:r>
      <w:bookmarkStart w:id="0" w:name="_GoBack"/>
      <w:bookmarkEnd w:id="0"/>
    </w:p>
    <w:p w14:paraId="1FFDE7FA" w14:textId="7E04D86D" w:rsidR="003E25DC" w:rsidRPr="00BC63D6" w:rsidRDefault="003E25DC" w:rsidP="00861A7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Cs w:val="24"/>
        </w:rPr>
      </w:pPr>
      <w:r w:rsidRPr="00BC63D6">
        <w:rPr>
          <w:rFonts w:ascii="Times New Roman" w:eastAsia="Times New Roman" w:hAnsi="Times New Roman"/>
          <w:b/>
          <w:color w:val="auto"/>
          <w:szCs w:val="24"/>
        </w:rPr>
        <w:t xml:space="preserve">Gminnej Komisji Urbanistyczno-Architektonicznej </w:t>
      </w:r>
      <w:r w:rsidR="00D40637" w:rsidRPr="00BC63D6">
        <w:rPr>
          <w:rFonts w:ascii="Times New Roman" w:eastAsia="Times New Roman" w:hAnsi="Times New Roman"/>
          <w:b/>
          <w:color w:val="auto"/>
          <w:szCs w:val="24"/>
        </w:rPr>
        <w:t>w Gostyniu</w:t>
      </w:r>
    </w:p>
    <w:p w14:paraId="6AB913B8" w14:textId="77777777" w:rsidR="003E25DC" w:rsidRDefault="003E25DC" w:rsidP="00B61A5F">
      <w:pPr>
        <w:spacing w:line="360" w:lineRule="auto"/>
        <w:jc w:val="center"/>
      </w:pPr>
    </w:p>
    <w:p w14:paraId="19CCB1D8" w14:textId="05A6C99E" w:rsidR="003E25DC" w:rsidRPr="00DE48A3" w:rsidRDefault="003E25DC" w:rsidP="00DE48A3">
      <w:pPr>
        <w:spacing w:line="360" w:lineRule="auto"/>
        <w:jc w:val="center"/>
      </w:pPr>
      <w:r>
        <w:t>Zakres działania Gminnej Komisji Urbanistyczno-Architektonicznej</w:t>
      </w:r>
    </w:p>
    <w:p w14:paraId="2DC95544" w14:textId="650FF50E" w:rsidR="00D40637" w:rsidRDefault="003E25DC" w:rsidP="00D4063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>
        <w:rPr>
          <w:rFonts w:ascii="Times New Roman" w:eastAsia="Times New Roman" w:hAnsi="Times New Roman"/>
          <w:color w:val="auto"/>
        </w:rPr>
        <w:t>1</w:t>
      </w:r>
      <w:r w:rsidRPr="00C10B68">
        <w:rPr>
          <w:rFonts w:ascii="Times New Roman" w:eastAsia="Times New Roman" w:hAnsi="Times New Roman"/>
          <w:color w:val="auto"/>
        </w:rPr>
        <w:t>.</w:t>
      </w:r>
    </w:p>
    <w:p w14:paraId="5CD87345" w14:textId="5D6CB0D9" w:rsidR="00D40637" w:rsidRDefault="00D40637" w:rsidP="008E0E3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Niniejszy regulamin określa organizację i tryb działania Gminnej Komisji Urbanistyczno-Architektonicznej w Gostyniu, zwanej dalej GKUA. </w:t>
      </w:r>
    </w:p>
    <w:p w14:paraId="3AD9C964" w14:textId="7777FE01" w:rsidR="00D40637" w:rsidRDefault="00D40637" w:rsidP="00D4063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bookmarkStart w:id="1" w:name="_Hlk53666446"/>
      <w:r>
        <w:rPr>
          <w:rFonts w:ascii="Times New Roman" w:eastAsia="Times New Roman" w:hAnsi="Times New Roman"/>
          <w:color w:val="auto"/>
        </w:rPr>
        <w:br/>
      </w:r>
      <w:r w:rsidR="003E25DC"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 w:rsidR="003E25DC">
        <w:rPr>
          <w:rFonts w:ascii="Times New Roman" w:eastAsia="Times New Roman" w:hAnsi="Times New Roman"/>
          <w:color w:val="auto"/>
        </w:rPr>
        <w:t>2</w:t>
      </w:r>
      <w:bookmarkEnd w:id="1"/>
      <w:r w:rsidR="003E25DC" w:rsidRPr="00C10B68">
        <w:rPr>
          <w:rFonts w:ascii="Times New Roman" w:eastAsia="Times New Roman" w:hAnsi="Times New Roman"/>
          <w:color w:val="auto"/>
        </w:rPr>
        <w:t>.</w:t>
      </w:r>
    </w:p>
    <w:p w14:paraId="2DFFE8D3" w14:textId="14083E7C" w:rsidR="00D40637" w:rsidRDefault="00D40637" w:rsidP="008E0E3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GKUA </w:t>
      </w:r>
      <w:r w:rsidRPr="00C10B68">
        <w:rPr>
          <w:rFonts w:ascii="Times New Roman" w:eastAsia="Times New Roman" w:hAnsi="Times New Roman"/>
          <w:color w:val="auto"/>
        </w:rPr>
        <w:t xml:space="preserve">jest organem doradczym Burmistrza Gostynia w sprawach </w:t>
      </w:r>
      <w:r>
        <w:rPr>
          <w:rFonts w:ascii="Times New Roman" w:eastAsia="Times New Roman" w:hAnsi="Times New Roman"/>
          <w:color w:val="auto"/>
        </w:rPr>
        <w:t xml:space="preserve">urbanistyki, </w:t>
      </w:r>
      <w:r w:rsidRPr="00C10B68">
        <w:rPr>
          <w:rFonts w:ascii="Times New Roman" w:eastAsia="Times New Roman" w:hAnsi="Times New Roman"/>
          <w:color w:val="auto"/>
        </w:rPr>
        <w:t xml:space="preserve">planowania </w:t>
      </w:r>
      <w:r w:rsidR="00BC63D6">
        <w:rPr>
          <w:rFonts w:ascii="Times New Roman" w:eastAsia="Times New Roman" w:hAnsi="Times New Roman"/>
          <w:color w:val="auto"/>
        </w:rPr>
        <w:t>i </w:t>
      </w:r>
      <w:r>
        <w:rPr>
          <w:rFonts w:ascii="Times New Roman" w:eastAsia="Times New Roman" w:hAnsi="Times New Roman"/>
          <w:color w:val="auto"/>
        </w:rPr>
        <w:t xml:space="preserve">zagospodarowania </w:t>
      </w:r>
      <w:r w:rsidRPr="00C10B68">
        <w:rPr>
          <w:rFonts w:ascii="Times New Roman" w:eastAsia="Times New Roman" w:hAnsi="Times New Roman"/>
          <w:color w:val="auto"/>
        </w:rPr>
        <w:t>przestrzennego</w:t>
      </w:r>
      <w:r>
        <w:rPr>
          <w:rFonts w:ascii="Times New Roman" w:eastAsia="Times New Roman" w:hAnsi="Times New Roman"/>
          <w:color w:val="auto"/>
        </w:rPr>
        <w:t xml:space="preserve"> oraz architektury</w:t>
      </w:r>
      <w:r w:rsidRPr="00C10B68">
        <w:rPr>
          <w:rFonts w:ascii="Times New Roman" w:eastAsia="Times New Roman" w:hAnsi="Times New Roman"/>
          <w:color w:val="auto"/>
        </w:rPr>
        <w:t>.</w:t>
      </w:r>
      <w:r>
        <w:rPr>
          <w:rFonts w:ascii="Times New Roman" w:eastAsia="Times New Roman" w:hAnsi="Times New Roman"/>
          <w:color w:val="auto"/>
        </w:rPr>
        <w:t xml:space="preserve"> </w:t>
      </w:r>
      <w:r w:rsidR="00BC63D6">
        <w:rPr>
          <w:rFonts w:ascii="Times New Roman" w:eastAsia="Times New Roman" w:hAnsi="Times New Roman"/>
          <w:color w:val="auto"/>
        </w:rPr>
        <w:t xml:space="preserve"> </w:t>
      </w:r>
    </w:p>
    <w:p w14:paraId="1B51DA5D" w14:textId="77777777" w:rsidR="00BC63D6" w:rsidRDefault="00BC63D6" w:rsidP="008E0E3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</w:p>
    <w:p w14:paraId="709EDE37" w14:textId="330451ED" w:rsidR="00D40637" w:rsidRDefault="00BC63D6" w:rsidP="008752E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B6395B">
        <w:rPr>
          <w:rFonts w:ascii="Times New Roman" w:eastAsia="Times New Roman" w:hAnsi="Times New Roman"/>
          <w:color w:val="auto"/>
        </w:rPr>
        <w:t>§ 3.</w:t>
      </w:r>
    </w:p>
    <w:p w14:paraId="399CDE6A" w14:textId="451D714D" w:rsidR="002475D4" w:rsidRDefault="002475D4" w:rsidP="002475D4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GKUA opiniuje projekty uchwał, zarządzeń, decyzji i innych dokumentów, związanych z urbanistyką, planowaniem przestrzennym oraz architekturą i doradza organom Gminy. </w:t>
      </w:r>
    </w:p>
    <w:p w14:paraId="5CCF71D3" w14:textId="216EFAEB" w:rsidR="003E25DC" w:rsidRPr="002475D4" w:rsidRDefault="003E25DC" w:rsidP="002475D4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2475D4">
        <w:rPr>
          <w:rFonts w:ascii="Times New Roman" w:eastAsia="Times New Roman" w:hAnsi="Times New Roman"/>
          <w:color w:val="auto"/>
        </w:rPr>
        <w:t>GKUA opiniuje w szczególności:</w:t>
      </w:r>
    </w:p>
    <w:p w14:paraId="550482C0" w14:textId="6E32B586" w:rsidR="00BC63D6" w:rsidRPr="00723B88" w:rsidRDefault="00BC63D6" w:rsidP="00B61A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1418" w:hanging="284"/>
        <w:textAlignment w:val="baseline"/>
        <w:rPr>
          <w:rFonts w:ascii="Times New Roman" w:eastAsia="Times New Roman" w:hAnsi="Times New Roman"/>
          <w:color w:val="auto"/>
          <w:szCs w:val="24"/>
        </w:rPr>
      </w:pPr>
      <w:r w:rsidRPr="00723B88">
        <w:rPr>
          <w:rFonts w:ascii="Times New Roman" w:eastAsia="Times New Roman" w:hAnsi="Times New Roman"/>
          <w:color w:val="auto"/>
          <w:szCs w:val="24"/>
        </w:rPr>
        <w:t xml:space="preserve">projekty uchwał w sprawie planu ogólnego gminy, </w:t>
      </w:r>
    </w:p>
    <w:p w14:paraId="1D4E9B00" w14:textId="6C1DBC6B" w:rsidR="003E25DC" w:rsidRPr="00BC63D6" w:rsidRDefault="003E25DC" w:rsidP="00B61A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1418" w:hanging="284"/>
        <w:textAlignment w:val="baseline"/>
        <w:rPr>
          <w:rFonts w:ascii="Times New Roman" w:eastAsia="Times New Roman" w:hAnsi="Times New Roman"/>
          <w:color w:val="auto"/>
          <w:sz w:val="20"/>
        </w:rPr>
      </w:pPr>
      <w:r w:rsidRPr="00BC63D6">
        <w:rPr>
          <w:rFonts w:ascii="Times New Roman" w:eastAsia="Times New Roman" w:hAnsi="Times New Roman"/>
          <w:color w:val="auto"/>
        </w:rPr>
        <w:t>projekty uchwał w sprawie studium uwarunkowań i kierunków zagospodarowania przestrzennego</w:t>
      </w:r>
      <w:r w:rsidR="001B279E" w:rsidRPr="00BC63D6">
        <w:rPr>
          <w:rFonts w:ascii="Times New Roman" w:eastAsia="Times New Roman" w:hAnsi="Times New Roman"/>
          <w:color w:val="auto"/>
        </w:rPr>
        <w:t>;</w:t>
      </w:r>
    </w:p>
    <w:p w14:paraId="6B9CFF54" w14:textId="6BECD2DD" w:rsidR="003E25DC" w:rsidRPr="00BC63D6" w:rsidRDefault="003E25DC" w:rsidP="00B61A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1418" w:hanging="284"/>
        <w:textAlignment w:val="baseline"/>
        <w:rPr>
          <w:rFonts w:ascii="Times New Roman" w:eastAsia="Times New Roman" w:hAnsi="Times New Roman"/>
          <w:color w:val="auto"/>
          <w:sz w:val="20"/>
        </w:rPr>
      </w:pPr>
      <w:r w:rsidRPr="00BC63D6">
        <w:rPr>
          <w:rFonts w:ascii="Times New Roman" w:eastAsia="Times New Roman" w:hAnsi="Times New Roman"/>
          <w:color w:val="auto"/>
        </w:rPr>
        <w:t xml:space="preserve">projekty uchwał w sprawie miejscowego planu zagospodarowania </w:t>
      </w:r>
      <w:r w:rsidR="00B61A5F" w:rsidRPr="00BC63D6">
        <w:rPr>
          <w:rFonts w:ascii="Times New Roman" w:eastAsia="Times New Roman" w:hAnsi="Times New Roman"/>
          <w:color w:val="auto"/>
        </w:rPr>
        <w:t xml:space="preserve"> </w:t>
      </w:r>
      <w:r w:rsidRPr="00BC63D6">
        <w:rPr>
          <w:rFonts w:ascii="Times New Roman" w:eastAsia="Times New Roman" w:hAnsi="Times New Roman"/>
          <w:color w:val="auto"/>
        </w:rPr>
        <w:t>przestrzennego</w:t>
      </w:r>
      <w:r w:rsidR="001B279E" w:rsidRPr="00BC63D6">
        <w:rPr>
          <w:rFonts w:ascii="Times New Roman" w:eastAsia="Times New Roman" w:hAnsi="Times New Roman"/>
          <w:color w:val="auto"/>
        </w:rPr>
        <w:t>;</w:t>
      </w:r>
    </w:p>
    <w:p w14:paraId="00FC196E" w14:textId="1557F4D9" w:rsidR="003E25DC" w:rsidRPr="00BC63D6" w:rsidRDefault="003E25DC" w:rsidP="00B61A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="206"/>
        <w:textAlignment w:val="baseline"/>
        <w:rPr>
          <w:rFonts w:ascii="Times New Roman" w:eastAsia="Times New Roman" w:hAnsi="Times New Roman"/>
          <w:color w:val="auto"/>
          <w:sz w:val="20"/>
        </w:rPr>
      </w:pPr>
      <w:r w:rsidRPr="00BC63D6">
        <w:rPr>
          <w:rFonts w:ascii="Times New Roman" w:eastAsia="Times New Roman" w:hAnsi="Times New Roman"/>
          <w:color w:val="auto"/>
        </w:rPr>
        <w:t>analizy zmian w zagospodarowaniu przestrzennym</w:t>
      </w:r>
      <w:r w:rsidR="001B279E" w:rsidRPr="00BC63D6">
        <w:rPr>
          <w:rFonts w:ascii="Times New Roman" w:eastAsia="Times New Roman" w:hAnsi="Times New Roman"/>
          <w:color w:val="auto"/>
        </w:rPr>
        <w:t>;</w:t>
      </w:r>
    </w:p>
    <w:p w14:paraId="2C89F53F" w14:textId="5D5AB1ED" w:rsidR="003422BE" w:rsidRDefault="003E25DC" w:rsidP="003422B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1418" w:hanging="284"/>
        <w:textAlignment w:val="baseline"/>
        <w:rPr>
          <w:rFonts w:ascii="Times New Roman" w:eastAsia="Times New Roman" w:hAnsi="Times New Roman"/>
          <w:color w:val="auto"/>
        </w:rPr>
      </w:pPr>
      <w:r w:rsidRPr="00BC63D6">
        <w:rPr>
          <w:rFonts w:ascii="Times New Roman" w:eastAsia="Times New Roman" w:hAnsi="Times New Roman"/>
          <w:color w:val="auto"/>
        </w:rPr>
        <w:t>inne dokumenty związane z planowaniem i zagospodarowaniem przestrzennym.</w:t>
      </w:r>
      <w:r w:rsidR="003422BE">
        <w:rPr>
          <w:rFonts w:ascii="Times New Roman" w:eastAsia="Times New Roman" w:hAnsi="Times New Roman"/>
          <w:color w:val="auto"/>
        </w:rPr>
        <w:t xml:space="preserve"> </w:t>
      </w:r>
      <w:r w:rsidR="002475D4">
        <w:rPr>
          <w:rFonts w:ascii="Times New Roman" w:eastAsia="Times New Roman" w:hAnsi="Times New Roman"/>
          <w:color w:val="auto"/>
        </w:rPr>
        <w:t xml:space="preserve"> </w:t>
      </w:r>
    </w:p>
    <w:p w14:paraId="7B68C4DC" w14:textId="6BC532D2" w:rsidR="002475D4" w:rsidRPr="00723B88" w:rsidRDefault="002475D4" w:rsidP="002475D4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>GKUA opiniuje projekty dokumentów i wyraża stanowisko na wniosek Burmistrza Gostynia lub upoważnionych pracownik</w:t>
      </w:r>
      <w:r w:rsidR="004E14B4" w:rsidRPr="00723B88">
        <w:rPr>
          <w:rFonts w:ascii="Times New Roman" w:eastAsia="Times New Roman" w:hAnsi="Times New Roman"/>
          <w:color w:val="auto"/>
        </w:rPr>
        <w:t>ów Urzędu Miejskiego, Rady Miejskiej</w:t>
      </w:r>
      <w:r w:rsidRPr="00723B88">
        <w:rPr>
          <w:rFonts w:ascii="Times New Roman" w:eastAsia="Times New Roman" w:hAnsi="Times New Roman"/>
          <w:color w:val="auto"/>
        </w:rPr>
        <w:t xml:space="preserve"> lub jej komisji, a także z własnej inicjatywy. </w:t>
      </w:r>
    </w:p>
    <w:p w14:paraId="75CAAAA0" w14:textId="43B64524" w:rsidR="00643CDD" w:rsidRDefault="00643CDD" w:rsidP="00D621C8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BAA12D1" w14:textId="47D4E9C2" w:rsidR="001D2FDE" w:rsidRDefault="003E25DC" w:rsidP="00DE48A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>
        <w:t>Organizacja i tryb pracy GKUA</w:t>
      </w:r>
      <w:r w:rsidR="003422BE">
        <w:rPr>
          <w:rFonts w:ascii="Times New Roman" w:eastAsia="Times New Roman" w:hAnsi="Times New Roman"/>
          <w:color w:val="auto"/>
        </w:rPr>
        <w:t xml:space="preserve"> </w:t>
      </w:r>
    </w:p>
    <w:p w14:paraId="28174541" w14:textId="55DDF903" w:rsidR="00D40637" w:rsidRPr="003422BE" w:rsidRDefault="007B26C4" w:rsidP="003422B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B6395B">
        <w:rPr>
          <w:rFonts w:ascii="Times New Roman" w:eastAsia="Times New Roman" w:hAnsi="Times New Roman"/>
          <w:color w:val="auto"/>
        </w:rPr>
        <w:t>§ </w:t>
      </w:r>
      <w:r>
        <w:rPr>
          <w:rFonts w:ascii="Times New Roman" w:eastAsia="Times New Roman" w:hAnsi="Times New Roman"/>
          <w:color w:val="auto"/>
        </w:rPr>
        <w:t>4</w:t>
      </w:r>
      <w:r w:rsidRPr="00B6395B">
        <w:rPr>
          <w:rFonts w:ascii="Times New Roman" w:eastAsia="Times New Roman" w:hAnsi="Times New Roman"/>
          <w:color w:val="auto"/>
        </w:rPr>
        <w:t>.</w:t>
      </w:r>
    </w:p>
    <w:p w14:paraId="783B28F1" w14:textId="56599D92" w:rsidR="00804532" w:rsidRPr="001D2FDE" w:rsidRDefault="00107065" w:rsidP="001D2FD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W skład GKUA wchodzi pięć</w:t>
      </w:r>
      <w:r w:rsidR="00D40637" w:rsidRPr="001D2FDE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osób powoływanych i odwoływanych</w:t>
      </w:r>
      <w:r w:rsidR="00D40637" w:rsidRPr="001D2FDE">
        <w:rPr>
          <w:rFonts w:ascii="Times New Roman" w:eastAsia="Times New Roman" w:hAnsi="Times New Roman"/>
          <w:color w:val="auto"/>
        </w:rPr>
        <w:t xml:space="preserve"> przez Burmistrza </w:t>
      </w:r>
      <w:r w:rsidR="00D40637" w:rsidRPr="001D2FDE">
        <w:rPr>
          <w:rFonts w:ascii="Times New Roman" w:eastAsia="Times New Roman" w:hAnsi="Times New Roman"/>
          <w:color w:val="auto"/>
        </w:rPr>
        <w:lastRenderedPageBreak/>
        <w:t>Gostynia.</w:t>
      </w:r>
    </w:p>
    <w:p w14:paraId="58BBC536" w14:textId="0A795BD5" w:rsidR="003422BE" w:rsidRDefault="007C79BD" w:rsidP="001D2FD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1D2FDE">
        <w:rPr>
          <w:rFonts w:ascii="Times New Roman" w:eastAsia="Times New Roman" w:hAnsi="Times New Roman"/>
          <w:color w:val="auto"/>
        </w:rPr>
        <w:t xml:space="preserve">Członkowie </w:t>
      </w:r>
      <w:r w:rsidR="00804532" w:rsidRPr="001D2FDE">
        <w:rPr>
          <w:rFonts w:ascii="Times New Roman" w:eastAsia="Times New Roman" w:hAnsi="Times New Roman"/>
          <w:color w:val="auto"/>
        </w:rPr>
        <w:t>GKUA legitymują się</w:t>
      </w:r>
      <w:r w:rsidR="003E25DC" w:rsidRPr="001D2FDE">
        <w:rPr>
          <w:rFonts w:ascii="Times New Roman" w:eastAsia="Times New Roman" w:hAnsi="Times New Roman"/>
          <w:color w:val="auto"/>
        </w:rPr>
        <w:t xml:space="preserve"> wykształceniem i przygotowaniem fachowym związanym bezpośrednio z teorią i praktyką planowania przestrzennego.</w:t>
      </w:r>
      <w:r w:rsidR="003422BE" w:rsidRPr="001D2FDE">
        <w:rPr>
          <w:rFonts w:ascii="Times New Roman" w:eastAsia="Times New Roman" w:hAnsi="Times New Roman"/>
          <w:color w:val="auto"/>
        </w:rPr>
        <w:t xml:space="preserve"> </w:t>
      </w:r>
    </w:p>
    <w:p w14:paraId="6CC4AC5B" w14:textId="77777777" w:rsidR="001D2FDE" w:rsidRPr="001D2FDE" w:rsidRDefault="001D2FDE" w:rsidP="001D2FDE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</w:p>
    <w:p w14:paraId="3E8AC7BD" w14:textId="77777777" w:rsidR="003422BE" w:rsidRDefault="003422BE" w:rsidP="003422B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3422BE">
        <w:rPr>
          <w:rFonts w:ascii="Times New Roman" w:eastAsia="Times New Roman" w:hAnsi="Times New Roman"/>
          <w:color w:val="auto"/>
        </w:rPr>
        <w:t>§ 5.</w:t>
      </w:r>
      <w:r>
        <w:rPr>
          <w:rFonts w:ascii="Times New Roman" w:eastAsia="Times New Roman" w:hAnsi="Times New Roman"/>
          <w:color w:val="auto"/>
        </w:rPr>
        <w:t xml:space="preserve"> </w:t>
      </w:r>
    </w:p>
    <w:p w14:paraId="10D03361" w14:textId="3F60C514" w:rsidR="007B26C4" w:rsidRPr="00723B88" w:rsidRDefault="003E25DC" w:rsidP="001D2FDE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 xml:space="preserve">GKUA </w:t>
      </w:r>
      <w:r w:rsidR="00643CDD">
        <w:rPr>
          <w:rFonts w:ascii="Times New Roman" w:eastAsia="Times New Roman" w:hAnsi="Times New Roman"/>
          <w:color w:val="auto"/>
        </w:rPr>
        <w:t xml:space="preserve">obraduje w składzie minimum </w:t>
      </w:r>
      <w:r w:rsidR="00735E47">
        <w:rPr>
          <w:rFonts w:ascii="Times New Roman" w:eastAsia="Times New Roman" w:hAnsi="Times New Roman"/>
          <w:color w:val="auto"/>
        </w:rPr>
        <w:t>trzyosobowym</w:t>
      </w:r>
      <w:r w:rsidR="007B26C4" w:rsidRPr="00723B88">
        <w:rPr>
          <w:rFonts w:ascii="Times New Roman" w:eastAsia="Times New Roman" w:hAnsi="Times New Roman"/>
          <w:color w:val="auto"/>
        </w:rPr>
        <w:t xml:space="preserve">. </w:t>
      </w:r>
    </w:p>
    <w:p w14:paraId="554C6E58" w14:textId="0995792A" w:rsidR="007B26C4" w:rsidRPr="001D2FDE" w:rsidRDefault="003E25DC" w:rsidP="001D2FDE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1D2FDE">
        <w:rPr>
          <w:rFonts w:ascii="Times New Roman" w:eastAsia="Times New Roman" w:hAnsi="Times New Roman"/>
          <w:color w:val="auto"/>
        </w:rPr>
        <w:t xml:space="preserve">W posiedzeniach GKUA mogą brać udział </w:t>
      </w:r>
      <w:r w:rsidR="00B04966" w:rsidRPr="001D2FDE">
        <w:rPr>
          <w:rFonts w:ascii="Times New Roman" w:eastAsia="Times New Roman" w:hAnsi="Times New Roman"/>
          <w:color w:val="auto"/>
        </w:rPr>
        <w:t>autorzy</w:t>
      </w:r>
      <w:r w:rsidR="008E0E3C" w:rsidRPr="001D2FDE">
        <w:rPr>
          <w:rFonts w:ascii="Times New Roman" w:eastAsia="Times New Roman" w:hAnsi="Times New Roman"/>
          <w:color w:val="auto"/>
        </w:rPr>
        <w:t xml:space="preserve"> opracowań</w:t>
      </w:r>
      <w:r w:rsidR="00176E24" w:rsidRPr="001D2FDE">
        <w:rPr>
          <w:rFonts w:ascii="Times New Roman" w:eastAsia="Times New Roman" w:hAnsi="Times New Roman"/>
          <w:color w:val="auto"/>
        </w:rPr>
        <w:t>,</w:t>
      </w:r>
      <w:r w:rsidR="008E0E3C" w:rsidRPr="001D2FDE">
        <w:rPr>
          <w:rFonts w:ascii="Times New Roman" w:eastAsia="Times New Roman" w:hAnsi="Times New Roman"/>
          <w:color w:val="auto"/>
        </w:rPr>
        <w:t xml:space="preserve"> </w:t>
      </w:r>
      <w:r w:rsidR="00176E24" w:rsidRPr="001D2FDE">
        <w:rPr>
          <w:rFonts w:ascii="Times New Roman" w:eastAsia="Times New Roman" w:hAnsi="Times New Roman"/>
          <w:color w:val="auto"/>
        </w:rPr>
        <w:t>będących przedmiotem opinii</w:t>
      </w:r>
      <w:r w:rsidR="008E0E3C" w:rsidRPr="001D2FDE">
        <w:rPr>
          <w:rFonts w:ascii="Times New Roman" w:eastAsia="Times New Roman" w:hAnsi="Times New Roman"/>
          <w:color w:val="auto"/>
        </w:rPr>
        <w:t xml:space="preserve"> GKUA.</w:t>
      </w:r>
      <w:r w:rsidRPr="001D2FDE">
        <w:rPr>
          <w:rFonts w:ascii="Times New Roman" w:eastAsia="Times New Roman" w:hAnsi="Times New Roman"/>
          <w:color w:val="auto"/>
        </w:rPr>
        <w:t xml:space="preserve"> </w:t>
      </w:r>
    </w:p>
    <w:p w14:paraId="2921E9E2" w14:textId="54E476B6" w:rsidR="001D2FDE" w:rsidRDefault="003E25DC" w:rsidP="001D2FDE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1D2FDE">
        <w:rPr>
          <w:rFonts w:ascii="Times New Roman" w:eastAsia="Times New Roman" w:hAnsi="Times New Roman"/>
          <w:color w:val="auto"/>
        </w:rPr>
        <w:t xml:space="preserve">W posiedzeniach GKUA mogą brać udział </w:t>
      </w:r>
      <w:r w:rsidR="00804532" w:rsidRPr="001D2FDE">
        <w:rPr>
          <w:rFonts w:ascii="Times New Roman" w:eastAsia="Times New Roman" w:hAnsi="Times New Roman"/>
          <w:color w:val="auto"/>
        </w:rPr>
        <w:t xml:space="preserve">inne </w:t>
      </w:r>
      <w:r w:rsidR="008752E3" w:rsidRPr="001D2FDE">
        <w:rPr>
          <w:rFonts w:ascii="Times New Roman" w:eastAsia="Times New Roman" w:hAnsi="Times New Roman"/>
          <w:color w:val="auto"/>
        </w:rPr>
        <w:t xml:space="preserve">zaproszone </w:t>
      </w:r>
      <w:r w:rsidRPr="001D2FDE">
        <w:rPr>
          <w:rFonts w:ascii="Times New Roman" w:eastAsia="Times New Roman" w:hAnsi="Times New Roman"/>
          <w:color w:val="auto"/>
        </w:rPr>
        <w:t xml:space="preserve">osoby. </w:t>
      </w:r>
      <w:bookmarkStart w:id="2" w:name="_Hlk53739030"/>
    </w:p>
    <w:p w14:paraId="5BAB0213" w14:textId="77777777" w:rsidR="001D2FDE" w:rsidRDefault="001D2FDE" w:rsidP="001D2FDE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</w:p>
    <w:p w14:paraId="2A7B5ADF" w14:textId="17CD4A8E" w:rsidR="001D2FDE" w:rsidRPr="001D2FDE" w:rsidRDefault="003E25DC" w:rsidP="001D2F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1D2FDE">
        <w:rPr>
          <w:rFonts w:ascii="Times New Roman" w:eastAsia="Times New Roman" w:hAnsi="Times New Roman"/>
          <w:color w:val="auto"/>
        </w:rPr>
        <w:t>§</w:t>
      </w:r>
      <w:r w:rsidR="002D20A5" w:rsidRPr="001D2FDE">
        <w:rPr>
          <w:rFonts w:ascii="Times New Roman" w:eastAsia="Times New Roman" w:hAnsi="Times New Roman"/>
          <w:color w:val="auto"/>
        </w:rPr>
        <w:t> </w:t>
      </w:r>
      <w:bookmarkEnd w:id="2"/>
      <w:r w:rsidR="001D2FDE" w:rsidRPr="001D2FDE">
        <w:rPr>
          <w:rFonts w:ascii="Times New Roman" w:eastAsia="Times New Roman" w:hAnsi="Times New Roman"/>
          <w:color w:val="auto"/>
        </w:rPr>
        <w:t>6</w:t>
      </w:r>
      <w:r w:rsidRPr="001D2FDE">
        <w:rPr>
          <w:rFonts w:ascii="Times New Roman" w:eastAsia="Times New Roman" w:hAnsi="Times New Roman"/>
          <w:color w:val="auto"/>
        </w:rPr>
        <w:t>.</w:t>
      </w:r>
    </w:p>
    <w:p w14:paraId="2A3C9D41" w14:textId="50A7E86C" w:rsidR="003E25DC" w:rsidRPr="001D2FDE" w:rsidRDefault="003E25DC" w:rsidP="001D2FDE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1D2FDE">
        <w:rPr>
          <w:rFonts w:ascii="Times New Roman" w:eastAsia="Times New Roman" w:hAnsi="Times New Roman"/>
          <w:color w:val="auto"/>
        </w:rPr>
        <w:t xml:space="preserve">GKUA </w:t>
      </w:r>
      <w:r w:rsidR="00F10BEE">
        <w:rPr>
          <w:rFonts w:ascii="Times New Roman" w:eastAsia="Times New Roman" w:hAnsi="Times New Roman"/>
          <w:color w:val="auto"/>
        </w:rPr>
        <w:t>wyraża swoje stanowisko</w:t>
      </w:r>
      <w:r w:rsidRPr="001D2FDE">
        <w:rPr>
          <w:rFonts w:ascii="Times New Roman" w:eastAsia="Times New Roman" w:hAnsi="Times New Roman"/>
          <w:color w:val="auto"/>
        </w:rPr>
        <w:t xml:space="preserve"> w formie uchwał:</w:t>
      </w:r>
    </w:p>
    <w:p w14:paraId="72699AFB" w14:textId="1202858A" w:rsidR="003E25DC" w:rsidRPr="00EE533D" w:rsidRDefault="003E25DC" w:rsidP="00F0164E">
      <w:pPr>
        <w:numPr>
          <w:ilvl w:val="0"/>
          <w:numId w:val="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line="360" w:lineRule="auto"/>
        <w:ind w:left="1418" w:hanging="28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EE533D">
        <w:rPr>
          <w:rFonts w:ascii="Times New Roman" w:eastAsia="Times New Roman" w:hAnsi="Times New Roman"/>
          <w:color w:val="auto"/>
        </w:rPr>
        <w:t xml:space="preserve">w terminie wskazanym w zawiadomieniu, w przypadku spraw </w:t>
      </w:r>
      <w:r w:rsidR="008E0E3C">
        <w:rPr>
          <w:rFonts w:ascii="Times New Roman" w:eastAsia="Times New Roman" w:hAnsi="Times New Roman"/>
          <w:color w:val="auto"/>
        </w:rPr>
        <w:t>określonych</w:t>
      </w:r>
      <w:r w:rsidR="001D2FDE">
        <w:rPr>
          <w:rFonts w:ascii="Times New Roman" w:eastAsia="Times New Roman" w:hAnsi="Times New Roman"/>
          <w:color w:val="auto"/>
        </w:rPr>
        <w:t xml:space="preserve"> </w:t>
      </w:r>
      <w:r w:rsidR="001D2FDE">
        <w:rPr>
          <w:rFonts w:ascii="Times New Roman" w:eastAsia="Times New Roman" w:hAnsi="Times New Roman"/>
          <w:color w:val="auto"/>
        </w:rPr>
        <w:br/>
        <w:t>w §3</w:t>
      </w:r>
      <w:r w:rsidRPr="00EE533D">
        <w:rPr>
          <w:rFonts w:ascii="Times New Roman" w:eastAsia="Times New Roman" w:hAnsi="Times New Roman"/>
          <w:color w:val="auto"/>
        </w:rPr>
        <w:t xml:space="preserve"> pkt 1</w:t>
      </w:r>
      <w:r w:rsidR="001D2FDE">
        <w:rPr>
          <w:rFonts w:ascii="Times New Roman" w:eastAsia="Times New Roman" w:hAnsi="Times New Roman"/>
          <w:color w:val="auto"/>
        </w:rPr>
        <w:t>, 2 i 3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3FEF32B3" w14:textId="77777777" w:rsidR="00F0164E" w:rsidRDefault="003E25DC" w:rsidP="00F01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41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EE533D">
        <w:rPr>
          <w:rFonts w:ascii="Times New Roman" w:eastAsia="Times New Roman" w:hAnsi="Times New Roman"/>
          <w:color w:val="auto"/>
        </w:rPr>
        <w:t>w terminie 21 dni w przypadku innych opinii</w:t>
      </w:r>
      <w:r w:rsidR="001B279E">
        <w:rPr>
          <w:rFonts w:ascii="Times New Roman" w:eastAsia="Times New Roman" w:hAnsi="Times New Roman"/>
          <w:color w:val="auto"/>
        </w:rPr>
        <w:t>;</w:t>
      </w:r>
      <w:r w:rsidR="001D2FDE">
        <w:rPr>
          <w:rFonts w:ascii="Times New Roman" w:eastAsia="Times New Roman" w:hAnsi="Times New Roman"/>
          <w:color w:val="auto"/>
        </w:rPr>
        <w:t xml:space="preserve"> </w:t>
      </w:r>
      <w:r w:rsidRPr="00723B88">
        <w:rPr>
          <w:rFonts w:ascii="Times New Roman" w:eastAsia="Times New Roman" w:hAnsi="Times New Roman"/>
          <w:color w:val="auto"/>
        </w:rPr>
        <w:t>licząc od dnia p</w:t>
      </w:r>
      <w:r w:rsidR="001D2FDE" w:rsidRPr="00723B88">
        <w:rPr>
          <w:rFonts w:ascii="Times New Roman" w:eastAsia="Times New Roman" w:hAnsi="Times New Roman"/>
          <w:color w:val="auto"/>
        </w:rPr>
        <w:t>rzedstawienia wniosku</w:t>
      </w:r>
      <w:r w:rsidR="00F0164E">
        <w:rPr>
          <w:rFonts w:ascii="Times New Roman" w:eastAsia="Times New Roman" w:hAnsi="Times New Roman"/>
          <w:color w:val="auto"/>
        </w:rPr>
        <w:t>;</w:t>
      </w:r>
    </w:p>
    <w:p w14:paraId="2EB0FA03" w14:textId="16E66E09" w:rsidR="003E25DC" w:rsidRPr="00C8159B" w:rsidRDefault="00F0164E" w:rsidP="00F01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41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C8159B">
        <w:rPr>
          <w:rFonts w:ascii="Times New Roman" w:eastAsia="Times New Roman" w:hAnsi="Times New Roman"/>
          <w:color w:val="auto"/>
        </w:rPr>
        <w:t>uchwały zapadają zwykłą większoś</w:t>
      </w:r>
      <w:r w:rsidR="00147DD0">
        <w:rPr>
          <w:rFonts w:ascii="Times New Roman" w:eastAsia="Times New Roman" w:hAnsi="Times New Roman"/>
          <w:color w:val="auto"/>
        </w:rPr>
        <w:t>cią głosów w obecności minimum trzy</w:t>
      </w:r>
      <w:r w:rsidRPr="00C8159B">
        <w:rPr>
          <w:rFonts w:ascii="Times New Roman" w:eastAsia="Times New Roman" w:hAnsi="Times New Roman"/>
          <w:color w:val="auto"/>
        </w:rPr>
        <w:t>osobowego składu GKUA</w:t>
      </w:r>
      <w:r w:rsidR="003E25DC" w:rsidRPr="00C8159B">
        <w:rPr>
          <w:rFonts w:ascii="Times New Roman" w:eastAsia="Times New Roman" w:hAnsi="Times New Roman"/>
          <w:color w:val="auto"/>
        </w:rPr>
        <w:t>.</w:t>
      </w:r>
      <w:r w:rsidR="001D2FDE" w:rsidRPr="00C8159B">
        <w:rPr>
          <w:rFonts w:ascii="Times New Roman" w:eastAsia="Times New Roman" w:hAnsi="Times New Roman"/>
          <w:color w:val="auto"/>
        </w:rPr>
        <w:t xml:space="preserve"> </w:t>
      </w:r>
    </w:p>
    <w:p w14:paraId="7F32C50D" w14:textId="77777777" w:rsidR="001D2FDE" w:rsidRPr="00C10B68" w:rsidRDefault="001D2FDE" w:rsidP="00176E24">
      <w:pPr>
        <w:overflowPunct w:val="0"/>
        <w:autoSpaceDE w:val="0"/>
        <w:autoSpaceDN w:val="0"/>
        <w:adjustRightInd w:val="0"/>
        <w:spacing w:line="360" w:lineRule="auto"/>
        <w:ind w:left="1418" w:hanging="709"/>
        <w:textAlignment w:val="baseline"/>
        <w:rPr>
          <w:rFonts w:ascii="Times New Roman" w:eastAsia="Times New Roman" w:hAnsi="Times New Roman"/>
          <w:color w:val="auto"/>
        </w:rPr>
      </w:pPr>
    </w:p>
    <w:p w14:paraId="4B13BB6A" w14:textId="62516FF5" w:rsidR="00DE48A3" w:rsidRPr="00DE48A3" w:rsidRDefault="003E25DC" w:rsidP="00DE48A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DE48A3">
        <w:rPr>
          <w:rFonts w:ascii="Times New Roman" w:eastAsia="Times New Roman" w:hAnsi="Times New Roman"/>
          <w:color w:val="auto"/>
        </w:rPr>
        <w:t>§</w:t>
      </w:r>
      <w:r w:rsidR="002D20A5" w:rsidRPr="00DE48A3">
        <w:rPr>
          <w:rFonts w:ascii="Times New Roman" w:eastAsia="Times New Roman" w:hAnsi="Times New Roman"/>
          <w:color w:val="auto"/>
        </w:rPr>
        <w:t> </w:t>
      </w:r>
      <w:r w:rsidR="00DE48A3" w:rsidRPr="00DE48A3">
        <w:rPr>
          <w:rFonts w:ascii="Times New Roman" w:eastAsia="Times New Roman" w:hAnsi="Times New Roman"/>
          <w:color w:val="auto"/>
        </w:rPr>
        <w:t>7</w:t>
      </w:r>
      <w:r w:rsidR="00804532" w:rsidRPr="00DE48A3">
        <w:rPr>
          <w:rFonts w:ascii="Times New Roman" w:eastAsia="Times New Roman" w:hAnsi="Times New Roman"/>
          <w:color w:val="auto"/>
        </w:rPr>
        <w:t>.</w:t>
      </w:r>
    </w:p>
    <w:p w14:paraId="5673FEEF" w14:textId="3ABD04D7" w:rsidR="00671F17" w:rsidRPr="00723B88" w:rsidRDefault="003E25DC" w:rsidP="00DE48A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>Do obowiązków przewodniczącego GKUA należy:</w:t>
      </w:r>
    </w:p>
    <w:p w14:paraId="3B07F95B" w14:textId="5F240EA2" w:rsidR="003E25DC" w:rsidRPr="00723B88" w:rsidRDefault="003E25DC" w:rsidP="00671F1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1701" w:hanging="425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>zwoływanie posiedzeń GKUA</w:t>
      </w:r>
      <w:r w:rsidR="001B279E" w:rsidRPr="00723B88">
        <w:rPr>
          <w:rFonts w:ascii="Times New Roman" w:eastAsia="Times New Roman" w:hAnsi="Times New Roman"/>
          <w:color w:val="auto"/>
        </w:rPr>
        <w:t>;</w:t>
      </w:r>
    </w:p>
    <w:p w14:paraId="3BF5EC6E" w14:textId="407B99C8" w:rsidR="003E25DC" w:rsidRPr="00723B88" w:rsidRDefault="003E25DC" w:rsidP="00671F1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1701" w:hanging="425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>określenie terminu, miejsca i porządku posiedzenia</w:t>
      </w:r>
      <w:r w:rsidR="001B279E" w:rsidRPr="00723B88">
        <w:rPr>
          <w:rFonts w:ascii="Times New Roman" w:eastAsia="Times New Roman" w:hAnsi="Times New Roman"/>
          <w:color w:val="auto"/>
        </w:rPr>
        <w:t>;</w:t>
      </w:r>
    </w:p>
    <w:p w14:paraId="647BFFAA" w14:textId="5A61E142" w:rsidR="003E25DC" w:rsidRPr="00723B88" w:rsidRDefault="003E25DC" w:rsidP="00671F1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1701" w:hanging="425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>zaproszenie osób spoza GKUA</w:t>
      </w:r>
      <w:r w:rsidR="001B279E" w:rsidRPr="00723B88">
        <w:rPr>
          <w:rFonts w:ascii="Times New Roman" w:eastAsia="Times New Roman" w:hAnsi="Times New Roman"/>
          <w:color w:val="auto"/>
        </w:rPr>
        <w:t>;</w:t>
      </w:r>
    </w:p>
    <w:p w14:paraId="040C1672" w14:textId="698B315A" w:rsidR="003E25DC" w:rsidRDefault="001E7664" w:rsidP="00671F1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1701" w:hanging="425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przewodniczenie GKUA, </w:t>
      </w:r>
    </w:p>
    <w:p w14:paraId="1BF12F3A" w14:textId="6BEAA809" w:rsidR="001E7664" w:rsidRPr="00723B88" w:rsidRDefault="001E7664" w:rsidP="00671F1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1701" w:hanging="425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sporządzenie uchwały.</w:t>
      </w:r>
    </w:p>
    <w:p w14:paraId="5EC5C64A" w14:textId="28A93662" w:rsidR="003E25DC" w:rsidRPr="00723B88" w:rsidRDefault="003E25DC" w:rsidP="00F10BEE">
      <w:pPr>
        <w:pStyle w:val="Akapitzlist"/>
        <w:numPr>
          <w:ilvl w:val="0"/>
          <w:numId w:val="43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>W przypadku nieobecności przewodniczącego GKUA</w:t>
      </w:r>
      <w:r w:rsidR="00F10BEE" w:rsidRPr="00723B88">
        <w:rPr>
          <w:rFonts w:ascii="Times New Roman" w:eastAsia="Times New Roman" w:hAnsi="Times New Roman"/>
          <w:color w:val="auto"/>
        </w:rPr>
        <w:t>, obowiązki, o których mowa w § 7</w:t>
      </w:r>
      <w:r w:rsidRPr="00723B88">
        <w:rPr>
          <w:rFonts w:ascii="Times New Roman" w:eastAsia="Times New Roman" w:hAnsi="Times New Roman"/>
          <w:color w:val="auto"/>
        </w:rPr>
        <w:t>, wykonuje osoba wyznaczona przez przewodniczącego.</w:t>
      </w:r>
    </w:p>
    <w:p w14:paraId="3A7FE8F5" w14:textId="27E3C31F" w:rsidR="00643CDD" w:rsidRDefault="00643CDD" w:rsidP="00D621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61ECEE93" w14:textId="75194F73" w:rsidR="00DE48A3" w:rsidRDefault="00DE48A3" w:rsidP="00DE48A3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bookmarkStart w:id="3" w:name="_Hlk53740751"/>
      <w:r w:rsidRPr="00DF52F6">
        <w:rPr>
          <w:rFonts w:ascii="Times New Roman" w:eastAsia="Times New Roman" w:hAnsi="Times New Roman"/>
          <w:color w:val="auto"/>
        </w:rPr>
        <w:t>§</w:t>
      </w:r>
      <w:r>
        <w:rPr>
          <w:rFonts w:ascii="Times New Roman" w:eastAsia="Times New Roman" w:hAnsi="Times New Roman"/>
          <w:color w:val="auto"/>
        </w:rPr>
        <w:t> </w:t>
      </w:r>
      <w:r w:rsidR="00F10BEE">
        <w:rPr>
          <w:rFonts w:ascii="Times New Roman" w:eastAsia="Times New Roman" w:hAnsi="Times New Roman"/>
          <w:color w:val="auto"/>
        </w:rPr>
        <w:t>8</w:t>
      </w:r>
      <w:r w:rsidRPr="00DF52F6">
        <w:rPr>
          <w:rFonts w:ascii="Times New Roman" w:eastAsia="Times New Roman" w:hAnsi="Times New Roman"/>
          <w:color w:val="auto"/>
        </w:rPr>
        <w:t>.</w:t>
      </w:r>
      <w:r>
        <w:rPr>
          <w:rFonts w:ascii="Times New Roman" w:eastAsia="Times New Roman" w:hAnsi="Times New Roman"/>
          <w:color w:val="auto"/>
        </w:rPr>
        <w:t xml:space="preserve"> </w:t>
      </w:r>
    </w:p>
    <w:p w14:paraId="6BA9D183" w14:textId="77777777" w:rsidR="001E7664" w:rsidRDefault="001E7664" w:rsidP="001E7664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DE48A3">
        <w:rPr>
          <w:rFonts w:ascii="Times New Roman" w:eastAsia="Times New Roman" w:hAnsi="Times New Roman"/>
          <w:color w:val="auto"/>
        </w:rPr>
        <w:t>Obsługę organizacyjno-techniczną GKUA, z uwzględnieniem § </w:t>
      </w:r>
      <w:r>
        <w:rPr>
          <w:rFonts w:ascii="Times New Roman" w:eastAsia="Times New Roman" w:hAnsi="Times New Roman"/>
          <w:color w:val="auto"/>
        </w:rPr>
        <w:t>13</w:t>
      </w:r>
      <w:r w:rsidRPr="00DE48A3">
        <w:rPr>
          <w:rFonts w:ascii="Times New Roman" w:eastAsia="Times New Roman" w:hAnsi="Times New Roman"/>
          <w:color w:val="auto"/>
        </w:rPr>
        <w:t xml:space="preserve">, zapewnia pracownik </w:t>
      </w:r>
      <w:r w:rsidRPr="00F058CF">
        <w:t>Referatu Planowania Przestrzennego, Wydziału Rozwoju i Gospodarowania Mieniem Gminy Urzędu Miejskiego w</w:t>
      </w:r>
      <w:r w:rsidRPr="00F058CF">
        <w:rPr>
          <w:rFonts w:hint="cs"/>
        </w:rPr>
        <w:t> </w:t>
      </w:r>
      <w:r w:rsidRPr="00F058CF">
        <w:t>Gostyniu</w:t>
      </w:r>
      <w:r>
        <w:rPr>
          <w:rFonts w:ascii="Times New Roman" w:eastAsia="Times New Roman" w:hAnsi="Times New Roman"/>
          <w:color w:val="auto"/>
        </w:rPr>
        <w:t xml:space="preserve">. </w:t>
      </w:r>
    </w:p>
    <w:p w14:paraId="28DCBAC4" w14:textId="02CB9145" w:rsidR="003E25DC" w:rsidRPr="001E7664" w:rsidRDefault="00C817FE" w:rsidP="00723B88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1E7664">
        <w:rPr>
          <w:rFonts w:ascii="Times New Roman" w:eastAsia="Times New Roman" w:hAnsi="Times New Roman"/>
          <w:color w:val="auto"/>
        </w:rPr>
        <w:t xml:space="preserve">Do obowiązków </w:t>
      </w:r>
      <w:r w:rsidR="001E7664" w:rsidRPr="00DE48A3">
        <w:rPr>
          <w:rFonts w:ascii="Times New Roman" w:eastAsia="Times New Roman" w:hAnsi="Times New Roman"/>
          <w:color w:val="auto"/>
        </w:rPr>
        <w:t xml:space="preserve">obsługującego posiedzenia </w:t>
      </w:r>
      <w:r w:rsidRPr="001E7664">
        <w:rPr>
          <w:rFonts w:ascii="Times New Roman" w:eastAsia="Times New Roman" w:hAnsi="Times New Roman"/>
          <w:color w:val="auto"/>
        </w:rPr>
        <w:t>GKUA należy:</w:t>
      </w:r>
    </w:p>
    <w:p w14:paraId="5AE1A5B5" w14:textId="57B91B7F" w:rsidR="00C817FE" w:rsidRPr="001E7664" w:rsidRDefault="00954D27" w:rsidP="00954D27">
      <w:pPr>
        <w:spacing w:line="360" w:lineRule="auto"/>
        <w:ind w:left="1276"/>
      </w:pPr>
      <w:r w:rsidRPr="001E7664">
        <w:t xml:space="preserve">1) </w:t>
      </w:r>
      <w:r w:rsidR="00C817FE" w:rsidRPr="001E7664">
        <w:t xml:space="preserve">udostępnienie i przekazywanie materiałów niezbędnych do zajęcia </w:t>
      </w:r>
      <w:r w:rsidR="00C817FE" w:rsidRPr="001E7664">
        <w:lastRenderedPageBreak/>
        <w:t xml:space="preserve">stanowiska, </w:t>
      </w:r>
    </w:p>
    <w:p w14:paraId="1D9F03C5" w14:textId="09E3EB36" w:rsidR="00C817FE" w:rsidRPr="001E7664" w:rsidRDefault="00954D27" w:rsidP="00954D27">
      <w:pPr>
        <w:spacing w:line="360" w:lineRule="auto"/>
        <w:ind w:left="1418" w:hanging="142"/>
      </w:pPr>
      <w:r w:rsidRPr="001E7664">
        <w:t>2)</w:t>
      </w:r>
      <w:r w:rsidR="00C817FE" w:rsidRPr="001E7664">
        <w:t xml:space="preserve"> prowadzenie dokumentacji formalno-prawnej, </w:t>
      </w:r>
    </w:p>
    <w:p w14:paraId="1B9E63D5" w14:textId="7F7F6F6B" w:rsidR="00C817FE" w:rsidRPr="001E7664" w:rsidRDefault="00954D27" w:rsidP="00954D27">
      <w:pPr>
        <w:spacing w:line="360" w:lineRule="auto"/>
        <w:ind w:left="1276"/>
      </w:pPr>
      <w:r w:rsidRPr="001E7664">
        <w:t>3)</w:t>
      </w:r>
      <w:r w:rsidR="00C817FE" w:rsidRPr="001E7664">
        <w:t xml:space="preserve"> </w:t>
      </w:r>
      <w:r w:rsidR="00AE0EB4" w:rsidRPr="001E7664">
        <w:t>zawiadamianie</w:t>
      </w:r>
      <w:r w:rsidR="00C817FE" w:rsidRPr="001E7664">
        <w:t xml:space="preserve"> członków o termin</w:t>
      </w:r>
      <w:r w:rsidR="00AE0EB4" w:rsidRPr="001E7664">
        <w:t>ie i miejscu</w:t>
      </w:r>
      <w:r w:rsidR="00C817FE" w:rsidRPr="001E7664">
        <w:t xml:space="preserve"> </w:t>
      </w:r>
      <w:r w:rsidR="00AE0EB4" w:rsidRPr="001E7664">
        <w:t>posiedzenia</w:t>
      </w:r>
      <w:r w:rsidR="008752E3" w:rsidRPr="001E7664">
        <w:t xml:space="preserve">, </w:t>
      </w:r>
    </w:p>
    <w:p w14:paraId="2BC01E97" w14:textId="5E39AF4C" w:rsidR="001D2FDE" w:rsidRPr="001E7664" w:rsidRDefault="008752E3" w:rsidP="001E7664">
      <w:pPr>
        <w:spacing w:line="360" w:lineRule="auto"/>
        <w:ind w:left="1276"/>
      </w:pPr>
      <w:r w:rsidRPr="001E7664">
        <w:t xml:space="preserve">4) sporządzenie protokołu, dokumentującego przebieg obrad, w szczególności wnioski, </w:t>
      </w:r>
      <w:r w:rsidR="001E7664" w:rsidRPr="001E7664">
        <w:t>opinie, uwagi i propozycje GKUA.</w:t>
      </w:r>
    </w:p>
    <w:p w14:paraId="69FC0035" w14:textId="09986FB5" w:rsidR="001D2FDE" w:rsidRDefault="001D2FDE" w:rsidP="001D2FDE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t>§</w:t>
      </w:r>
      <w:r>
        <w:rPr>
          <w:rFonts w:ascii="Times New Roman" w:eastAsia="Times New Roman" w:hAnsi="Times New Roman"/>
          <w:color w:val="auto"/>
        </w:rPr>
        <w:t> </w:t>
      </w:r>
      <w:r w:rsidR="00F10BEE">
        <w:rPr>
          <w:rFonts w:ascii="Times New Roman" w:eastAsia="Times New Roman" w:hAnsi="Times New Roman"/>
          <w:color w:val="auto"/>
        </w:rPr>
        <w:t>9</w:t>
      </w:r>
      <w:r w:rsidRPr="00DF52F6">
        <w:rPr>
          <w:rFonts w:ascii="Times New Roman" w:eastAsia="Times New Roman" w:hAnsi="Times New Roman"/>
          <w:color w:val="auto"/>
        </w:rPr>
        <w:t>.</w:t>
      </w:r>
      <w:r>
        <w:rPr>
          <w:rFonts w:ascii="Times New Roman" w:eastAsia="Times New Roman" w:hAnsi="Times New Roman"/>
          <w:color w:val="auto"/>
        </w:rPr>
        <w:t xml:space="preserve"> </w:t>
      </w:r>
    </w:p>
    <w:p w14:paraId="284A6ED5" w14:textId="01480C2C" w:rsidR="003E25DC" w:rsidRPr="001D2FDE" w:rsidRDefault="003E25DC" w:rsidP="001D2FDE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1D2FDE">
        <w:rPr>
          <w:rFonts w:ascii="Times New Roman" w:eastAsia="Times New Roman" w:hAnsi="Times New Roman"/>
          <w:color w:val="auto"/>
        </w:rPr>
        <w:t xml:space="preserve">Dopuszcza się, w szczególnych przypadkach, elektroniczną formę komunikacji. </w:t>
      </w:r>
    </w:p>
    <w:p w14:paraId="4A8AB346" w14:textId="4D4CCA1B" w:rsidR="00671F17" w:rsidRPr="001D2FDE" w:rsidRDefault="003E25DC" w:rsidP="001D2FDE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1D2FDE">
        <w:rPr>
          <w:rFonts w:ascii="Times New Roman" w:eastAsia="Times New Roman" w:hAnsi="Times New Roman"/>
          <w:color w:val="auto"/>
        </w:rPr>
        <w:t>W przypadku zastosowania elektronicznej formy komunikacji:</w:t>
      </w:r>
    </w:p>
    <w:p w14:paraId="460C72B9" w14:textId="0EEF1C3C" w:rsidR="003E25DC" w:rsidRDefault="00B77AAC" w:rsidP="00B77AAC">
      <w:pPr>
        <w:pStyle w:val="Akapitzlist"/>
        <w:numPr>
          <w:ilvl w:val="0"/>
          <w:numId w:val="18"/>
        </w:num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843" w:hanging="425"/>
        <w:jc w:val="both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członkowie </w:t>
      </w:r>
      <w:r w:rsidR="003E25DC" w:rsidRPr="00671F17">
        <w:rPr>
          <w:rFonts w:ascii="Times New Roman" w:eastAsia="Times New Roman" w:hAnsi="Times New Roman"/>
          <w:color w:val="auto"/>
        </w:rPr>
        <w:t xml:space="preserve">GKUA, po otrzymaniu wystąpienia o opinię dotyczącą dokumentów </w:t>
      </w:r>
      <w:r w:rsidR="00B44A67">
        <w:rPr>
          <w:rFonts w:ascii="Times New Roman" w:eastAsia="Times New Roman" w:hAnsi="Times New Roman"/>
          <w:color w:val="auto"/>
        </w:rPr>
        <w:t xml:space="preserve">o których mowa </w:t>
      </w:r>
      <w:r w:rsidR="003E25DC" w:rsidRPr="00671F17">
        <w:rPr>
          <w:rFonts w:ascii="Times New Roman" w:eastAsia="Times New Roman" w:hAnsi="Times New Roman"/>
          <w:color w:val="auto"/>
        </w:rPr>
        <w:t>w § 2 pkt 1</w:t>
      </w:r>
      <w:r w:rsidR="00DE48A3">
        <w:rPr>
          <w:rFonts w:ascii="Times New Roman" w:eastAsia="Times New Roman" w:hAnsi="Times New Roman"/>
          <w:color w:val="auto"/>
        </w:rPr>
        <w:t>,2 i 3</w:t>
      </w:r>
      <w:r w:rsidR="003E25DC" w:rsidRPr="00671F17">
        <w:rPr>
          <w:rFonts w:ascii="Times New Roman" w:eastAsia="Times New Roman" w:hAnsi="Times New Roman"/>
          <w:color w:val="auto"/>
        </w:rPr>
        <w:t>, we wskazanym terminie, przekazują opinię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669A0B6E" w14:textId="13C0CDF1" w:rsidR="003E25DC" w:rsidRDefault="00B77AAC" w:rsidP="00B77AAC">
      <w:pPr>
        <w:pStyle w:val="Akapitzlist"/>
        <w:numPr>
          <w:ilvl w:val="0"/>
          <w:numId w:val="18"/>
        </w:num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843" w:hanging="425"/>
        <w:jc w:val="both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członkowie </w:t>
      </w:r>
      <w:r w:rsidR="003E25DC" w:rsidRPr="00671F17">
        <w:rPr>
          <w:rFonts w:ascii="Times New Roman" w:eastAsia="Times New Roman" w:hAnsi="Times New Roman"/>
          <w:color w:val="auto"/>
        </w:rPr>
        <w:t>GKUA, po otrzymaniu wniosku dotyczącego innych dokumentów, w wyznaczonym terminie, przekazują wnioski, opinie dotyczące przedmiotu wniosku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3EB56E33" w14:textId="5EA4D14B" w:rsidR="003E25DC" w:rsidRDefault="003E25DC" w:rsidP="00B77AAC">
      <w:pPr>
        <w:pStyle w:val="Akapitzlist"/>
        <w:numPr>
          <w:ilvl w:val="0"/>
          <w:numId w:val="18"/>
        </w:num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843" w:hanging="425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B44A67">
        <w:rPr>
          <w:rFonts w:ascii="Times New Roman" w:eastAsia="Times New Roman" w:hAnsi="Times New Roman"/>
          <w:color w:val="auto"/>
        </w:rPr>
        <w:t>zgłoszone przez GK</w:t>
      </w:r>
      <w:r w:rsidR="00B77AAC">
        <w:rPr>
          <w:rFonts w:ascii="Times New Roman" w:eastAsia="Times New Roman" w:hAnsi="Times New Roman"/>
          <w:color w:val="auto"/>
        </w:rPr>
        <w:t>UA pytania dotyczące dokumentów, o których mowa w </w:t>
      </w:r>
      <w:r w:rsidRPr="00B44A67">
        <w:rPr>
          <w:rFonts w:ascii="Times New Roman" w:eastAsia="Times New Roman" w:hAnsi="Times New Roman"/>
          <w:color w:val="auto"/>
        </w:rPr>
        <w:t>§ 2 pkt 1</w:t>
      </w:r>
      <w:r w:rsidR="00DE48A3">
        <w:rPr>
          <w:rFonts w:ascii="Times New Roman" w:eastAsia="Times New Roman" w:hAnsi="Times New Roman"/>
          <w:color w:val="auto"/>
        </w:rPr>
        <w:t>, 2 i 3</w:t>
      </w:r>
      <w:r w:rsidRPr="00B44A67">
        <w:rPr>
          <w:rFonts w:ascii="Times New Roman" w:eastAsia="Times New Roman" w:hAnsi="Times New Roman"/>
          <w:color w:val="auto"/>
        </w:rPr>
        <w:t xml:space="preserve"> przekazane z</w:t>
      </w:r>
      <w:r w:rsidR="00B77AAC">
        <w:rPr>
          <w:rFonts w:ascii="Times New Roman" w:eastAsia="Times New Roman" w:hAnsi="Times New Roman"/>
          <w:color w:val="auto"/>
        </w:rPr>
        <w:t xml:space="preserve">ostaną autorowi opracowania, </w:t>
      </w:r>
      <w:r w:rsidR="00B77AAC" w:rsidRPr="00B77AAC">
        <w:t>ze</w:t>
      </w:r>
      <w:r w:rsidR="00B77AAC">
        <w:t xml:space="preserve"> </w:t>
      </w:r>
      <w:r w:rsidRPr="00B77AAC">
        <w:t>wskazaniem</w:t>
      </w:r>
      <w:r w:rsidRPr="00B44A67">
        <w:rPr>
          <w:rFonts w:ascii="Times New Roman" w:eastAsia="Times New Roman" w:hAnsi="Times New Roman"/>
          <w:color w:val="auto"/>
        </w:rPr>
        <w:t xml:space="preserve"> terminu odpowiedzi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5151824D" w14:textId="77777777" w:rsidR="00B44A67" w:rsidRPr="00B44A67" w:rsidRDefault="003E25DC" w:rsidP="00B77AAC">
      <w:pPr>
        <w:pStyle w:val="Akapitzlist"/>
        <w:numPr>
          <w:ilvl w:val="0"/>
          <w:numId w:val="18"/>
        </w:num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843" w:hanging="425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B44A67">
        <w:rPr>
          <w:rFonts w:ascii="Times New Roman" w:eastAsia="Times New Roman" w:hAnsi="Times New Roman"/>
          <w:color w:val="auto"/>
        </w:rPr>
        <w:t>terminy, o których mowa w pkt 1-</w:t>
      </w:r>
      <w:r w:rsidR="00BB17F8" w:rsidRPr="00B44A67">
        <w:rPr>
          <w:rFonts w:ascii="Times New Roman" w:eastAsia="Times New Roman" w:hAnsi="Times New Roman"/>
          <w:color w:val="auto"/>
        </w:rPr>
        <w:t>3</w:t>
      </w:r>
      <w:r w:rsidRPr="00B44A67">
        <w:rPr>
          <w:rFonts w:ascii="Times New Roman" w:eastAsia="Times New Roman" w:hAnsi="Times New Roman"/>
          <w:color w:val="auto"/>
        </w:rPr>
        <w:t xml:space="preserve"> zostaną wyznaczone tak</w:t>
      </w:r>
      <w:r w:rsidR="00B44A67">
        <w:rPr>
          <w:rFonts w:ascii="Times New Roman" w:eastAsia="Times New Roman" w:hAnsi="Times New Roman"/>
          <w:color w:val="auto"/>
        </w:rPr>
        <w:t>,</w:t>
      </w:r>
      <w:r w:rsidRPr="00B44A67">
        <w:rPr>
          <w:rFonts w:ascii="Times New Roman" w:eastAsia="Times New Roman" w:hAnsi="Times New Roman"/>
          <w:color w:val="auto"/>
        </w:rPr>
        <w:t xml:space="preserve"> aby </w:t>
      </w:r>
      <w:r w:rsidR="00B44A67">
        <w:rPr>
          <w:rFonts w:ascii="Times New Roman" w:eastAsia="Times New Roman" w:hAnsi="Times New Roman"/>
          <w:color w:val="auto"/>
        </w:rPr>
        <w:t xml:space="preserve">zostały </w:t>
      </w:r>
      <w:r w:rsidRPr="00B44A67">
        <w:rPr>
          <w:rFonts w:ascii="Times New Roman" w:eastAsia="Times New Roman" w:hAnsi="Times New Roman"/>
          <w:color w:val="auto"/>
        </w:rPr>
        <w:t>zachowa</w:t>
      </w:r>
      <w:r w:rsidR="00B44A67">
        <w:rPr>
          <w:rFonts w:ascii="Times New Roman" w:eastAsia="Times New Roman" w:hAnsi="Times New Roman"/>
          <w:color w:val="auto"/>
        </w:rPr>
        <w:t>ne</w:t>
      </w:r>
      <w:r w:rsidRPr="00B44A67">
        <w:rPr>
          <w:rFonts w:ascii="Times New Roman" w:eastAsia="Times New Roman" w:hAnsi="Times New Roman"/>
          <w:color w:val="auto"/>
        </w:rPr>
        <w:t xml:space="preserve"> terminy wynikające z </w:t>
      </w:r>
      <w:r w:rsidR="00B44A67">
        <w:rPr>
          <w:rFonts w:ascii="Times New Roman" w:eastAsia="Times New Roman" w:hAnsi="Times New Roman"/>
          <w:color w:val="auto"/>
        </w:rPr>
        <w:t>u</w:t>
      </w:r>
      <w:r w:rsidRPr="00B44A67">
        <w:rPr>
          <w:rFonts w:ascii="Times New Roman" w:eastAsia="Times New Roman" w:hAnsi="Times New Roman"/>
          <w:color w:val="auto"/>
        </w:rPr>
        <w:t xml:space="preserve">stawy o planowaniu </w:t>
      </w:r>
      <w:r w:rsidR="00B44A67">
        <w:rPr>
          <w:rFonts w:ascii="Times New Roman" w:eastAsia="Times New Roman" w:hAnsi="Times New Roman"/>
          <w:color w:val="auto"/>
        </w:rPr>
        <w:br/>
      </w:r>
      <w:r w:rsidRPr="00B44A67">
        <w:rPr>
          <w:rFonts w:ascii="Times New Roman" w:eastAsia="Times New Roman" w:hAnsi="Times New Roman"/>
          <w:color w:val="auto"/>
        </w:rPr>
        <w:t>i</w:t>
      </w:r>
      <w:r w:rsidR="00B44A67">
        <w:rPr>
          <w:rFonts w:ascii="Times New Roman" w:eastAsia="Times New Roman" w:hAnsi="Times New Roman"/>
          <w:color w:val="auto"/>
        </w:rPr>
        <w:t xml:space="preserve"> </w:t>
      </w:r>
      <w:r w:rsidRPr="00B44A67">
        <w:rPr>
          <w:rFonts w:ascii="Times New Roman" w:eastAsia="Times New Roman" w:hAnsi="Times New Roman"/>
          <w:color w:val="auto"/>
        </w:rPr>
        <w:t xml:space="preserve">zagospodarowaniu przestrzennym.  </w:t>
      </w:r>
    </w:p>
    <w:p w14:paraId="3F00B3C4" w14:textId="7DBCC943" w:rsidR="00DF52F6" w:rsidRDefault="00B61A5F" w:rsidP="001D2FDE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1D2FDE">
        <w:rPr>
          <w:rFonts w:ascii="Times New Roman" w:eastAsia="Times New Roman" w:hAnsi="Times New Roman"/>
          <w:color w:val="auto"/>
        </w:rPr>
        <w:t xml:space="preserve">Opinia GKUA może być sporządzona w przypadku przekazania opinii lub wniosków przez minimum </w:t>
      </w:r>
      <w:r w:rsidR="00643CDD">
        <w:rPr>
          <w:rFonts w:ascii="Times New Roman" w:eastAsia="Times New Roman" w:hAnsi="Times New Roman"/>
          <w:color w:val="auto"/>
        </w:rPr>
        <w:t>czterech</w:t>
      </w:r>
      <w:r w:rsidR="007B26C4" w:rsidRPr="001D2FDE">
        <w:rPr>
          <w:rFonts w:ascii="Times New Roman" w:eastAsia="Times New Roman" w:hAnsi="Times New Roman"/>
          <w:color w:val="auto"/>
        </w:rPr>
        <w:t xml:space="preserve"> członków GKUA.</w:t>
      </w:r>
      <w:r w:rsidR="00DE48A3">
        <w:rPr>
          <w:rFonts w:ascii="Times New Roman" w:eastAsia="Times New Roman" w:hAnsi="Times New Roman"/>
          <w:color w:val="auto"/>
        </w:rPr>
        <w:t xml:space="preserve"> </w:t>
      </w:r>
      <w:r w:rsidR="00B77AAC">
        <w:rPr>
          <w:rFonts w:ascii="Times New Roman" w:eastAsia="Times New Roman" w:hAnsi="Times New Roman"/>
          <w:color w:val="auto"/>
        </w:rPr>
        <w:t xml:space="preserve"> </w:t>
      </w:r>
    </w:p>
    <w:p w14:paraId="6E8E9CE8" w14:textId="77777777" w:rsidR="00DE48A3" w:rsidRPr="001D2FDE" w:rsidRDefault="00DE48A3" w:rsidP="00DE48A3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</w:p>
    <w:p w14:paraId="340F3F16" w14:textId="4B0354D4" w:rsidR="001D2FDE" w:rsidRPr="00723B88" w:rsidRDefault="003E25DC" w:rsidP="001D2FDE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>§</w:t>
      </w:r>
      <w:r w:rsidR="002D20A5" w:rsidRPr="00723B88">
        <w:rPr>
          <w:rFonts w:ascii="Times New Roman" w:eastAsia="Times New Roman" w:hAnsi="Times New Roman"/>
          <w:color w:val="auto"/>
        </w:rPr>
        <w:t> </w:t>
      </w:r>
      <w:r w:rsidR="00F10BEE" w:rsidRPr="00723B88">
        <w:rPr>
          <w:rFonts w:ascii="Times New Roman" w:eastAsia="Times New Roman" w:hAnsi="Times New Roman"/>
          <w:color w:val="auto"/>
        </w:rPr>
        <w:t>10</w:t>
      </w:r>
      <w:r w:rsidRPr="00723B88">
        <w:rPr>
          <w:rFonts w:ascii="Times New Roman" w:eastAsia="Times New Roman" w:hAnsi="Times New Roman"/>
          <w:color w:val="auto"/>
        </w:rPr>
        <w:t>.</w:t>
      </w:r>
      <w:bookmarkEnd w:id="3"/>
      <w:r w:rsidR="00B77AAC" w:rsidRPr="00723B88">
        <w:rPr>
          <w:rFonts w:ascii="Times New Roman" w:eastAsia="Times New Roman" w:hAnsi="Times New Roman"/>
          <w:color w:val="auto"/>
        </w:rPr>
        <w:t xml:space="preserve"> </w:t>
      </w:r>
    </w:p>
    <w:p w14:paraId="59DA28FF" w14:textId="190BF062" w:rsidR="00B77AAC" w:rsidRDefault="00B77AAC" w:rsidP="00B77AAC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>W przypadku uzasadnionej nieobecności członka GKUA na posiedzeniu, dopuszcza się prawo złożenia stanowiska w formie pisemnej na 2 dni przed posiedzeniem.</w:t>
      </w:r>
      <w:r>
        <w:rPr>
          <w:rFonts w:ascii="Times New Roman" w:eastAsia="Times New Roman" w:hAnsi="Times New Roman"/>
          <w:color w:val="auto"/>
        </w:rPr>
        <w:t xml:space="preserve">  </w:t>
      </w:r>
    </w:p>
    <w:p w14:paraId="7A119E3D" w14:textId="77777777" w:rsidR="00B77AAC" w:rsidRDefault="00B77AAC" w:rsidP="00B77AAC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352E68D5" w14:textId="6CB111B7" w:rsidR="00B77AAC" w:rsidRDefault="00B77AAC" w:rsidP="00B77AAC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B77AAC">
        <w:rPr>
          <w:rFonts w:ascii="Times New Roman" w:eastAsia="Times New Roman" w:hAnsi="Times New Roman"/>
          <w:color w:val="auto"/>
        </w:rPr>
        <w:t xml:space="preserve">§ 11. </w:t>
      </w:r>
    </w:p>
    <w:p w14:paraId="1EFD0408" w14:textId="1B73750D" w:rsidR="00643CDD" w:rsidRDefault="00643CDD" w:rsidP="00643CDD">
      <w:pPr>
        <w:pStyle w:val="NormalnyWeb"/>
        <w:spacing w:line="360" w:lineRule="auto"/>
        <w:jc w:val="both"/>
      </w:pPr>
      <w:r>
        <w:t>W przypadku, gdy członek Komisji jest jednocześnie członkiem zespołu autorskiego rozpatrywanego opracowania, podlega wyłączeniu z prac GKUA i nie bierze udziału w głosowaniu.</w:t>
      </w:r>
    </w:p>
    <w:p w14:paraId="3B514AB7" w14:textId="679C4C51" w:rsidR="00643CDD" w:rsidRDefault="00643CDD" w:rsidP="00643CDD">
      <w:pPr>
        <w:pStyle w:val="Akapitzlist"/>
        <w:overflowPunct w:val="0"/>
        <w:autoSpaceDE w:val="0"/>
        <w:autoSpaceDN w:val="0"/>
        <w:adjustRightInd w:val="0"/>
        <w:spacing w:line="360" w:lineRule="auto"/>
        <w:ind w:left="218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§</w:t>
      </w:r>
      <w:r>
        <w:rPr>
          <w:rFonts w:ascii="Times New Roman" w:eastAsia="Times New Roman" w:hAnsi="Times New Roman"/>
          <w:color w:val="auto"/>
        </w:rPr>
        <w:t> 12.</w:t>
      </w:r>
    </w:p>
    <w:p w14:paraId="60017C9C" w14:textId="6B04D04E" w:rsidR="00643CDD" w:rsidRPr="00B77AAC" w:rsidRDefault="00643CDD" w:rsidP="00643CDD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469A3727" w14:textId="448AFCDA" w:rsidR="00DF52F6" w:rsidRDefault="003E25DC" w:rsidP="001D2FDE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t xml:space="preserve">Do obowiązków </w:t>
      </w:r>
      <w:r w:rsidR="00723B88">
        <w:rPr>
          <w:rFonts w:ascii="Times New Roman" w:eastAsia="Times New Roman" w:hAnsi="Times New Roman"/>
          <w:color w:val="auto"/>
        </w:rPr>
        <w:t xml:space="preserve">członków </w:t>
      </w:r>
      <w:r w:rsidRPr="00DF52F6">
        <w:rPr>
          <w:rFonts w:ascii="Times New Roman" w:eastAsia="Times New Roman" w:hAnsi="Times New Roman"/>
          <w:color w:val="auto"/>
        </w:rPr>
        <w:t>GKUA należy:</w:t>
      </w:r>
    </w:p>
    <w:p w14:paraId="25429C13" w14:textId="0F8003EF" w:rsidR="003E25DC" w:rsidRDefault="003E25DC" w:rsidP="00B04966">
      <w:pPr>
        <w:pStyle w:val="Akapitzlist"/>
        <w:numPr>
          <w:ilvl w:val="0"/>
          <w:numId w:val="2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lastRenderedPageBreak/>
        <w:t>działanie zgodnie ze sw</w:t>
      </w:r>
      <w:r w:rsidR="00B61A5F" w:rsidRPr="00DF52F6">
        <w:rPr>
          <w:rFonts w:ascii="Times New Roman" w:eastAsia="Times New Roman" w:hAnsi="Times New Roman"/>
          <w:color w:val="auto"/>
        </w:rPr>
        <w:t>oją</w:t>
      </w:r>
      <w:r w:rsidRPr="00DF52F6">
        <w:rPr>
          <w:rFonts w:ascii="Times New Roman" w:eastAsia="Times New Roman" w:hAnsi="Times New Roman"/>
          <w:color w:val="auto"/>
        </w:rPr>
        <w:t xml:space="preserve"> najlepszą wiedzą, zachowanie zasad obiektywności </w:t>
      </w:r>
      <w:r w:rsidRPr="00DF52F6">
        <w:rPr>
          <w:rFonts w:ascii="Times New Roman" w:eastAsia="Times New Roman" w:hAnsi="Times New Roman"/>
          <w:color w:val="auto"/>
        </w:rPr>
        <w:br/>
        <w:t xml:space="preserve">i bezstronności w przypadku konfliktów interesów w sprawach objętych </w:t>
      </w:r>
      <w:r w:rsidRPr="00DF52F6">
        <w:rPr>
          <w:rFonts w:ascii="Times New Roman" w:eastAsia="Times New Roman" w:hAnsi="Times New Roman"/>
          <w:color w:val="auto"/>
        </w:rPr>
        <w:br/>
        <w:t xml:space="preserve">działaniem </w:t>
      </w:r>
      <w:r w:rsidR="007C79BD" w:rsidRPr="00DF52F6">
        <w:rPr>
          <w:rFonts w:ascii="Times New Roman" w:eastAsia="Times New Roman" w:hAnsi="Times New Roman"/>
          <w:color w:val="auto"/>
        </w:rPr>
        <w:t>GKUA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076A54A1" w14:textId="77777777" w:rsidR="003E25DC" w:rsidRPr="00DF52F6" w:rsidRDefault="003E25DC" w:rsidP="00DF52F6">
      <w:pPr>
        <w:pStyle w:val="Akapitzlist"/>
        <w:numPr>
          <w:ilvl w:val="0"/>
          <w:numId w:val="2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t>aktywne uczestniczenie w pracach GKUA.</w:t>
      </w:r>
    </w:p>
    <w:p w14:paraId="153D6228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656A75CD" w14:textId="77777777" w:rsidR="007B26C4" w:rsidRDefault="003E25DC" w:rsidP="007B26C4">
      <w:pPr>
        <w:pStyle w:val="Akapitzlist"/>
        <w:overflowPunct w:val="0"/>
        <w:autoSpaceDE w:val="0"/>
        <w:autoSpaceDN w:val="0"/>
        <w:adjustRightInd w:val="0"/>
        <w:spacing w:line="360" w:lineRule="auto"/>
        <w:ind w:left="218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7B26C4">
        <w:rPr>
          <w:rFonts w:ascii="Times New Roman" w:eastAsia="Times New Roman" w:hAnsi="Times New Roman"/>
          <w:color w:val="auto"/>
        </w:rPr>
        <w:t>Zasady wynagradzania GKUA</w:t>
      </w:r>
      <w:bookmarkStart w:id="4" w:name="_Hlk53750276"/>
      <w:r w:rsidR="007B26C4">
        <w:rPr>
          <w:rFonts w:ascii="Times New Roman" w:eastAsia="Times New Roman" w:hAnsi="Times New Roman"/>
          <w:color w:val="auto"/>
        </w:rPr>
        <w:t xml:space="preserve"> </w:t>
      </w:r>
    </w:p>
    <w:p w14:paraId="3B3B9D58" w14:textId="6EDA578F" w:rsidR="007B26C4" w:rsidRDefault="003E25DC" w:rsidP="007B26C4">
      <w:pPr>
        <w:pStyle w:val="Akapitzlist"/>
        <w:overflowPunct w:val="0"/>
        <w:autoSpaceDE w:val="0"/>
        <w:autoSpaceDN w:val="0"/>
        <w:adjustRightInd w:val="0"/>
        <w:spacing w:line="360" w:lineRule="auto"/>
        <w:ind w:left="218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>
        <w:rPr>
          <w:rFonts w:ascii="Times New Roman" w:eastAsia="Times New Roman" w:hAnsi="Times New Roman"/>
          <w:color w:val="auto"/>
        </w:rPr>
        <w:t>1</w:t>
      </w:r>
      <w:bookmarkEnd w:id="4"/>
      <w:r w:rsidR="00643CDD">
        <w:rPr>
          <w:rFonts w:ascii="Times New Roman" w:eastAsia="Times New Roman" w:hAnsi="Times New Roman"/>
          <w:color w:val="auto"/>
        </w:rPr>
        <w:t>3</w:t>
      </w:r>
      <w:r>
        <w:rPr>
          <w:rFonts w:ascii="Times New Roman" w:eastAsia="Times New Roman" w:hAnsi="Times New Roman"/>
          <w:color w:val="auto"/>
        </w:rPr>
        <w:t>.</w:t>
      </w:r>
    </w:p>
    <w:p w14:paraId="364277E2" w14:textId="77777777" w:rsidR="007B26C4" w:rsidRDefault="003E25DC" w:rsidP="007B26C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7B26C4">
        <w:rPr>
          <w:rFonts w:ascii="Times New Roman" w:eastAsia="Times New Roman" w:hAnsi="Times New Roman"/>
          <w:color w:val="auto"/>
        </w:rPr>
        <w:t>Koszty związane z działalnością GKUA pokrywane są ze środków budżetowych gminy.</w:t>
      </w:r>
      <w:r w:rsidR="007B26C4" w:rsidRPr="007B26C4">
        <w:rPr>
          <w:rFonts w:ascii="Times New Roman" w:eastAsia="Times New Roman" w:hAnsi="Times New Roman"/>
          <w:color w:val="auto"/>
        </w:rPr>
        <w:t xml:space="preserve"> </w:t>
      </w:r>
    </w:p>
    <w:p w14:paraId="4DA2CA67" w14:textId="19CBB098" w:rsidR="003E25DC" w:rsidRPr="007B26C4" w:rsidRDefault="003E25DC" w:rsidP="007B26C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7B26C4">
        <w:rPr>
          <w:rFonts w:ascii="Times New Roman" w:eastAsia="Times New Roman" w:hAnsi="Times New Roman"/>
          <w:color w:val="auto"/>
        </w:rPr>
        <w:t>Ustala się wysokość wynagrodzenia za uczestnictwo w posiedzeniu GKUA:</w:t>
      </w:r>
    </w:p>
    <w:p w14:paraId="793BBDD7" w14:textId="32D868CA" w:rsidR="003E25DC" w:rsidRDefault="003E25DC" w:rsidP="007B26C4">
      <w:pPr>
        <w:numPr>
          <w:ilvl w:val="1"/>
          <w:numId w:val="2"/>
        </w:numPr>
        <w:tabs>
          <w:tab w:val="clear" w:pos="108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firstLine="5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 xml:space="preserve">członkom </w:t>
      </w:r>
      <w:r>
        <w:rPr>
          <w:rFonts w:ascii="Times New Roman" w:eastAsia="Times New Roman" w:hAnsi="Times New Roman"/>
          <w:color w:val="auto"/>
        </w:rPr>
        <w:t xml:space="preserve">GKUA </w:t>
      </w:r>
      <w:r w:rsidRPr="00C10B68">
        <w:rPr>
          <w:rFonts w:ascii="Times New Roman" w:eastAsia="Times New Roman" w:hAnsi="Times New Roman"/>
          <w:color w:val="auto"/>
        </w:rPr>
        <w:t xml:space="preserve">w wysokości </w:t>
      </w:r>
      <w:r w:rsidR="00861A72" w:rsidRPr="00F058CF">
        <w:rPr>
          <w:rFonts w:ascii="Times New Roman" w:eastAsia="Times New Roman" w:hAnsi="Times New Roman"/>
          <w:color w:val="auto"/>
        </w:rPr>
        <w:t>6</w:t>
      </w:r>
      <w:r w:rsidR="00DE48A3">
        <w:rPr>
          <w:rFonts w:ascii="Times New Roman" w:eastAsia="Times New Roman" w:hAnsi="Times New Roman"/>
          <w:color w:val="auto"/>
        </w:rPr>
        <w:t>00 </w:t>
      </w:r>
      <w:r w:rsidRPr="00F058CF">
        <w:rPr>
          <w:rFonts w:ascii="Times New Roman" w:eastAsia="Times New Roman" w:hAnsi="Times New Roman"/>
          <w:color w:val="auto"/>
        </w:rPr>
        <w:t>zł</w:t>
      </w:r>
      <w:r w:rsidRPr="00C10B68">
        <w:rPr>
          <w:rFonts w:ascii="Times New Roman" w:eastAsia="Times New Roman" w:hAnsi="Times New Roman"/>
          <w:color w:val="auto"/>
        </w:rPr>
        <w:t xml:space="preserve"> brutto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02E3F99E" w14:textId="6FBA3B77" w:rsidR="007B26C4" w:rsidRPr="0057737C" w:rsidRDefault="003E25DC" w:rsidP="007B26C4">
      <w:pPr>
        <w:numPr>
          <w:ilvl w:val="1"/>
          <w:numId w:val="2"/>
        </w:numPr>
        <w:tabs>
          <w:tab w:val="clear" w:pos="108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1418" w:hanging="284"/>
        <w:jc w:val="both"/>
        <w:textAlignment w:val="baseline"/>
        <w:rPr>
          <w:rFonts w:ascii="Times New Roman" w:eastAsia="Times New Roman" w:hAnsi="Times New Roman"/>
          <w:color w:val="FF0000"/>
        </w:rPr>
      </w:pPr>
      <w:r w:rsidRPr="00C73BC3">
        <w:rPr>
          <w:rFonts w:ascii="Times New Roman" w:eastAsia="Times New Roman" w:hAnsi="Times New Roman"/>
          <w:color w:val="auto"/>
        </w:rPr>
        <w:t xml:space="preserve">zaproszonym </w:t>
      </w:r>
      <w:r>
        <w:rPr>
          <w:rFonts w:ascii="Times New Roman" w:eastAsia="Times New Roman" w:hAnsi="Times New Roman"/>
          <w:color w:val="auto"/>
        </w:rPr>
        <w:t xml:space="preserve">osobom, </w:t>
      </w:r>
      <w:r w:rsidR="00176E24">
        <w:rPr>
          <w:rFonts w:ascii="Times New Roman" w:eastAsia="Times New Roman" w:hAnsi="Times New Roman"/>
          <w:color w:val="auto"/>
        </w:rPr>
        <w:t>z wyłączeniem autorów</w:t>
      </w:r>
      <w:r>
        <w:rPr>
          <w:rFonts w:ascii="Times New Roman" w:eastAsia="Times New Roman" w:hAnsi="Times New Roman"/>
          <w:color w:val="auto"/>
        </w:rPr>
        <w:t xml:space="preserve"> opracowań będących przedmiotem</w:t>
      </w:r>
      <w:r w:rsidR="00613346">
        <w:rPr>
          <w:rFonts w:ascii="Times New Roman" w:eastAsia="Times New Roman" w:hAnsi="Times New Roman"/>
          <w:color w:val="auto"/>
        </w:rPr>
        <w:t xml:space="preserve"> </w:t>
      </w:r>
      <w:r w:rsidRPr="00BB17F8">
        <w:rPr>
          <w:rFonts w:ascii="Times New Roman" w:eastAsia="Times New Roman" w:hAnsi="Times New Roman"/>
          <w:color w:val="auto"/>
        </w:rPr>
        <w:t>oceny GKUA, indywidualnie, w wysokości</w:t>
      </w:r>
      <w:r w:rsidR="006C2576">
        <w:rPr>
          <w:rFonts w:ascii="Times New Roman" w:eastAsia="Times New Roman" w:hAnsi="Times New Roman"/>
          <w:color w:val="auto"/>
        </w:rPr>
        <w:t xml:space="preserve"> uzgodnionej przez strony</w:t>
      </w:r>
      <w:r w:rsidR="00C8159B">
        <w:rPr>
          <w:rFonts w:ascii="Times New Roman" w:eastAsia="Times New Roman" w:hAnsi="Times New Roman"/>
          <w:color w:val="auto"/>
        </w:rPr>
        <w:t>.</w:t>
      </w:r>
    </w:p>
    <w:p w14:paraId="7B04CAF2" w14:textId="61901FE9" w:rsidR="003E25DC" w:rsidRDefault="003E25DC" w:rsidP="007B26C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7B26C4">
        <w:rPr>
          <w:rFonts w:ascii="Times New Roman" w:eastAsia="Times New Roman" w:hAnsi="Times New Roman"/>
          <w:color w:val="auto"/>
        </w:rPr>
        <w:t>Podstawą do wypłaty wynagrodzenia</w:t>
      </w:r>
      <w:r w:rsidR="00F058CF" w:rsidRPr="007B26C4">
        <w:rPr>
          <w:rFonts w:ascii="Times New Roman" w:eastAsia="Times New Roman" w:hAnsi="Times New Roman"/>
          <w:color w:val="auto"/>
        </w:rPr>
        <w:t xml:space="preserve"> członkom GKUA </w:t>
      </w:r>
      <w:r w:rsidRPr="007B26C4">
        <w:rPr>
          <w:rFonts w:ascii="Times New Roman" w:eastAsia="Times New Roman" w:hAnsi="Times New Roman"/>
          <w:color w:val="auto"/>
        </w:rPr>
        <w:t>jest lista obecności</w:t>
      </w:r>
      <w:r w:rsidR="008E0E3C" w:rsidRPr="007B26C4">
        <w:rPr>
          <w:rFonts w:ascii="Times New Roman" w:eastAsia="Times New Roman" w:hAnsi="Times New Roman"/>
          <w:color w:val="auto"/>
        </w:rPr>
        <w:t xml:space="preserve"> </w:t>
      </w:r>
      <w:r w:rsidRPr="007B26C4">
        <w:rPr>
          <w:rFonts w:ascii="Times New Roman" w:eastAsia="Times New Roman" w:hAnsi="Times New Roman"/>
          <w:color w:val="auto"/>
        </w:rPr>
        <w:t>lub informacja obsługującego GKUA przekazana do wydziału finansowego</w:t>
      </w:r>
      <w:r w:rsidR="008C500A" w:rsidRPr="007B26C4">
        <w:rPr>
          <w:rFonts w:ascii="Times New Roman" w:eastAsia="Times New Roman" w:hAnsi="Times New Roman"/>
          <w:color w:val="auto"/>
        </w:rPr>
        <w:t>,</w:t>
      </w:r>
      <w:r w:rsidR="008E0E3C" w:rsidRPr="007B26C4">
        <w:rPr>
          <w:rFonts w:ascii="Times New Roman" w:eastAsia="Times New Roman" w:hAnsi="Times New Roman"/>
          <w:color w:val="auto"/>
        </w:rPr>
        <w:t xml:space="preserve"> </w:t>
      </w:r>
      <w:r w:rsidR="00F058CF" w:rsidRPr="007B26C4">
        <w:rPr>
          <w:rFonts w:ascii="Times New Roman" w:eastAsia="Times New Roman" w:hAnsi="Times New Roman"/>
          <w:color w:val="auto"/>
        </w:rPr>
        <w:t xml:space="preserve">a zaproszonym osobom </w:t>
      </w:r>
      <w:r w:rsidRPr="007B26C4">
        <w:rPr>
          <w:rFonts w:ascii="Times New Roman" w:eastAsia="Times New Roman" w:hAnsi="Times New Roman"/>
          <w:color w:val="auto"/>
        </w:rPr>
        <w:t>faktura VAT lub rachunek wystawio</w:t>
      </w:r>
      <w:r w:rsidR="00954D27" w:rsidRPr="007B26C4">
        <w:rPr>
          <w:rFonts w:ascii="Times New Roman" w:eastAsia="Times New Roman" w:hAnsi="Times New Roman"/>
          <w:color w:val="auto"/>
        </w:rPr>
        <w:t>ny przez uczestnika posiedzenia</w:t>
      </w:r>
      <w:r w:rsidRPr="007B26C4">
        <w:rPr>
          <w:rFonts w:ascii="Times New Roman" w:eastAsia="Times New Roman" w:hAnsi="Times New Roman"/>
          <w:color w:val="auto"/>
        </w:rPr>
        <w:t>.</w:t>
      </w:r>
      <w:r w:rsidR="00B77AAC">
        <w:rPr>
          <w:rFonts w:ascii="Times New Roman" w:eastAsia="Times New Roman" w:hAnsi="Times New Roman"/>
          <w:color w:val="auto"/>
        </w:rPr>
        <w:t xml:space="preserve"> </w:t>
      </w:r>
    </w:p>
    <w:p w14:paraId="712527D0" w14:textId="6BB3F2DD" w:rsidR="00B77AAC" w:rsidRPr="00723B88" w:rsidRDefault="00B77AAC" w:rsidP="007B26C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723B88">
        <w:rPr>
          <w:rFonts w:ascii="Times New Roman" w:eastAsia="Times New Roman" w:hAnsi="Times New Roman"/>
          <w:color w:val="auto"/>
        </w:rPr>
        <w:t xml:space="preserve">Wypłata wynagrodzenia następuje w ciągu </w:t>
      </w:r>
      <w:r w:rsidR="00C8159B">
        <w:rPr>
          <w:rFonts w:ascii="Times New Roman" w:eastAsia="Times New Roman" w:hAnsi="Times New Roman"/>
          <w:color w:val="auto"/>
        </w:rPr>
        <w:t>14</w:t>
      </w:r>
      <w:r w:rsidRPr="00723B88">
        <w:rPr>
          <w:rFonts w:ascii="Times New Roman" w:eastAsia="Times New Roman" w:hAnsi="Times New Roman"/>
          <w:color w:val="auto"/>
        </w:rPr>
        <w:t xml:space="preserve"> dni roboczych od daty posiedzenia. </w:t>
      </w:r>
    </w:p>
    <w:p w14:paraId="5F00BBB5" w14:textId="7ACB3F45" w:rsidR="008317C0" w:rsidRPr="00C10B68" w:rsidRDefault="008317C0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46AFA038" w14:textId="77777777" w:rsidR="007B26C4" w:rsidRDefault="003E25DC" w:rsidP="007B26C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Działalność doradcza na rzecz innej gminy</w:t>
      </w:r>
      <w:r w:rsidR="007B26C4">
        <w:rPr>
          <w:rFonts w:ascii="Times New Roman" w:eastAsia="Times New Roman" w:hAnsi="Times New Roman"/>
          <w:color w:val="auto"/>
        </w:rPr>
        <w:t xml:space="preserve"> </w:t>
      </w:r>
    </w:p>
    <w:p w14:paraId="2817A16A" w14:textId="75971B44" w:rsidR="007B26C4" w:rsidRDefault="003E25DC" w:rsidP="007B26C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§</w:t>
      </w:r>
      <w:r>
        <w:rPr>
          <w:rFonts w:ascii="Times New Roman" w:eastAsia="Times New Roman" w:hAnsi="Times New Roman"/>
          <w:color w:val="auto"/>
        </w:rPr>
        <w:t xml:space="preserve"> 1</w:t>
      </w:r>
      <w:r w:rsidR="00643CDD">
        <w:rPr>
          <w:rFonts w:ascii="Times New Roman" w:eastAsia="Times New Roman" w:hAnsi="Times New Roman"/>
          <w:color w:val="auto"/>
        </w:rPr>
        <w:t>4</w:t>
      </w:r>
      <w:r>
        <w:rPr>
          <w:rFonts w:ascii="Times New Roman" w:eastAsia="Times New Roman" w:hAnsi="Times New Roman"/>
          <w:color w:val="auto"/>
        </w:rPr>
        <w:t>.</w:t>
      </w:r>
      <w:r w:rsidR="007B26C4">
        <w:rPr>
          <w:rFonts w:ascii="Times New Roman" w:eastAsia="Times New Roman" w:hAnsi="Times New Roman"/>
          <w:color w:val="auto"/>
        </w:rPr>
        <w:t xml:space="preserve"> </w:t>
      </w:r>
    </w:p>
    <w:p w14:paraId="11B790EC" w14:textId="4348F477" w:rsidR="007B26C4" w:rsidRDefault="003E25DC" w:rsidP="007B26C4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7B26C4">
        <w:rPr>
          <w:rFonts w:ascii="Times New Roman" w:eastAsia="Times New Roman" w:hAnsi="Times New Roman"/>
          <w:color w:val="auto"/>
        </w:rPr>
        <w:t>Burmistrz Gostynia może zawrzeć porozumienie z wójtem (burmist</w:t>
      </w:r>
      <w:r w:rsidR="00107065">
        <w:rPr>
          <w:rFonts w:ascii="Times New Roman" w:eastAsia="Times New Roman" w:hAnsi="Times New Roman"/>
          <w:color w:val="auto"/>
        </w:rPr>
        <w:t>rzem</w:t>
      </w:r>
      <w:r w:rsidR="007B26C4">
        <w:rPr>
          <w:rFonts w:ascii="Times New Roman" w:eastAsia="Times New Roman" w:hAnsi="Times New Roman"/>
          <w:color w:val="auto"/>
        </w:rPr>
        <w:t>) innej gminy, w </w:t>
      </w:r>
      <w:r w:rsidRPr="007B26C4">
        <w:rPr>
          <w:rFonts w:ascii="Times New Roman" w:eastAsia="Times New Roman" w:hAnsi="Times New Roman"/>
          <w:color w:val="auto"/>
        </w:rPr>
        <w:t>celu powierzenia GKUA pełnienia funkcji organu doradczego.</w:t>
      </w:r>
      <w:r w:rsidR="007B26C4">
        <w:rPr>
          <w:rFonts w:ascii="Times New Roman" w:eastAsia="Times New Roman" w:hAnsi="Times New Roman"/>
          <w:color w:val="auto"/>
        </w:rPr>
        <w:t xml:space="preserve"> </w:t>
      </w:r>
    </w:p>
    <w:p w14:paraId="599C213C" w14:textId="2546860F" w:rsidR="007B26C4" w:rsidRDefault="003E25DC" w:rsidP="007B26C4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7B26C4">
        <w:rPr>
          <w:rFonts w:ascii="Times New Roman" w:eastAsia="Times New Roman" w:hAnsi="Times New Roman"/>
          <w:color w:val="auto"/>
        </w:rPr>
        <w:t xml:space="preserve">Koszty działania </w:t>
      </w:r>
      <w:r w:rsidR="00F775DA" w:rsidRPr="007B26C4">
        <w:rPr>
          <w:rFonts w:ascii="Times New Roman" w:eastAsia="Times New Roman" w:hAnsi="Times New Roman"/>
          <w:color w:val="auto"/>
        </w:rPr>
        <w:t xml:space="preserve">GKUA, </w:t>
      </w:r>
      <w:r w:rsidRPr="007B26C4">
        <w:rPr>
          <w:rFonts w:ascii="Times New Roman" w:eastAsia="Times New Roman" w:hAnsi="Times New Roman"/>
          <w:color w:val="auto"/>
        </w:rPr>
        <w:t>objęte porozumieniem, określon</w:t>
      </w:r>
      <w:r w:rsidR="00F775DA" w:rsidRPr="007B26C4">
        <w:rPr>
          <w:rFonts w:ascii="Times New Roman" w:eastAsia="Times New Roman" w:hAnsi="Times New Roman"/>
          <w:color w:val="auto"/>
        </w:rPr>
        <w:t>ym</w:t>
      </w:r>
      <w:r w:rsidRPr="007B26C4">
        <w:rPr>
          <w:rFonts w:ascii="Times New Roman" w:eastAsia="Times New Roman" w:hAnsi="Times New Roman"/>
          <w:color w:val="auto"/>
        </w:rPr>
        <w:t xml:space="preserve"> w ust.</w:t>
      </w:r>
      <w:r w:rsidR="00F775DA" w:rsidRPr="007B26C4">
        <w:rPr>
          <w:rFonts w:ascii="Times New Roman" w:eastAsia="Times New Roman" w:hAnsi="Times New Roman"/>
          <w:color w:val="auto"/>
        </w:rPr>
        <w:t xml:space="preserve"> </w:t>
      </w:r>
      <w:r w:rsidRPr="007B26C4">
        <w:rPr>
          <w:rFonts w:ascii="Times New Roman" w:eastAsia="Times New Roman" w:hAnsi="Times New Roman"/>
          <w:color w:val="auto"/>
        </w:rPr>
        <w:t>1 pokrywa</w:t>
      </w:r>
      <w:r w:rsidR="007B26C4">
        <w:rPr>
          <w:rFonts w:ascii="Times New Roman" w:eastAsia="Times New Roman" w:hAnsi="Times New Roman"/>
          <w:color w:val="auto"/>
        </w:rPr>
        <w:t>ne są z </w:t>
      </w:r>
      <w:r w:rsidRPr="007B26C4">
        <w:rPr>
          <w:rFonts w:ascii="Times New Roman" w:eastAsia="Times New Roman" w:hAnsi="Times New Roman"/>
          <w:color w:val="auto"/>
        </w:rPr>
        <w:t>budżetu właściwej gminy.</w:t>
      </w:r>
      <w:r w:rsidR="007B26C4" w:rsidRPr="007B26C4">
        <w:rPr>
          <w:rFonts w:ascii="Times New Roman" w:eastAsia="Times New Roman" w:hAnsi="Times New Roman"/>
          <w:color w:val="auto"/>
        </w:rPr>
        <w:t xml:space="preserve"> </w:t>
      </w:r>
    </w:p>
    <w:p w14:paraId="538E2F64" w14:textId="26A9A1A1" w:rsidR="005D4A32" w:rsidRPr="00D621C8" w:rsidRDefault="003E25DC" w:rsidP="00B61A5F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7B26C4">
        <w:rPr>
          <w:rFonts w:ascii="Times New Roman" w:eastAsia="Times New Roman" w:hAnsi="Times New Roman"/>
          <w:color w:val="auto"/>
        </w:rPr>
        <w:t>Obsługę organizacyjno-techniczną GKUA zapewnia właściwa gmina.</w:t>
      </w:r>
    </w:p>
    <w:sectPr w:rsidR="005D4A32" w:rsidRPr="00D621C8" w:rsidSect="00BE55ED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CA3C0A" w16cex:dateUtc="2024-03-04T11:22:00Z"/>
  <w16cex:commentExtensible w16cex:durableId="013B3B66" w16cex:dateUtc="2024-03-04T11:32:00Z"/>
  <w16cex:commentExtensible w16cex:durableId="3AE8C565" w16cex:dateUtc="2024-03-04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7869D8" w16cid:durableId="14CA3C0A"/>
  <w16cid:commentId w16cid:paraId="00635522" w16cid:durableId="013B3B66"/>
  <w16cid:commentId w16cid:paraId="48482AB4" w16cid:durableId="3AE8C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54C78" w14:textId="77777777" w:rsidR="00BE55ED" w:rsidRDefault="00BE55ED" w:rsidP="00B61A5F">
      <w:r>
        <w:separator/>
      </w:r>
    </w:p>
  </w:endnote>
  <w:endnote w:type="continuationSeparator" w:id="0">
    <w:p w14:paraId="340C0BCE" w14:textId="77777777" w:rsidR="00BE55ED" w:rsidRDefault="00BE55ED" w:rsidP="00B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562963"/>
      <w:docPartObj>
        <w:docPartGallery w:val="Page Numbers (Bottom of Page)"/>
        <w:docPartUnique/>
      </w:docPartObj>
    </w:sdtPr>
    <w:sdtEndPr/>
    <w:sdtContent>
      <w:p w14:paraId="5823B015" w14:textId="37B5FF7B" w:rsidR="008C500A" w:rsidRDefault="00B04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2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26F7B5" w14:textId="77777777" w:rsidR="008C500A" w:rsidRDefault="008C5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F58E" w14:textId="77777777" w:rsidR="00BE55ED" w:rsidRDefault="00BE55ED" w:rsidP="00B61A5F">
      <w:r>
        <w:separator/>
      </w:r>
    </w:p>
  </w:footnote>
  <w:footnote w:type="continuationSeparator" w:id="0">
    <w:p w14:paraId="63396D8E" w14:textId="77777777" w:rsidR="00BE55ED" w:rsidRDefault="00BE55ED" w:rsidP="00B6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521"/>
    <w:multiLevelType w:val="hybridMultilevel"/>
    <w:tmpl w:val="ECF4E3E6"/>
    <w:lvl w:ilvl="0" w:tplc="1DEAEC7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3C7997"/>
    <w:multiLevelType w:val="hybridMultilevel"/>
    <w:tmpl w:val="C23E72B0"/>
    <w:lvl w:ilvl="0" w:tplc="9E42D3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D53"/>
    <w:multiLevelType w:val="hybridMultilevel"/>
    <w:tmpl w:val="3C1EDC52"/>
    <w:lvl w:ilvl="0" w:tplc="35BCF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2BC71CF"/>
    <w:multiLevelType w:val="hybridMultilevel"/>
    <w:tmpl w:val="DA7C4446"/>
    <w:lvl w:ilvl="0" w:tplc="A526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4FE"/>
    <w:multiLevelType w:val="hybridMultilevel"/>
    <w:tmpl w:val="23FCEF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8D2E88"/>
    <w:multiLevelType w:val="hybridMultilevel"/>
    <w:tmpl w:val="884098C6"/>
    <w:lvl w:ilvl="0" w:tplc="60CE2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787B"/>
    <w:multiLevelType w:val="hybridMultilevel"/>
    <w:tmpl w:val="BA3ACF5E"/>
    <w:lvl w:ilvl="0" w:tplc="E9E493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05701"/>
    <w:multiLevelType w:val="hybridMultilevel"/>
    <w:tmpl w:val="13F4C0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3493623"/>
    <w:multiLevelType w:val="hybridMultilevel"/>
    <w:tmpl w:val="5FA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B4744"/>
    <w:multiLevelType w:val="hybridMultilevel"/>
    <w:tmpl w:val="2168F6F6"/>
    <w:lvl w:ilvl="0" w:tplc="3196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57AAE"/>
    <w:multiLevelType w:val="hybridMultilevel"/>
    <w:tmpl w:val="11EA79E4"/>
    <w:lvl w:ilvl="0" w:tplc="245086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478ED"/>
    <w:multiLevelType w:val="hybridMultilevel"/>
    <w:tmpl w:val="59743882"/>
    <w:lvl w:ilvl="0" w:tplc="311EA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FA1E21"/>
    <w:multiLevelType w:val="hybridMultilevel"/>
    <w:tmpl w:val="2028F0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1371B9"/>
    <w:multiLevelType w:val="hybridMultilevel"/>
    <w:tmpl w:val="1E7E2F5C"/>
    <w:lvl w:ilvl="0" w:tplc="230280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34C35"/>
    <w:multiLevelType w:val="hybridMultilevel"/>
    <w:tmpl w:val="EBD4CED0"/>
    <w:lvl w:ilvl="0" w:tplc="AC54B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ED55EA"/>
    <w:multiLevelType w:val="hybridMultilevel"/>
    <w:tmpl w:val="98CA2BF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3DDE23B4"/>
    <w:multiLevelType w:val="hybridMultilevel"/>
    <w:tmpl w:val="DCD20456"/>
    <w:lvl w:ilvl="0" w:tplc="94EA4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9B172E"/>
    <w:multiLevelType w:val="hybridMultilevel"/>
    <w:tmpl w:val="D62E60B2"/>
    <w:lvl w:ilvl="0" w:tplc="793A4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71056"/>
    <w:multiLevelType w:val="hybridMultilevel"/>
    <w:tmpl w:val="B40265F8"/>
    <w:lvl w:ilvl="0" w:tplc="983A8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7730B"/>
    <w:multiLevelType w:val="hybridMultilevel"/>
    <w:tmpl w:val="AA74C4D4"/>
    <w:lvl w:ilvl="0" w:tplc="321CD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522"/>
    <w:multiLevelType w:val="hybridMultilevel"/>
    <w:tmpl w:val="D83E7D86"/>
    <w:lvl w:ilvl="0" w:tplc="B58AF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70E73"/>
    <w:multiLevelType w:val="hybridMultilevel"/>
    <w:tmpl w:val="0D1EB512"/>
    <w:lvl w:ilvl="0" w:tplc="67D2679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0D77"/>
    <w:multiLevelType w:val="hybridMultilevel"/>
    <w:tmpl w:val="3B268C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00386"/>
    <w:multiLevelType w:val="hybridMultilevel"/>
    <w:tmpl w:val="D6F287A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7577F62"/>
    <w:multiLevelType w:val="hybridMultilevel"/>
    <w:tmpl w:val="7A2E9CDA"/>
    <w:lvl w:ilvl="0" w:tplc="0504A2D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8185726"/>
    <w:multiLevelType w:val="hybridMultilevel"/>
    <w:tmpl w:val="7F1CE5A2"/>
    <w:lvl w:ilvl="0" w:tplc="8CF6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A5122"/>
    <w:multiLevelType w:val="hybridMultilevel"/>
    <w:tmpl w:val="AD982EBC"/>
    <w:lvl w:ilvl="0" w:tplc="3746E20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4154CD7"/>
    <w:multiLevelType w:val="hybridMultilevel"/>
    <w:tmpl w:val="017C3758"/>
    <w:lvl w:ilvl="0" w:tplc="2840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EB3FF3"/>
    <w:multiLevelType w:val="hybridMultilevel"/>
    <w:tmpl w:val="B9F4496C"/>
    <w:lvl w:ilvl="0" w:tplc="16C49A6C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7E755AA"/>
    <w:multiLevelType w:val="hybridMultilevel"/>
    <w:tmpl w:val="27B0DB28"/>
    <w:lvl w:ilvl="0" w:tplc="3B4C64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BA4945"/>
    <w:multiLevelType w:val="hybridMultilevel"/>
    <w:tmpl w:val="603A1E6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C87CB8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CCC2E45"/>
    <w:multiLevelType w:val="hybridMultilevel"/>
    <w:tmpl w:val="208CE2E2"/>
    <w:lvl w:ilvl="0" w:tplc="90C0A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8095F"/>
    <w:multiLevelType w:val="hybridMultilevel"/>
    <w:tmpl w:val="72D4B960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6DB32EC8"/>
    <w:multiLevelType w:val="hybridMultilevel"/>
    <w:tmpl w:val="B9F0A3E8"/>
    <w:lvl w:ilvl="0" w:tplc="16C49A6C">
      <w:start w:val="2"/>
      <w:numFmt w:val="decimal"/>
      <w:lvlText w:val="%1."/>
      <w:lvlJc w:val="left"/>
      <w:pPr>
        <w:ind w:left="25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F3343D5"/>
    <w:multiLevelType w:val="hybridMultilevel"/>
    <w:tmpl w:val="EDDA56A2"/>
    <w:lvl w:ilvl="0" w:tplc="1EB21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B6492"/>
    <w:multiLevelType w:val="hybridMultilevel"/>
    <w:tmpl w:val="189A0A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1052FF"/>
    <w:multiLevelType w:val="hybridMultilevel"/>
    <w:tmpl w:val="6B1A2648"/>
    <w:lvl w:ilvl="0" w:tplc="35BCF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C385C"/>
    <w:multiLevelType w:val="hybridMultilevel"/>
    <w:tmpl w:val="A9664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133192"/>
    <w:multiLevelType w:val="hybridMultilevel"/>
    <w:tmpl w:val="D0A62C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B30ED2"/>
    <w:multiLevelType w:val="hybridMultilevel"/>
    <w:tmpl w:val="B9F4496C"/>
    <w:lvl w:ilvl="0" w:tplc="16C49A6C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B400CD7"/>
    <w:multiLevelType w:val="hybridMultilevel"/>
    <w:tmpl w:val="93DE3EEC"/>
    <w:lvl w:ilvl="0" w:tplc="A67C9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758D8"/>
    <w:multiLevelType w:val="hybridMultilevel"/>
    <w:tmpl w:val="35AEE5C0"/>
    <w:lvl w:ilvl="0" w:tplc="0415000F">
      <w:start w:val="1"/>
      <w:numFmt w:val="decimal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 w15:restartNumberingAfterBreak="0">
    <w:nsid w:val="7D8350CA"/>
    <w:multiLevelType w:val="hybridMultilevel"/>
    <w:tmpl w:val="6D90C5C8"/>
    <w:lvl w:ilvl="0" w:tplc="0415000F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29"/>
  </w:num>
  <w:num w:numId="5">
    <w:abstractNumId w:val="10"/>
  </w:num>
  <w:num w:numId="6">
    <w:abstractNumId w:val="42"/>
  </w:num>
  <w:num w:numId="7">
    <w:abstractNumId w:val="39"/>
  </w:num>
  <w:num w:numId="8">
    <w:abstractNumId w:val="33"/>
  </w:num>
  <w:num w:numId="9">
    <w:abstractNumId w:val="22"/>
  </w:num>
  <w:num w:numId="10">
    <w:abstractNumId w:val="37"/>
  </w:num>
  <w:num w:numId="11">
    <w:abstractNumId w:val="32"/>
  </w:num>
  <w:num w:numId="12">
    <w:abstractNumId w:val="26"/>
  </w:num>
  <w:num w:numId="13">
    <w:abstractNumId w:val="38"/>
  </w:num>
  <w:num w:numId="14">
    <w:abstractNumId w:val="6"/>
  </w:num>
  <w:num w:numId="15">
    <w:abstractNumId w:val="17"/>
  </w:num>
  <w:num w:numId="16">
    <w:abstractNumId w:val="41"/>
  </w:num>
  <w:num w:numId="17">
    <w:abstractNumId w:val="13"/>
  </w:num>
  <w:num w:numId="18">
    <w:abstractNumId w:val="4"/>
  </w:num>
  <w:num w:numId="19">
    <w:abstractNumId w:val="14"/>
  </w:num>
  <w:num w:numId="20">
    <w:abstractNumId w:val="23"/>
  </w:num>
  <w:num w:numId="21">
    <w:abstractNumId w:val="20"/>
  </w:num>
  <w:num w:numId="22">
    <w:abstractNumId w:val="12"/>
  </w:num>
  <w:num w:numId="23">
    <w:abstractNumId w:val="35"/>
  </w:num>
  <w:num w:numId="24">
    <w:abstractNumId w:val="15"/>
  </w:num>
  <w:num w:numId="25">
    <w:abstractNumId w:val="5"/>
  </w:num>
  <w:num w:numId="26">
    <w:abstractNumId w:val="7"/>
  </w:num>
  <w:num w:numId="27">
    <w:abstractNumId w:val="1"/>
  </w:num>
  <w:num w:numId="28">
    <w:abstractNumId w:val="40"/>
  </w:num>
  <w:num w:numId="29">
    <w:abstractNumId w:val="27"/>
  </w:num>
  <w:num w:numId="30">
    <w:abstractNumId w:val="0"/>
  </w:num>
  <w:num w:numId="31">
    <w:abstractNumId w:val="8"/>
  </w:num>
  <w:num w:numId="32">
    <w:abstractNumId w:val="2"/>
  </w:num>
  <w:num w:numId="33">
    <w:abstractNumId w:val="36"/>
  </w:num>
  <w:num w:numId="34">
    <w:abstractNumId w:val="28"/>
  </w:num>
  <w:num w:numId="35">
    <w:abstractNumId w:val="21"/>
  </w:num>
  <w:num w:numId="36">
    <w:abstractNumId w:val="3"/>
  </w:num>
  <w:num w:numId="37">
    <w:abstractNumId w:val="9"/>
  </w:num>
  <w:num w:numId="38">
    <w:abstractNumId w:val="34"/>
  </w:num>
  <w:num w:numId="39">
    <w:abstractNumId w:val="11"/>
  </w:num>
  <w:num w:numId="40">
    <w:abstractNumId w:val="18"/>
  </w:num>
  <w:num w:numId="41">
    <w:abstractNumId w:val="19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F5"/>
    <w:rsid w:val="00107065"/>
    <w:rsid w:val="00147DD0"/>
    <w:rsid w:val="00176E24"/>
    <w:rsid w:val="001B279E"/>
    <w:rsid w:val="001D2FDE"/>
    <w:rsid w:val="001E7664"/>
    <w:rsid w:val="002254C9"/>
    <w:rsid w:val="002475D4"/>
    <w:rsid w:val="00257A47"/>
    <w:rsid w:val="00264BB9"/>
    <w:rsid w:val="002B6244"/>
    <w:rsid w:val="002D20A5"/>
    <w:rsid w:val="0031666F"/>
    <w:rsid w:val="003422BE"/>
    <w:rsid w:val="00377280"/>
    <w:rsid w:val="003B452C"/>
    <w:rsid w:val="003E25DC"/>
    <w:rsid w:val="00442CDA"/>
    <w:rsid w:val="004849D5"/>
    <w:rsid w:val="004E14B4"/>
    <w:rsid w:val="0057737C"/>
    <w:rsid w:val="00597022"/>
    <w:rsid w:val="005A3C03"/>
    <w:rsid w:val="005B4E97"/>
    <w:rsid w:val="005D4A32"/>
    <w:rsid w:val="00613346"/>
    <w:rsid w:val="00643CDD"/>
    <w:rsid w:val="00671F17"/>
    <w:rsid w:val="006C2576"/>
    <w:rsid w:val="006D2FC7"/>
    <w:rsid w:val="00704D03"/>
    <w:rsid w:val="00723B88"/>
    <w:rsid w:val="00735E47"/>
    <w:rsid w:val="007375A9"/>
    <w:rsid w:val="007B26C4"/>
    <w:rsid w:val="007C79BD"/>
    <w:rsid w:val="00804532"/>
    <w:rsid w:val="008317C0"/>
    <w:rsid w:val="00861A72"/>
    <w:rsid w:val="00862C5E"/>
    <w:rsid w:val="008752E3"/>
    <w:rsid w:val="008C500A"/>
    <w:rsid w:val="008E0E3C"/>
    <w:rsid w:val="00954D27"/>
    <w:rsid w:val="009C242F"/>
    <w:rsid w:val="00A049FA"/>
    <w:rsid w:val="00AD2B24"/>
    <w:rsid w:val="00AE0EB4"/>
    <w:rsid w:val="00B04966"/>
    <w:rsid w:val="00B44A67"/>
    <w:rsid w:val="00B61A5F"/>
    <w:rsid w:val="00B6395B"/>
    <w:rsid w:val="00B77AAC"/>
    <w:rsid w:val="00BB17F8"/>
    <w:rsid w:val="00BC63D6"/>
    <w:rsid w:val="00BE55ED"/>
    <w:rsid w:val="00C246F5"/>
    <w:rsid w:val="00C8159B"/>
    <w:rsid w:val="00C817FE"/>
    <w:rsid w:val="00D11D12"/>
    <w:rsid w:val="00D40637"/>
    <w:rsid w:val="00D621C8"/>
    <w:rsid w:val="00D81DCE"/>
    <w:rsid w:val="00DB1A67"/>
    <w:rsid w:val="00DE48A3"/>
    <w:rsid w:val="00DF52F6"/>
    <w:rsid w:val="00E252ED"/>
    <w:rsid w:val="00E51622"/>
    <w:rsid w:val="00F0164E"/>
    <w:rsid w:val="00F058CF"/>
    <w:rsid w:val="00F10BEE"/>
    <w:rsid w:val="00F668E8"/>
    <w:rsid w:val="00F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A3C87"/>
  <w15:docId w15:val="{E8CC366E-1358-42F3-9DD1-3D22187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E25D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A5F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A5F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4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A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47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70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64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64E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64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5B64-EEC1-4C9F-9977-CE1105F0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Zaborowska</dc:creator>
  <cp:keywords/>
  <dc:description/>
  <cp:lastModifiedBy>Roma Walczewska</cp:lastModifiedBy>
  <cp:revision>4</cp:revision>
  <cp:lastPrinted>2024-03-06T09:31:00Z</cp:lastPrinted>
  <dcterms:created xsi:type="dcterms:W3CDTF">2024-03-04T14:19:00Z</dcterms:created>
  <dcterms:modified xsi:type="dcterms:W3CDTF">2024-03-06T09:31:00Z</dcterms:modified>
</cp:coreProperties>
</file>