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902D" w14:textId="77777777" w:rsidR="00A77B3E" w:rsidRDefault="009C3DDF">
      <w:pPr>
        <w:jc w:val="center"/>
        <w:rPr>
          <w:b/>
          <w:caps/>
        </w:rPr>
      </w:pPr>
      <w:r>
        <w:rPr>
          <w:b/>
          <w:caps/>
        </w:rPr>
        <w:t>Obwieszczenie</w:t>
      </w:r>
      <w:r>
        <w:br/>
      </w:r>
      <w:r>
        <w:rPr>
          <w:b/>
          <w:caps/>
        </w:rPr>
        <w:t>Rady Miejskiej w Gostyniu</w:t>
      </w:r>
    </w:p>
    <w:p w14:paraId="2F65EF4E" w14:textId="77777777" w:rsidR="00A77B3E" w:rsidRDefault="009C3DDF">
      <w:pPr>
        <w:spacing w:before="280" w:after="280"/>
        <w:jc w:val="center"/>
        <w:rPr>
          <w:b/>
          <w:caps/>
        </w:rPr>
      </w:pPr>
      <w:r>
        <w:t>z dnia 25 stycznia 2024 r.</w:t>
      </w:r>
    </w:p>
    <w:p w14:paraId="749A5ED2" w14:textId="77777777" w:rsidR="00A77B3E" w:rsidRDefault="009C3DDF">
      <w:pPr>
        <w:keepNext/>
        <w:spacing w:after="480"/>
        <w:jc w:val="center"/>
      </w:pPr>
      <w:r>
        <w:rPr>
          <w:b/>
        </w:rPr>
        <w:t>w sprawie ogłoszenia tekstu jednolitego uchwały nr XVIII/250/20 Rady Miejskiej w Gostyniu w sprawie  przyjęcia Regulaminu utrzymania czystości</w:t>
      </w:r>
      <w:r>
        <w:rPr>
          <w:b/>
        </w:rPr>
        <w:br/>
        <w:t>i porządku na terenie gminy Gostyń</w:t>
      </w:r>
    </w:p>
    <w:p w14:paraId="6134962C" w14:textId="77777777" w:rsidR="00A77B3E" w:rsidRDefault="009C3DDF">
      <w:pPr>
        <w:keepLines/>
        <w:spacing w:before="120" w:after="120"/>
        <w:ind w:firstLine="340"/>
      </w:pPr>
      <w:r>
        <w:t>1. </w:t>
      </w:r>
      <w:r>
        <w:t xml:space="preserve">Na </w:t>
      </w:r>
      <w:r>
        <w:t xml:space="preserve">podstawie art. 16 ust. 3 i 4 ustawy z dnia 20 lipca 2000 r. o ogłaszaniu aktów normatywnych i niektórych innych aktów prawnych (tekst jednolity Dz. U. z 2019 r., poz. 1461) ogłasza się w załączniku do niniejszego obwieszczenia tekst jednolity uchwały Nr XVIII/250/20 Rady Miejskiej w Gostyniu z dnia 20 sierpnia 2020 r. w sprawie  przyjęcia Regulaminu utrzymania czystości i porządku na terenie gminy Gostyń  (Dz. Urz. Województwa Wielkopolskiego z 2020 r. poz.6490) z uwzględnieniem zmian wprowadzonych uchwałą </w:t>
      </w:r>
      <w:r>
        <w:t>nr XLVII/536/23 Rady Miejskiej w Gostyniu z dnia 26 stycznia 2023 r. zmieniająca uchwałę w sprawie przyjęcia Regulaminu utrzymania czystości i porządku na terenie gminy Gostyń (Dz. Urz. Województwa Wielkopolskiego z 2023 r. poz. 1970).</w:t>
      </w:r>
    </w:p>
    <w:p w14:paraId="397207CD" w14:textId="77777777" w:rsidR="00A77B3E" w:rsidRDefault="009C3DDF">
      <w:pPr>
        <w:keepLines/>
        <w:spacing w:before="120" w:after="120"/>
        <w:ind w:firstLine="340"/>
      </w:pPr>
      <w:r>
        <w:t>2. </w:t>
      </w:r>
      <w:r>
        <w:t>Podany w załączniku do niniejszego obwieszczenia tekst jednolity uchwały nie obejmuje:</w:t>
      </w:r>
    </w:p>
    <w:p w14:paraId="66A219F0" w14:textId="77777777" w:rsidR="00A77B3E" w:rsidRDefault="009C3DDF">
      <w:pPr>
        <w:spacing w:before="120" w:after="120"/>
        <w:ind w:left="340" w:hanging="227"/>
      </w:pPr>
      <w:r>
        <w:t>1) </w:t>
      </w:r>
      <w:r>
        <w:t>§ 2 uchwały nr XLVII/536/23 Rady Miejskiej w Gostyniu z dnia 26 stycznia 2023 r. zmieniającej uchwałę w sprawie przyjęcia Regulaminu utrzymania czystości i porządku na terenie gminy Gostyń, który stanowi:</w:t>
      </w:r>
    </w:p>
    <w:p w14:paraId="73C9FD8D" w14:textId="77777777" w:rsidR="00A77B3E" w:rsidRDefault="009C3DDF">
      <w:pPr>
        <w:keepLines/>
        <w:spacing w:before="120" w:after="120"/>
        <w:ind w:left="453" w:firstLine="227"/>
      </w:pPr>
      <w:r>
        <w:t>„</w:t>
      </w:r>
      <w:r>
        <w:t>§ 2. </w:t>
      </w:r>
      <w:r>
        <w:t>Wykonanie uchwały powierza się Burmistrzowi Gostynia.</w:t>
      </w:r>
      <w:r>
        <w:t>”</w:t>
      </w:r>
      <w:r>
        <w:t>;</w:t>
      </w:r>
    </w:p>
    <w:p w14:paraId="2711039C" w14:textId="77777777" w:rsidR="00A77B3E" w:rsidRDefault="009C3DDF">
      <w:pPr>
        <w:spacing w:before="120" w:after="120"/>
        <w:ind w:left="340" w:hanging="227"/>
      </w:pPr>
      <w:r>
        <w:t>2) </w:t>
      </w:r>
      <w:r>
        <w:t>§ 3 uchwały nr XLVII/536/23 Rady Miejskiej w Gostyniu z dnia 26 stycznia 2023 r. zmieniającej uchwałę w sprawie przyjęcia Regulaminu utrzymania czystości i porządku na terenie gminy Gostyń, który stanowi:</w:t>
      </w:r>
    </w:p>
    <w:p w14:paraId="52C4350A" w14:textId="77777777" w:rsidR="00A77B3E" w:rsidRDefault="009C3DDF">
      <w:pPr>
        <w:keepNext/>
        <w:keepLines/>
        <w:spacing w:before="120" w:after="120"/>
        <w:ind w:left="453" w:firstLine="227"/>
      </w:pPr>
      <w:r>
        <w:t>„</w:t>
      </w:r>
      <w:r>
        <w:t>§ 3. </w:t>
      </w:r>
      <w:r>
        <w:t>Uchwała wchodzi w życie po upływie 14 dni od dnia jej ogłoszenia w Dzienniku Urzędowym Województwa Wielkopolskiego.</w:t>
      </w:r>
      <w:r>
        <w:t>”</w:t>
      </w:r>
      <w:r>
        <w:t>.</w:t>
      </w:r>
    </w:p>
    <w:p w14:paraId="4C339168" w14:textId="77777777" w:rsidR="00A77B3E" w:rsidRDefault="009C3DDF">
      <w:pPr>
        <w:keepNext/>
        <w:keepLines/>
        <w:spacing w:before="120" w:after="120"/>
        <w:ind w:firstLine="227"/>
      </w:pPr>
      <w:r>
        <w:t>  </w:t>
      </w:r>
    </w:p>
    <w:p w14:paraId="715E1546" w14:textId="77777777" w:rsidR="00A77B3E" w:rsidRDefault="009C3DDF">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B3ACA" w14:paraId="5B364ED5" w14:textId="77777777">
        <w:tc>
          <w:tcPr>
            <w:tcW w:w="2500" w:type="pct"/>
            <w:tcMar>
              <w:top w:w="0" w:type="dxa"/>
              <w:left w:w="0" w:type="dxa"/>
              <w:bottom w:w="0" w:type="dxa"/>
              <w:right w:w="0" w:type="dxa"/>
            </w:tcMar>
            <w:hideMark/>
          </w:tcPr>
          <w:p w14:paraId="41631E1C" w14:textId="77777777" w:rsidR="005B3ACA" w:rsidRDefault="005B3ACA">
            <w:pPr>
              <w:keepNext/>
              <w:keepLines/>
              <w:jc w:val="left"/>
              <w:rPr>
                <w:color w:val="000000"/>
                <w:szCs w:val="22"/>
              </w:rPr>
            </w:pPr>
          </w:p>
        </w:tc>
        <w:tc>
          <w:tcPr>
            <w:tcW w:w="2500" w:type="pct"/>
            <w:tcMar>
              <w:top w:w="0" w:type="dxa"/>
              <w:left w:w="0" w:type="dxa"/>
              <w:bottom w:w="0" w:type="dxa"/>
              <w:right w:w="0" w:type="dxa"/>
            </w:tcMar>
            <w:hideMark/>
          </w:tcPr>
          <w:p w14:paraId="1286DF6F" w14:textId="77777777" w:rsidR="005B3ACA" w:rsidRDefault="009C3DDF">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4D7B3358" w14:textId="77777777" w:rsidR="00A77B3E" w:rsidRDefault="009C3DDF">
      <w:pPr>
        <w:spacing w:before="120" w:after="120"/>
        <w:ind w:firstLine="227"/>
      </w:pPr>
      <w:r>
        <w:br w:type="page"/>
      </w:r>
      <w:r>
        <w:lastRenderedPageBreak/>
        <w:t>Załącznik</w:t>
      </w:r>
    </w:p>
    <w:p w14:paraId="0A6D9B60" w14:textId="77777777" w:rsidR="00A77B3E" w:rsidRDefault="009C3DDF">
      <w:pPr>
        <w:spacing w:before="120" w:after="120"/>
        <w:ind w:firstLine="227"/>
      </w:pPr>
      <w:r>
        <w:t xml:space="preserve">do obwieszczenia Rady </w:t>
      </w:r>
      <w:r>
        <w:t>Miejskiej w Gostyniu</w:t>
      </w:r>
    </w:p>
    <w:p w14:paraId="29EE74A3" w14:textId="77777777" w:rsidR="00A77B3E" w:rsidRDefault="009C3DDF">
      <w:pPr>
        <w:spacing w:before="120" w:after="120"/>
        <w:ind w:firstLine="227"/>
      </w:pPr>
      <w:r>
        <w:t>z dnia 25 stycznia 2025 r.</w:t>
      </w:r>
    </w:p>
    <w:p w14:paraId="3BFD64FC" w14:textId="77777777" w:rsidR="00A77B3E" w:rsidRDefault="009C3DDF">
      <w:pPr>
        <w:spacing w:before="120" w:after="120"/>
        <w:ind w:firstLine="227"/>
        <w:jc w:val="center"/>
      </w:pPr>
      <w:r>
        <w:t>Uchwała  nr  XVIII/250/20</w:t>
      </w:r>
    </w:p>
    <w:p w14:paraId="0317F43D" w14:textId="77777777" w:rsidR="00A77B3E" w:rsidRDefault="009C3DDF">
      <w:pPr>
        <w:spacing w:before="120" w:after="120"/>
        <w:ind w:firstLine="227"/>
        <w:jc w:val="center"/>
      </w:pPr>
      <w:r>
        <w:t>Rady Miejskiej w Gostyniu</w:t>
      </w:r>
    </w:p>
    <w:p w14:paraId="49016FB9" w14:textId="77777777" w:rsidR="00A77B3E" w:rsidRDefault="009C3DDF">
      <w:pPr>
        <w:spacing w:before="120" w:after="120"/>
        <w:ind w:firstLine="227"/>
        <w:jc w:val="center"/>
      </w:pPr>
      <w:r>
        <w:t>z  dnia  20 sierpnia 2020 r.</w:t>
      </w:r>
    </w:p>
    <w:p w14:paraId="5727E273" w14:textId="77777777" w:rsidR="00A77B3E" w:rsidRDefault="009C3DDF">
      <w:pPr>
        <w:spacing w:before="120" w:after="120"/>
        <w:ind w:firstLine="227"/>
        <w:jc w:val="center"/>
        <w:rPr>
          <w:color w:val="000000"/>
          <w:u w:color="000000"/>
        </w:rPr>
      </w:pPr>
      <w:r>
        <w:rPr>
          <w:b/>
        </w:rPr>
        <w:t>w sprawie przyjęcia Regulaminu utrzymania czystości i porządku na terenie gminy Gostyń</w:t>
      </w:r>
    </w:p>
    <w:p w14:paraId="3027493E" w14:textId="77777777" w:rsidR="00A77B3E" w:rsidRDefault="009C3DDF">
      <w:pPr>
        <w:spacing w:before="120" w:after="120"/>
        <w:ind w:firstLine="227"/>
        <w:rPr>
          <w:color w:val="000000"/>
          <w:u w:color="000000"/>
        </w:rPr>
      </w:pPr>
      <w:r>
        <w:rPr>
          <w:color w:val="000000"/>
          <w:u w:color="000000"/>
        </w:rPr>
        <w:t>Na podstawie art. 18 ust. 2 pkt 15 ustawy z dnia 8 marca 1990 r. o samorządzie gminnym (t.j. Dz. U. z 2023 r., poz. 40 ze zm.) oraz art. 4 ust. 1 i 2 ustawy z dnia 13 września 1996 r. o utrzymaniu czystości i porządku w gminach (t.j. Dz. U. z 2023 r.. poz. 1469 ze zm.), po zasięgnięciu opinii Państwowego Powiatowego Inspektora Sanitarnego w Gostyniu, Rada Miejska w Gostyniu uchwala, co następuje:</w:t>
      </w:r>
    </w:p>
    <w:p w14:paraId="6E31A5D7" w14:textId="77777777" w:rsidR="00A77B3E" w:rsidRDefault="009C3DDF">
      <w:pPr>
        <w:keepLines/>
        <w:spacing w:before="120" w:after="120"/>
        <w:ind w:firstLine="340"/>
        <w:rPr>
          <w:color w:val="000000"/>
          <w:u w:color="000000"/>
        </w:rPr>
      </w:pPr>
      <w:r>
        <w:rPr>
          <w:b/>
        </w:rPr>
        <w:t>§ 1. </w:t>
      </w:r>
      <w:r>
        <w:rPr>
          <w:color w:val="000000"/>
          <w:u w:color="000000"/>
        </w:rPr>
        <w:t>Uchwala się Regulamin utrzymania czystości i porządku na terenie gminy Gostyń, stanowiący załącznik nr 1 do uchwały.</w:t>
      </w:r>
    </w:p>
    <w:p w14:paraId="01B40C8A" w14:textId="77777777" w:rsidR="00A77B3E" w:rsidRDefault="009C3DDF">
      <w:pPr>
        <w:keepLines/>
        <w:spacing w:before="120" w:after="120"/>
        <w:ind w:firstLine="340"/>
        <w:rPr>
          <w:color w:val="000000"/>
          <w:u w:color="000000"/>
        </w:rPr>
      </w:pPr>
      <w:r>
        <w:rPr>
          <w:b/>
        </w:rPr>
        <w:t>§ 2. </w:t>
      </w:r>
      <w:r>
        <w:rPr>
          <w:color w:val="000000"/>
          <w:u w:color="000000"/>
        </w:rPr>
        <w:t>Traci moc uchwała nr XX/256/16  Rady Miejskiej w Gostyniu z dnia 15 września 2016 r. w sprawie przyjęcia Regulaminu utrzymania czystości i porządku na terenie gminy Gostyń.</w:t>
      </w:r>
    </w:p>
    <w:p w14:paraId="7351BF1B" w14:textId="77777777" w:rsidR="00A77B3E" w:rsidRDefault="009C3DDF">
      <w:pPr>
        <w:keepLines/>
        <w:spacing w:before="120" w:after="120"/>
        <w:ind w:firstLine="340"/>
        <w:rPr>
          <w:color w:val="000000"/>
          <w:u w:color="000000"/>
        </w:rPr>
      </w:pPr>
      <w:r>
        <w:rPr>
          <w:b/>
        </w:rPr>
        <w:t>§ 3. </w:t>
      </w:r>
      <w:r>
        <w:rPr>
          <w:color w:val="000000"/>
          <w:u w:color="000000"/>
        </w:rPr>
        <w:t>Wykonanie uchwały powierza się Burmistrzowi Gostynia.</w:t>
      </w:r>
    </w:p>
    <w:p w14:paraId="221D58C3" w14:textId="77777777" w:rsidR="00A77B3E" w:rsidRDefault="009C3DDF">
      <w:pPr>
        <w:keepLines/>
        <w:spacing w:before="120" w:after="120"/>
        <w:ind w:firstLine="340"/>
        <w:rPr>
          <w:color w:val="000000"/>
          <w:u w:color="000000"/>
        </w:rPr>
      </w:pPr>
      <w:r>
        <w:rPr>
          <w:b/>
        </w:rPr>
        <w:t>§ 4. </w:t>
      </w:r>
      <w:r>
        <w:rPr>
          <w:color w:val="000000"/>
          <w:u w:color="000000"/>
        </w:rPr>
        <w:t>Uchwała wchodzi w życie po upływie 14 dni od dnia ogłoszenia w Dzienniku Urzędowym Województwa Wielkopolskiego.</w:t>
      </w:r>
    </w:p>
    <w:p w14:paraId="5AE2F540" w14:textId="77777777" w:rsidR="00A77B3E" w:rsidRDefault="009C3DDF">
      <w:pPr>
        <w:spacing w:before="120" w:after="120"/>
        <w:ind w:firstLine="227"/>
        <w:jc w:val="right"/>
        <w:rPr>
          <w:color w:val="000000"/>
          <w:u w:color="000000"/>
        </w:rPr>
      </w:pPr>
      <w:r>
        <w:rPr>
          <w:color w:val="000000"/>
          <w:u w:color="000000"/>
        </w:rPr>
        <w:br w:type="page"/>
      </w:r>
      <w:r>
        <w:rPr>
          <w:color w:val="000000"/>
          <w:u w:color="000000"/>
        </w:rPr>
        <w:lastRenderedPageBreak/>
        <w:t>Załącznik Nr 1</w:t>
      </w:r>
    </w:p>
    <w:p w14:paraId="4FE76BDF" w14:textId="77777777" w:rsidR="00A77B3E" w:rsidRDefault="009C3DDF">
      <w:pPr>
        <w:spacing w:before="120" w:after="120"/>
        <w:ind w:firstLine="227"/>
        <w:jc w:val="right"/>
        <w:rPr>
          <w:color w:val="000000"/>
          <w:u w:color="000000"/>
        </w:rPr>
      </w:pPr>
      <w:r>
        <w:rPr>
          <w:color w:val="000000"/>
          <w:u w:color="000000"/>
        </w:rPr>
        <w:t>do uchwały nr XVIII/250/20</w:t>
      </w:r>
    </w:p>
    <w:p w14:paraId="7C2218C2" w14:textId="77777777" w:rsidR="00A77B3E" w:rsidRDefault="009C3DDF">
      <w:pPr>
        <w:spacing w:before="120" w:after="120"/>
        <w:ind w:firstLine="227"/>
        <w:jc w:val="right"/>
        <w:rPr>
          <w:color w:val="000000"/>
          <w:u w:color="000000"/>
        </w:rPr>
      </w:pPr>
      <w:r>
        <w:rPr>
          <w:color w:val="000000"/>
          <w:u w:color="000000"/>
        </w:rPr>
        <w:t>Rady Miejskiej w Gostyniu</w:t>
      </w:r>
    </w:p>
    <w:p w14:paraId="431CC702" w14:textId="77777777" w:rsidR="00A77B3E" w:rsidRDefault="009C3DDF">
      <w:pPr>
        <w:spacing w:before="120" w:after="120"/>
        <w:ind w:firstLine="227"/>
        <w:jc w:val="right"/>
        <w:rPr>
          <w:color w:val="000000"/>
          <w:u w:color="000000"/>
        </w:rPr>
      </w:pPr>
      <w:r>
        <w:rPr>
          <w:color w:val="000000"/>
          <w:u w:color="000000"/>
        </w:rPr>
        <w:t>z dnia 20 sierpnia 2020 r.</w:t>
      </w:r>
    </w:p>
    <w:p w14:paraId="420B6D5F" w14:textId="77777777" w:rsidR="00A77B3E" w:rsidRDefault="009C3DDF">
      <w:pPr>
        <w:keepNext/>
        <w:jc w:val="center"/>
        <w:rPr>
          <w:color w:val="000000"/>
          <w:u w:color="000000"/>
        </w:rPr>
      </w:pPr>
      <w:r>
        <w:rPr>
          <w:b/>
        </w:rPr>
        <w:t>Rozdział I.</w:t>
      </w:r>
      <w:r>
        <w:rPr>
          <w:color w:val="000000"/>
          <w:u w:color="000000"/>
        </w:rPr>
        <w:br/>
      </w:r>
      <w:r>
        <w:rPr>
          <w:b/>
          <w:color w:val="000000"/>
          <w:u w:color="000000"/>
        </w:rPr>
        <w:t>Przepisy ogólne</w:t>
      </w:r>
    </w:p>
    <w:p w14:paraId="4B6FA097" w14:textId="77777777" w:rsidR="00A77B3E" w:rsidRDefault="009C3DDF">
      <w:pPr>
        <w:keepLines/>
        <w:spacing w:before="120" w:after="120"/>
        <w:ind w:firstLine="340"/>
        <w:rPr>
          <w:color w:val="000000"/>
          <w:u w:color="000000"/>
        </w:rPr>
      </w:pPr>
      <w:r>
        <w:rPr>
          <w:b/>
        </w:rPr>
        <w:t>§ 1. </w:t>
      </w:r>
      <w:r>
        <w:rPr>
          <w:color w:val="000000"/>
          <w:u w:color="000000"/>
        </w:rPr>
        <w:t xml:space="preserve">Regulamin ustala szczegółowe zasady utrzymania </w:t>
      </w:r>
      <w:r>
        <w:rPr>
          <w:color w:val="000000"/>
          <w:u w:color="000000"/>
        </w:rPr>
        <w:t>czystości i porządku na terenie gminy Gostyń.</w:t>
      </w:r>
    </w:p>
    <w:p w14:paraId="14709AD9" w14:textId="77777777" w:rsidR="00A77B3E" w:rsidRDefault="009C3DDF">
      <w:pPr>
        <w:keepLines/>
        <w:spacing w:before="120" w:after="120"/>
        <w:ind w:firstLine="340"/>
        <w:rPr>
          <w:color w:val="000000"/>
          <w:u w:color="000000"/>
        </w:rPr>
      </w:pPr>
      <w:r>
        <w:rPr>
          <w:b/>
        </w:rPr>
        <w:t>§ 2. </w:t>
      </w:r>
      <w:r>
        <w:rPr>
          <w:color w:val="000000"/>
          <w:u w:color="000000"/>
        </w:rPr>
        <w:t>Postanowienia Regulaminu są interpretowane i stosowane w zgodzie w szczególności z przepisami:</w:t>
      </w:r>
    </w:p>
    <w:p w14:paraId="3EF13014" w14:textId="77777777" w:rsidR="00A77B3E" w:rsidRDefault="009C3DDF">
      <w:pPr>
        <w:keepLines/>
        <w:spacing w:before="120" w:after="120"/>
        <w:ind w:left="227" w:hanging="227"/>
        <w:rPr>
          <w:color w:val="000000"/>
          <w:u w:color="000000"/>
        </w:rPr>
      </w:pPr>
      <w:r>
        <w:t>a) </w:t>
      </w:r>
      <w:r>
        <w:rPr>
          <w:color w:val="000000"/>
          <w:u w:color="000000"/>
        </w:rPr>
        <w:t>ustawy z dnia 13 września 1996 o utrzymaniu czystości i porządku w gminach (t.j. Dz.U. z 2023 r. poz. </w:t>
      </w:r>
      <w:r>
        <w:rPr>
          <w:color w:val="000000"/>
          <w:u w:color="000000"/>
        </w:rPr>
        <w:t>1469 ze zm.),</w:t>
      </w:r>
    </w:p>
    <w:p w14:paraId="45CE406A" w14:textId="77777777" w:rsidR="00A77B3E" w:rsidRDefault="009C3DDF">
      <w:pPr>
        <w:keepLines/>
        <w:spacing w:before="120" w:after="120"/>
        <w:ind w:left="227" w:hanging="227"/>
        <w:rPr>
          <w:color w:val="000000"/>
          <w:u w:color="000000"/>
        </w:rPr>
      </w:pPr>
      <w:r>
        <w:t>b) </w:t>
      </w:r>
      <w:r>
        <w:rPr>
          <w:color w:val="000000"/>
          <w:u w:color="000000"/>
        </w:rPr>
        <w:t>ustawy z dnia 7 lipca 1994 r. Prawo budowlane (t.j. Dz. U. z 2023 r., poz. 682 ze zm.),</w:t>
      </w:r>
    </w:p>
    <w:p w14:paraId="1489F17C" w14:textId="77777777" w:rsidR="00A77B3E" w:rsidRDefault="009C3DDF">
      <w:pPr>
        <w:keepLines/>
        <w:spacing w:before="120" w:after="120"/>
        <w:ind w:left="227" w:hanging="227"/>
        <w:rPr>
          <w:color w:val="000000"/>
          <w:u w:color="000000"/>
        </w:rPr>
      </w:pPr>
      <w:r>
        <w:t>c) </w:t>
      </w:r>
      <w:r>
        <w:rPr>
          <w:color w:val="000000"/>
          <w:u w:color="000000"/>
        </w:rPr>
        <w:t>ustawy z dnia 14 grudnia 2012 r. o odpadach (t.j. Dz. U. z 2023 r., poz. 587 ze zm.),</w:t>
      </w:r>
    </w:p>
    <w:p w14:paraId="0B01E6C2" w14:textId="77777777" w:rsidR="00A77B3E" w:rsidRDefault="009C3DDF">
      <w:pPr>
        <w:keepLines/>
        <w:spacing w:before="120" w:after="120"/>
        <w:ind w:left="227" w:hanging="227"/>
        <w:rPr>
          <w:color w:val="000000"/>
          <w:u w:color="000000"/>
        </w:rPr>
      </w:pPr>
      <w:r>
        <w:t>d) </w:t>
      </w:r>
      <w:r>
        <w:rPr>
          <w:color w:val="000000"/>
          <w:u w:color="000000"/>
        </w:rPr>
        <w:t>ustawy z dnia 7 czerwca 2001 r. o zbiorowym zaopatrzeniu w wodę i zbiorowym odprowadzaniu ścieków (t.j. Dz. U. z 2023 r. poz. 537 ze zm.),</w:t>
      </w:r>
    </w:p>
    <w:p w14:paraId="62FE699B" w14:textId="77777777" w:rsidR="00A77B3E" w:rsidRDefault="009C3DDF">
      <w:pPr>
        <w:keepLines/>
        <w:spacing w:before="120" w:after="120"/>
        <w:ind w:left="227" w:hanging="227"/>
        <w:rPr>
          <w:color w:val="000000"/>
          <w:u w:color="000000"/>
        </w:rPr>
      </w:pPr>
      <w:r>
        <w:t>e) </w:t>
      </w:r>
      <w:r>
        <w:rPr>
          <w:color w:val="000000"/>
          <w:u w:color="000000"/>
        </w:rPr>
        <w:t>ustawy z dnia 18 lipca 2001 r. Prawo wodne (t.j. Dz. U. z 2023 r. poz. 1478 ze zm.).</w:t>
      </w:r>
    </w:p>
    <w:p w14:paraId="552643F0" w14:textId="77777777" w:rsidR="00A77B3E" w:rsidRDefault="009C3DDF">
      <w:pPr>
        <w:keepNext/>
        <w:keepLines/>
        <w:jc w:val="center"/>
        <w:rPr>
          <w:color w:val="000000"/>
          <w:u w:color="000000"/>
        </w:rPr>
      </w:pPr>
      <w:r>
        <w:rPr>
          <w:b/>
        </w:rPr>
        <w:t>Rozdział II.</w:t>
      </w:r>
      <w:r>
        <w:rPr>
          <w:color w:val="000000"/>
          <w:u w:color="000000"/>
        </w:rPr>
        <w:br/>
      </w:r>
      <w:r>
        <w:rPr>
          <w:b/>
          <w:color w:val="000000"/>
          <w:u w:color="000000"/>
        </w:rPr>
        <w:t>Wymagania w zakresie utrzymania czystości i porządku na terenie nieruchomości</w:t>
      </w:r>
      <w:r>
        <w:rPr>
          <w:b/>
          <w:color w:val="000000"/>
          <w:u w:color="000000"/>
        </w:rPr>
        <w:br/>
        <w:t>i terenach użytku publicznego</w:t>
      </w:r>
    </w:p>
    <w:p w14:paraId="380925DB" w14:textId="77777777" w:rsidR="00A77B3E" w:rsidRDefault="009C3DDF">
      <w:pPr>
        <w:keepLines/>
        <w:spacing w:before="120" w:after="120"/>
        <w:ind w:firstLine="340"/>
        <w:rPr>
          <w:color w:val="000000"/>
          <w:u w:color="000000"/>
        </w:rPr>
      </w:pPr>
      <w:r>
        <w:rPr>
          <w:b/>
        </w:rPr>
        <w:t>§ 3. </w:t>
      </w:r>
      <w:r>
        <w:t>1. </w:t>
      </w:r>
      <w:r>
        <w:rPr>
          <w:color w:val="000000"/>
          <w:u w:color="000000"/>
        </w:rPr>
        <w:t>Właściciele nieruchomości zobowiązani są do (uchylony)</w:t>
      </w:r>
      <w:r>
        <w:rPr>
          <w:rStyle w:val="Odwoanieprzypisudolnego"/>
          <w:color w:val="000000"/>
          <w:sz w:val="20"/>
          <w:u w:color="000000"/>
        </w:rPr>
        <w:footnoteReference w:customMarkFollows="1" w:id="1"/>
        <w:t>1)</w:t>
      </w:r>
      <w:r>
        <w:rPr>
          <w:color w:val="000000"/>
          <w:u w:color="000000"/>
        </w:rPr>
        <w:t xml:space="preserve">  uprzątnięcia błota, śniegu, lodu oraz innych zanieczyszczeń z (uchylony) </w:t>
      </w:r>
      <w:r>
        <w:rPr>
          <w:rStyle w:val="Odwoanieprzypisudolnego"/>
          <w:color w:val="000000"/>
          <w:sz w:val="20"/>
          <w:u w:color="000000"/>
        </w:rPr>
        <w:footnoteReference w:customMarkFollows="1" w:id="2"/>
        <w:t>2)</w:t>
      </w:r>
      <w:r>
        <w:rPr>
          <w:color w:val="000000"/>
          <w:u w:color="000000"/>
        </w:rPr>
        <w:t xml:space="preserve"> części tych nieruchomości służących do użytku publicznego.</w:t>
      </w:r>
    </w:p>
    <w:p w14:paraId="51FE09F7" w14:textId="77777777" w:rsidR="00A77B3E" w:rsidRDefault="009C3DDF">
      <w:pPr>
        <w:keepLines/>
        <w:spacing w:before="120" w:after="120"/>
        <w:ind w:firstLine="340"/>
        <w:rPr>
          <w:color w:val="000000"/>
          <w:u w:color="000000"/>
        </w:rPr>
      </w:pPr>
      <w:r>
        <w:t>2. </w:t>
      </w:r>
      <w:r>
        <w:rPr>
          <w:color w:val="000000"/>
          <w:u w:color="000000"/>
        </w:rPr>
        <w:t>Inne zanieczyszczenia usuwane (uchylony)</w:t>
      </w:r>
      <w:r>
        <w:rPr>
          <w:rStyle w:val="Odwoanieprzypisudolnego"/>
          <w:color w:val="000000"/>
          <w:sz w:val="20"/>
          <w:u w:color="000000"/>
        </w:rPr>
        <w:footnoteReference w:customMarkFollows="1" w:id="3"/>
        <w:t>3)</w:t>
      </w:r>
      <w:r>
        <w:rPr>
          <w:color w:val="000000"/>
          <w:u w:color="000000"/>
        </w:rPr>
        <w:t xml:space="preserve">  winny być gromadzone w pojemnikach na odpady.</w:t>
      </w:r>
    </w:p>
    <w:p w14:paraId="19D1268B" w14:textId="77777777" w:rsidR="00A77B3E" w:rsidRDefault="009C3DDF">
      <w:pPr>
        <w:keepLines/>
        <w:spacing w:before="120" w:after="120"/>
        <w:ind w:firstLine="340"/>
        <w:rPr>
          <w:color w:val="000000"/>
          <w:u w:color="000000"/>
        </w:rPr>
      </w:pPr>
      <w:r>
        <w:t>3. </w:t>
      </w:r>
      <w:r>
        <w:rPr>
          <w:color w:val="000000"/>
          <w:u w:color="000000"/>
        </w:rPr>
        <w:t>Obowiązek oczyszczania ze śniegu i lodu, o którym mowa w § 3, winien być realizowany przez odgarnięcie w miejsce niepowodujące zakłóceń w ruchu pieszych lub pojazdów (uchylony)</w:t>
      </w:r>
      <w:r>
        <w:rPr>
          <w:rStyle w:val="Odwoanieprzypisudolnego"/>
          <w:color w:val="000000"/>
          <w:sz w:val="20"/>
          <w:u w:color="000000"/>
        </w:rPr>
        <w:footnoteReference w:customMarkFollows="1" w:id="4"/>
        <w:t>4)</w:t>
      </w:r>
    </w:p>
    <w:p w14:paraId="07C065DC" w14:textId="77777777" w:rsidR="00A77B3E" w:rsidRDefault="009C3DDF">
      <w:pPr>
        <w:keepLines/>
        <w:spacing w:before="120" w:after="120"/>
        <w:ind w:firstLine="340"/>
        <w:rPr>
          <w:color w:val="000000"/>
          <w:u w:color="000000"/>
        </w:rPr>
      </w:pPr>
      <w:r>
        <w:t>4. </w:t>
      </w:r>
      <w:r>
        <w:rPr>
          <w:color w:val="000000"/>
          <w:u w:color="000000"/>
        </w:rPr>
        <w:t>(uchylony)</w:t>
      </w:r>
      <w:r>
        <w:rPr>
          <w:rStyle w:val="Odwoanieprzypisudolnego"/>
          <w:color w:val="000000"/>
          <w:sz w:val="20"/>
          <w:u w:color="000000"/>
        </w:rPr>
        <w:footnoteReference w:customMarkFollows="1" w:id="5"/>
        <w:t>5)</w:t>
      </w:r>
      <w:r>
        <w:rPr>
          <w:color w:val="000000"/>
          <w:u w:color="000000"/>
        </w:rPr>
        <w:t xml:space="preserve">  .</w:t>
      </w:r>
    </w:p>
    <w:p w14:paraId="7B1067B5" w14:textId="77777777" w:rsidR="00A77B3E" w:rsidRDefault="009C3DDF">
      <w:pPr>
        <w:keepLines/>
        <w:spacing w:before="120" w:after="120"/>
        <w:ind w:firstLine="340"/>
        <w:rPr>
          <w:color w:val="000000"/>
          <w:u w:color="000000"/>
        </w:rPr>
      </w:pPr>
      <w:r>
        <w:rPr>
          <w:b/>
        </w:rPr>
        <w:t>§ 4. </w:t>
      </w:r>
      <w:r>
        <w:rPr>
          <w:color w:val="000000"/>
          <w:u w:color="000000"/>
        </w:rPr>
        <w:t>Właściciele nieruchomości służących do użytku publicznego mają obowiązek ustawienia na nich koszy na odpady i systematycznego ich opróżniania.</w:t>
      </w:r>
    </w:p>
    <w:p w14:paraId="3F679333" w14:textId="77777777" w:rsidR="00A77B3E" w:rsidRDefault="009C3DDF">
      <w:pPr>
        <w:keepLines/>
        <w:spacing w:before="120" w:after="120"/>
        <w:ind w:firstLine="340"/>
        <w:rPr>
          <w:color w:val="000000"/>
          <w:u w:color="000000"/>
        </w:rPr>
      </w:pPr>
      <w:r>
        <w:rPr>
          <w:b/>
        </w:rPr>
        <w:t>§ 5. </w:t>
      </w:r>
      <w:r>
        <w:t>1. </w:t>
      </w:r>
      <w:r>
        <w:rPr>
          <w:color w:val="000000"/>
          <w:u w:color="000000"/>
        </w:rPr>
        <w:t xml:space="preserve">Mycie i naprawy pojazdów samochodowych poza myjniami i warsztatami </w:t>
      </w:r>
      <w:r>
        <w:rPr>
          <w:color w:val="000000"/>
          <w:u w:color="000000"/>
        </w:rPr>
        <w:t>naprawczymi mogą być dokonywane (uchylony)</w:t>
      </w:r>
      <w:r>
        <w:rPr>
          <w:rStyle w:val="Odwoanieprzypisudolnego"/>
          <w:color w:val="000000"/>
          <w:sz w:val="20"/>
          <w:u w:color="000000"/>
        </w:rPr>
        <w:footnoteReference w:customMarkFollows="1" w:id="6"/>
        <w:t>6)</w:t>
      </w:r>
      <w:r>
        <w:rPr>
          <w:color w:val="000000"/>
          <w:u w:color="000000"/>
        </w:rPr>
        <w:t xml:space="preserve">   pod warunkiem, że:</w:t>
      </w:r>
    </w:p>
    <w:p w14:paraId="0386DC87" w14:textId="77777777" w:rsidR="00A77B3E" w:rsidRDefault="009C3DDF">
      <w:pPr>
        <w:spacing w:before="120" w:after="120"/>
        <w:ind w:left="340" w:hanging="227"/>
        <w:rPr>
          <w:color w:val="000000"/>
          <w:u w:color="000000"/>
        </w:rPr>
      </w:pPr>
      <w:r>
        <w:t>1) </w:t>
      </w:r>
      <w:r>
        <w:rPr>
          <w:color w:val="000000"/>
          <w:u w:color="000000"/>
        </w:rPr>
        <w:t>odbywać się to będzie na utwardzonej powierzchni, (uchylony)</w:t>
      </w:r>
      <w:r>
        <w:rPr>
          <w:rStyle w:val="Odwoanieprzypisudolnego"/>
          <w:color w:val="000000"/>
          <w:sz w:val="20"/>
          <w:u w:color="000000"/>
        </w:rPr>
        <w:footnoteReference w:customMarkFollows="1" w:id="7"/>
        <w:t>7)</w:t>
      </w:r>
      <w:r>
        <w:rPr>
          <w:color w:val="000000"/>
          <w:u w:color="000000"/>
        </w:rPr>
        <w:t xml:space="preserve"> ;</w:t>
      </w:r>
    </w:p>
    <w:p w14:paraId="67C6E814" w14:textId="77777777" w:rsidR="00A77B3E" w:rsidRDefault="009C3DDF">
      <w:pPr>
        <w:spacing w:before="120" w:after="120"/>
        <w:ind w:left="340" w:hanging="227"/>
        <w:rPr>
          <w:color w:val="000000"/>
          <w:u w:color="000000"/>
        </w:rPr>
      </w:pPr>
      <w:r>
        <w:t>2) </w:t>
      </w:r>
      <w:r>
        <w:rPr>
          <w:color w:val="000000"/>
          <w:u w:color="000000"/>
        </w:rPr>
        <w:t>powstające ścieki odprowadzane będą do kanalizacji sanitarnej lub gromadzone w zbiorniku bezodpływowym;</w:t>
      </w:r>
    </w:p>
    <w:p w14:paraId="54C23A94" w14:textId="77777777" w:rsidR="00A77B3E" w:rsidRDefault="009C3DDF">
      <w:pPr>
        <w:spacing w:before="120" w:after="120"/>
        <w:ind w:left="340" w:hanging="227"/>
        <w:rPr>
          <w:color w:val="000000"/>
          <w:u w:color="000000"/>
        </w:rPr>
      </w:pPr>
      <w:r>
        <w:t>3) </w:t>
      </w:r>
      <w:r>
        <w:rPr>
          <w:color w:val="000000"/>
          <w:u w:color="000000"/>
        </w:rPr>
        <w:t>odpady powstające podczas napraw będą gromadzone w pojemnikach do tego przeznaczonych i przekazane do właściwej utylizacji.</w:t>
      </w:r>
    </w:p>
    <w:p w14:paraId="3A4E2E83" w14:textId="77777777" w:rsidR="00A77B3E" w:rsidRDefault="009C3DDF">
      <w:pPr>
        <w:keepLines/>
        <w:spacing w:before="120" w:after="120"/>
        <w:ind w:firstLine="340"/>
        <w:rPr>
          <w:color w:val="000000"/>
          <w:u w:color="000000"/>
        </w:rPr>
      </w:pPr>
      <w:r>
        <w:t>2. </w:t>
      </w:r>
      <w:r>
        <w:rPr>
          <w:color w:val="000000"/>
          <w:u w:color="000000"/>
        </w:rPr>
        <w:t>Zabrania się odprowadzania ścieków powstających w trakcie mycia lub naprawy bezpośrednio do kanalizacji deszczowej, ziemi lub cieków i </w:t>
      </w:r>
      <w:r>
        <w:rPr>
          <w:color w:val="000000"/>
          <w:u w:color="000000"/>
        </w:rPr>
        <w:t>zbiorników wodnych.</w:t>
      </w:r>
    </w:p>
    <w:p w14:paraId="645B1CE6" w14:textId="77777777" w:rsidR="00A77B3E" w:rsidRDefault="009C3DDF">
      <w:pPr>
        <w:keepLines/>
        <w:spacing w:before="120" w:after="120"/>
        <w:ind w:firstLine="340"/>
        <w:rPr>
          <w:color w:val="000000"/>
          <w:u w:color="000000"/>
        </w:rPr>
      </w:pPr>
      <w:r>
        <w:t>3. </w:t>
      </w:r>
      <w:r>
        <w:rPr>
          <w:color w:val="000000"/>
          <w:u w:color="000000"/>
        </w:rPr>
        <w:t>Zabronione jest mycie oraz naprawa pojazdów samochodowych w pasie drogowym dróg publicznych oraz na ogólnodostępnych parkingach, za wyjątkiem uzasadnionych napraw spowodowanych awarią uniemożliwiającą kontynuowanie jazdy.</w:t>
      </w:r>
    </w:p>
    <w:p w14:paraId="16707E12" w14:textId="77777777" w:rsidR="00A77B3E" w:rsidRDefault="009C3DDF">
      <w:pPr>
        <w:keepLines/>
        <w:spacing w:before="120" w:after="120"/>
        <w:ind w:firstLine="340"/>
        <w:rPr>
          <w:color w:val="000000"/>
          <w:u w:color="000000"/>
        </w:rPr>
      </w:pPr>
      <w:r>
        <w:rPr>
          <w:b/>
        </w:rPr>
        <w:lastRenderedPageBreak/>
        <w:t>§ 6. </w:t>
      </w:r>
      <w:r>
        <w:rPr>
          <w:color w:val="000000"/>
          <w:u w:color="000000"/>
        </w:rPr>
        <w:t>Ścieki bytowe i przemysłowe powstające na terenie nieruchomości winny być odprowadzane do sieci kanalizacji sanitarnej lub ogólnospławnej. Wyłącznie w przypadku braku takich sieci, nieczystości ciekłe winny być gromadzone w szczelnych zbiornikach bezodpływowych (niewyposażonych w przelewy do innych urządzeń infrastruktury technicznej), wybudowanych zgodnie z przepisami prawa budowlanego bądź oczyszczane w przydomowej oczyszczalni ścieków.</w:t>
      </w:r>
    </w:p>
    <w:p w14:paraId="74A13C32" w14:textId="77777777" w:rsidR="00A77B3E" w:rsidRDefault="009C3DDF">
      <w:pPr>
        <w:keepLines/>
        <w:spacing w:before="120" w:after="120"/>
        <w:ind w:firstLine="340"/>
        <w:rPr>
          <w:color w:val="000000"/>
          <w:u w:color="000000"/>
        </w:rPr>
      </w:pPr>
      <w:r>
        <w:rPr>
          <w:b/>
        </w:rPr>
        <w:t>§ 7. </w:t>
      </w:r>
      <w:r>
        <w:rPr>
          <w:color w:val="000000"/>
          <w:u w:color="000000"/>
        </w:rPr>
        <w:t>Właściciel nieruchomości jest zobowiązany zapewnić dostęp do urządzeń służących do gromadzenia nieczystości ciekłych, w sposób umożliwiający ich opróżnianie, przedsiębiorcy posiadającemu zezwolenie Burmistrza Gostynia na prowadzenie działalności w zakresie opróżniania zbiorników bezodpływowych i transportu nieczystości ciekłych lub miejskiej  jednostce organizacyjnej bez narażania na szkodę ludzi i mienia.</w:t>
      </w:r>
    </w:p>
    <w:p w14:paraId="688F4B30" w14:textId="77777777" w:rsidR="00A77B3E" w:rsidRDefault="009C3DDF">
      <w:pPr>
        <w:keepLines/>
        <w:spacing w:before="120" w:after="120"/>
        <w:ind w:firstLine="340"/>
        <w:rPr>
          <w:color w:val="000000"/>
          <w:u w:color="000000"/>
        </w:rPr>
      </w:pPr>
      <w:r>
        <w:rPr>
          <w:b/>
        </w:rPr>
        <w:t>§ 8. </w:t>
      </w:r>
      <w:r>
        <w:rPr>
          <w:color w:val="000000"/>
          <w:u w:color="000000"/>
        </w:rPr>
        <w:t>(uchylony)</w:t>
      </w:r>
      <w:r>
        <w:rPr>
          <w:rStyle w:val="Odwoanieprzypisudolnego"/>
          <w:color w:val="000000"/>
          <w:sz w:val="20"/>
          <w:u w:color="000000"/>
        </w:rPr>
        <w:footnoteReference w:customMarkFollows="1" w:id="8"/>
        <w:t>8)</w:t>
      </w:r>
    </w:p>
    <w:p w14:paraId="5C44688C" w14:textId="77777777" w:rsidR="00A77B3E" w:rsidRDefault="009C3DDF">
      <w:pPr>
        <w:keepLines/>
        <w:spacing w:before="120" w:after="120"/>
        <w:ind w:firstLine="340"/>
        <w:rPr>
          <w:color w:val="000000"/>
          <w:u w:color="000000"/>
        </w:rPr>
      </w:pPr>
      <w:r>
        <w:rPr>
          <w:b/>
        </w:rPr>
        <w:t>§ 9. </w:t>
      </w:r>
      <w:r>
        <w:rPr>
          <w:color w:val="000000"/>
          <w:u w:color="000000"/>
        </w:rPr>
        <w:t>Nieczystości ciekłe gromadzone na terenie nieruchomości w zbiornikach bezodpływowych należy usuwać poprzez uprawnione podmioty prowadzące działalność w zakresie opróżniania zbiorników bezodpływowych lub osadników w instalacjach przydomowych oczyszczalni ścieków i transporcie nieczystości ciekłych, z częstotliwością dostosowaną do ilości odprowadzanych nieczystości ciekłych i pojemności zbiornika bezodpływowego, w sposób gwarantujący, że nie nastąpi wypływ z tego zbiornika, wynikający z jego przepełnienia, m</w:t>
      </w:r>
      <w:r>
        <w:rPr>
          <w:color w:val="000000"/>
          <w:u w:color="000000"/>
        </w:rPr>
        <w:t>ogący powodować zanieczyszczenie powierzchni ziemi, wód powierzchniowych i podziemnych, z tym, że dla:</w:t>
      </w:r>
    </w:p>
    <w:p w14:paraId="476BA338" w14:textId="77777777" w:rsidR="00A77B3E" w:rsidRDefault="009C3DDF">
      <w:pPr>
        <w:spacing w:before="120" w:after="120"/>
        <w:ind w:left="340" w:hanging="227"/>
        <w:rPr>
          <w:color w:val="000000"/>
          <w:u w:color="000000"/>
        </w:rPr>
      </w:pPr>
      <w:r>
        <w:t>1) </w:t>
      </w:r>
      <w:r>
        <w:rPr>
          <w:color w:val="000000"/>
          <w:u w:color="000000"/>
        </w:rPr>
        <w:t>właścicieli nieruchomości zamieszkałych częstotliwość opróżniania zbiorników bezodpływowych nie może być rzadsza niż raz na 3 miesiące;</w:t>
      </w:r>
    </w:p>
    <w:p w14:paraId="07616574" w14:textId="77777777" w:rsidR="00A77B3E" w:rsidRDefault="009C3DDF">
      <w:pPr>
        <w:spacing w:before="120" w:after="120"/>
        <w:ind w:left="340" w:hanging="227"/>
        <w:rPr>
          <w:color w:val="000000"/>
          <w:u w:color="000000"/>
        </w:rPr>
      </w:pPr>
      <w:r>
        <w:t>2) </w:t>
      </w:r>
      <w:r>
        <w:rPr>
          <w:color w:val="000000"/>
          <w:u w:color="000000"/>
        </w:rPr>
        <w:t>właścicieli nieruchomości, na których znajdują się domki letniskowe, lub innych nieruchomości wykorzystywanych na cele rekreacyjno – wypoczynkowe, wykorzystywanych jedynie przez część roku, częstotliwość opróżniania zbiorników bezodpływowych nie może być rzadsza niż raz w roku.</w:t>
      </w:r>
    </w:p>
    <w:p w14:paraId="3E7DB8E8" w14:textId="77777777" w:rsidR="00A77B3E" w:rsidRDefault="009C3DDF">
      <w:pPr>
        <w:spacing w:before="120" w:after="120"/>
        <w:ind w:left="340" w:hanging="227"/>
        <w:rPr>
          <w:color w:val="000000"/>
          <w:u w:color="000000"/>
        </w:rPr>
      </w:pPr>
      <w:r>
        <w:t>3) </w:t>
      </w:r>
      <w:r>
        <w:rPr>
          <w:color w:val="000000"/>
          <w:u w:color="000000"/>
        </w:rPr>
        <w:t>W przypadku instalacji przydomowych oczyszczalni ścieków osadniki powinny być opróżniane przez podmioty prowadzące działalność w zakresie opróżniania zbiorników bezodpływowych lub osadników w instalacjach przydomowych oczyszczalni ścieków i transporcie nieczystości ciekłych. Częstotliwość opróżniania osadników powinna wynikać z przepustowości i instrukcji eksploatacji oczyszczalni, jednak nie rzadziej niż raz w roku.</w:t>
      </w:r>
      <w:r>
        <w:rPr>
          <w:rStyle w:val="Odwoanieprzypisudolnego"/>
          <w:color w:val="000000"/>
          <w:sz w:val="20"/>
          <w:u w:color="000000"/>
        </w:rPr>
        <w:footnoteReference w:customMarkFollows="1" w:id="9"/>
        <w:t>9)</w:t>
      </w:r>
      <w:r>
        <w:rPr>
          <w:color w:val="000000"/>
          <w:u w:color="000000"/>
        </w:rPr>
        <w:t> </w:t>
      </w:r>
    </w:p>
    <w:p w14:paraId="782B64BC" w14:textId="77777777" w:rsidR="00A77B3E" w:rsidRDefault="009C3DDF">
      <w:pPr>
        <w:keepNext/>
        <w:jc w:val="center"/>
        <w:rPr>
          <w:color w:val="000000"/>
          <w:u w:color="000000"/>
        </w:rPr>
      </w:pPr>
      <w:r>
        <w:rPr>
          <w:b/>
        </w:rPr>
        <w:t>Rozdział III.</w:t>
      </w:r>
      <w:r>
        <w:rPr>
          <w:color w:val="000000"/>
          <w:u w:color="000000"/>
        </w:rPr>
        <w:br/>
      </w:r>
      <w:r>
        <w:rPr>
          <w:b/>
          <w:color w:val="000000"/>
          <w:u w:color="000000"/>
        </w:rPr>
        <w:t>Obowiązki osób utrzymujących zwierzęta domowe</w:t>
      </w:r>
    </w:p>
    <w:p w14:paraId="33C472F0" w14:textId="77777777" w:rsidR="00A77B3E" w:rsidRDefault="009C3DDF">
      <w:pPr>
        <w:keepLines/>
        <w:spacing w:before="120" w:after="120"/>
        <w:ind w:firstLine="340"/>
        <w:rPr>
          <w:color w:val="000000"/>
          <w:u w:color="000000"/>
        </w:rPr>
      </w:pPr>
      <w:r>
        <w:rPr>
          <w:b/>
        </w:rPr>
        <w:t>§ 10. </w:t>
      </w:r>
      <w:r>
        <w:rPr>
          <w:color w:val="000000"/>
          <w:u w:color="000000"/>
        </w:rPr>
        <w:t xml:space="preserve">Właściciele oraz osoby, pod nadzorem których znajdują się zwierzęta domowe, są zobowiązani do sprawowania właściwej opieki nad nimi, mającej na celu </w:t>
      </w:r>
      <w:r>
        <w:rPr>
          <w:color w:val="000000"/>
          <w:u w:color="000000"/>
        </w:rPr>
        <w:t>ochronę przed zagrożeniem zdrowia i życia lub uciążliwością dla ludzi oraz przed zanieczyszczeniem terenów i obiektów przeznaczonych do wspólnego użytku.</w:t>
      </w:r>
    </w:p>
    <w:p w14:paraId="127A37BC" w14:textId="77777777" w:rsidR="00A77B3E" w:rsidRDefault="009C3DDF">
      <w:pPr>
        <w:keepLines/>
        <w:spacing w:before="120" w:after="120"/>
        <w:ind w:firstLine="340"/>
        <w:rPr>
          <w:color w:val="000000"/>
          <w:u w:color="000000"/>
        </w:rPr>
      </w:pPr>
      <w:r>
        <w:rPr>
          <w:b/>
        </w:rPr>
        <w:t>§ 11. </w:t>
      </w:r>
      <w:r>
        <w:rPr>
          <w:color w:val="000000"/>
          <w:u w:color="000000"/>
        </w:rPr>
        <w:t>Do obowiązków właścicieli oraz osób, pod nadzorem których znajdują się zwierzęta domowe, należy:</w:t>
      </w:r>
    </w:p>
    <w:p w14:paraId="75B8D2E7" w14:textId="77777777" w:rsidR="00A77B3E" w:rsidRDefault="009C3DDF">
      <w:pPr>
        <w:spacing w:before="120" w:after="120"/>
        <w:ind w:left="340" w:hanging="227"/>
        <w:rPr>
          <w:color w:val="000000"/>
          <w:u w:color="000000"/>
        </w:rPr>
      </w:pPr>
      <w:r>
        <w:t>1) </w:t>
      </w:r>
      <w:r>
        <w:rPr>
          <w:color w:val="000000"/>
          <w:u w:color="000000"/>
        </w:rPr>
        <w:t>dbanie o zdrowie, czystość i wygląd zwierząt;</w:t>
      </w:r>
    </w:p>
    <w:p w14:paraId="4E7FDD2E" w14:textId="77777777" w:rsidR="00A77B3E" w:rsidRDefault="009C3DDF">
      <w:pPr>
        <w:spacing w:before="120" w:after="120"/>
        <w:ind w:left="340" w:hanging="227"/>
        <w:rPr>
          <w:color w:val="000000"/>
          <w:u w:color="000000"/>
        </w:rPr>
      </w:pPr>
      <w:r>
        <w:t>2) </w:t>
      </w:r>
      <w:r>
        <w:rPr>
          <w:color w:val="000000"/>
          <w:u w:color="000000"/>
        </w:rPr>
        <w:t>zapewnienie stałego, skutecznego dozoru nad psami i innymi zwierzętami domowymi;</w:t>
      </w:r>
    </w:p>
    <w:p w14:paraId="1A5511E5" w14:textId="77777777" w:rsidR="00A77B3E" w:rsidRDefault="009C3DDF">
      <w:pPr>
        <w:spacing w:before="120" w:after="120"/>
        <w:ind w:left="340" w:hanging="227"/>
        <w:rPr>
          <w:color w:val="000000"/>
          <w:u w:color="000000"/>
        </w:rPr>
      </w:pPr>
      <w:r>
        <w:t>3) </w:t>
      </w:r>
      <w:r>
        <w:rPr>
          <w:color w:val="000000"/>
          <w:u w:color="000000"/>
        </w:rPr>
        <w:t>zabezpieczenie przez wydostaniem się utrzymywanych w lokalach mieszkalnych lub użytkowych zwierząt egzotycznych (gadów, płazów, ptaków, owadów itp).</w:t>
      </w:r>
    </w:p>
    <w:p w14:paraId="4C9C2C0C" w14:textId="77777777" w:rsidR="00A77B3E" w:rsidRDefault="009C3DDF">
      <w:pPr>
        <w:keepLines/>
        <w:spacing w:before="120" w:after="120"/>
        <w:ind w:firstLine="340"/>
        <w:rPr>
          <w:color w:val="000000"/>
          <w:u w:color="000000"/>
        </w:rPr>
      </w:pPr>
      <w:r>
        <w:rPr>
          <w:b/>
        </w:rPr>
        <w:t>§ 12. </w:t>
      </w:r>
      <w:r>
        <w:rPr>
          <w:color w:val="000000"/>
          <w:u w:color="000000"/>
        </w:rPr>
        <w:t>Właściciele zwierząt domowych podczas wyprowadzania zwierząt poza obręb nieruchomości są zobowiązani do posiadania przy sobie odpowiednich narzędzi (np. pakiet sanitarny, łopatka, worek foliowy) oraz do usunięcia za ich pomocą zanieczyszczeń pozostawionych przez psy lub inne zwierzęta z obiektów i terenów przeznaczonych do użytku publicznego, a w szczególności z chodników, jezdni, placów, parkingów, skwerów, zieleńców. Postanowienie to nie dotyczy osób niewidomych, korzystających z psów – przewodników.</w:t>
      </w:r>
    </w:p>
    <w:p w14:paraId="1E52A87F" w14:textId="77777777" w:rsidR="00A77B3E" w:rsidRDefault="009C3DDF">
      <w:pPr>
        <w:keepLines/>
        <w:spacing w:before="120" w:after="120"/>
        <w:ind w:firstLine="340"/>
        <w:rPr>
          <w:color w:val="000000"/>
          <w:u w:color="000000"/>
        </w:rPr>
      </w:pPr>
      <w:r>
        <w:rPr>
          <w:b/>
        </w:rPr>
        <w:t>§ 13. </w:t>
      </w:r>
      <w:r>
        <w:rPr>
          <w:color w:val="000000"/>
          <w:u w:color="000000"/>
        </w:rPr>
        <w:t>Przy transporcie lub przenoszeniu zwierząt domowych, utrzymujący je muszą stosować środki ochrony niezbędne dla bezpieczeństwa innych osób i zwierząt oraz do utrzymania czystości w miejscach użytku publicznego.</w:t>
      </w:r>
    </w:p>
    <w:p w14:paraId="6416C555" w14:textId="77777777" w:rsidR="00A77B3E" w:rsidRDefault="009C3DDF">
      <w:pPr>
        <w:keepNext/>
        <w:keepLines/>
        <w:jc w:val="center"/>
        <w:rPr>
          <w:color w:val="000000"/>
          <w:u w:color="000000"/>
        </w:rPr>
      </w:pPr>
      <w:r>
        <w:rPr>
          <w:b/>
        </w:rPr>
        <w:lastRenderedPageBreak/>
        <w:t>Rozdział IV.</w:t>
      </w:r>
      <w:r>
        <w:rPr>
          <w:color w:val="000000"/>
          <w:u w:color="000000"/>
        </w:rPr>
        <w:br/>
      </w:r>
      <w:r>
        <w:rPr>
          <w:b/>
          <w:color w:val="000000"/>
          <w:u w:color="000000"/>
        </w:rPr>
        <w:t>Wymagania w zakresie utrzymywania zwierząt gospodarskich na terenach wyłączonych z produkcji rolniczej</w:t>
      </w:r>
    </w:p>
    <w:p w14:paraId="589D4CBB" w14:textId="77777777" w:rsidR="00A77B3E" w:rsidRDefault="009C3DDF">
      <w:pPr>
        <w:keepLines/>
        <w:spacing w:before="120" w:after="120"/>
        <w:ind w:firstLine="340"/>
        <w:rPr>
          <w:color w:val="000000"/>
          <w:u w:color="000000"/>
        </w:rPr>
      </w:pPr>
      <w:r>
        <w:rPr>
          <w:b/>
        </w:rPr>
        <w:t>§ 14. </w:t>
      </w:r>
      <w:r>
        <w:t>1. </w:t>
      </w:r>
      <w:r>
        <w:rPr>
          <w:color w:val="000000"/>
          <w:u w:color="000000"/>
        </w:rPr>
        <w:t>Na terenach wyłączonych z produkcji rolniczej zwierzęta gospodarskie mogą być utrzymywane pod warunkiem przestrzegania następujących zasad:</w:t>
      </w:r>
    </w:p>
    <w:p w14:paraId="25958FA1" w14:textId="77777777" w:rsidR="00A77B3E" w:rsidRDefault="009C3DDF">
      <w:pPr>
        <w:spacing w:before="120" w:after="120"/>
        <w:ind w:left="340" w:hanging="227"/>
        <w:rPr>
          <w:color w:val="000000"/>
          <w:u w:color="000000"/>
        </w:rPr>
      </w:pPr>
      <w:r>
        <w:t>1) </w:t>
      </w:r>
      <w:r>
        <w:rPr>
          <w:color w:val="000000"/>
          <w:u w:color="000000"/>
        </w:rPr>
        <w:t>(uchylony)</w:t>
      </w:r>
      <w:r>
        <w:rPr>
          <w:rStyle w:val="Odwoanieprzypisudolnego"/>
          <w:color w:val="000000"/>
          <w:sz w:val="20"/>
          <w:u w:color="000000"/>
        </w:rPr>
        <w:footnoteReference w:customMarkFollows="1" w:id="10"/>
        <w:t>10)</w:t>
      </w:r>
      <w:r>
        <w:rPr>
          <w:color w:val="000000"/>
          <w:u w:color="000000"/>
        </w:rPr>
        <w:t xml:space="preserve"> ;</w:t>
      </w:r>
    </w:p>
    <w:p w14:paraId="75B3EA54" w14:textId="77777777" w:rsidR="00A77B3E" w:rsidRDefault="009C3DDF">
      <w:pPr>
        <w:spacing w:before="120" w:after="120"/>
        <w:ind w:left="340" w:hanging="227"/>
        <w:rPr>
          <w:color w:val="000000"/>
          <w:u w:color="000000"/>
        </w:rPr>
      </w:pPr>
      <w:r>
        <w:t>2) </w:t>
      </w:r>
      <w:r>
        <w:rPr>
          <w:color w:val="000000"/>
          <w:u w:color="000000"/>
        </w:rPr>
        <w:t>gromadzenie i usuwanie powstających w związku z hodowlą odchodów i nieczystości ma następować w sposób zgodny z prawem, zwłaszcza z wymaganiami niniejszego Regulaminu i nie może powodować zanieczyszczenia terenu nieruchomości oraz wód powierzchniowych i podziemnych;</w:t>
      </w:r>
    </w:p>
    <w:p w14:paraId="1231865D" w14:textId="77777777" w:rsidR="00A77B3E" w:rsidRDefault="009C3DDF">
      <w:pPr>
        <w:spacing w:before="120" w:after="120"/>
        <w:ind w:left="340" w:hanging="227"/>
        <w:rPr>
          <w:color w:val="000000"/>
          <w:u w:color="000000"/>
        </w:rPr>
      </w:pPr>
      <w:r>
        <w:t>3) </w:t>
      </w:r>
      <w:r>
        <w:rPr>
          <w:color w:val="000000"/>
          <w:u w:color="000000"/>
        </w:rPr>
        <w:t>(uchylony)</w:t>
      </w:r>
      <w:r>
        <w:rPr>
          <w:rStyle w:val="Odwoanieprzypisudolnego"/>
          <w:color w:val="000000"/>
          <w:sz w:val="20"/>
          <w:u w:color="000000"/>
        </w:rPr>
        <w:footnoteReference w:customMarkFollows="1" w:id="11"/>
        <w:t>11)</w:t>
      </w:r>
      <w:r>
        <w:rPr>
          <w:color w:val="000000"/>
          <w:u w:color="000000"/>
        </w:rPr>
        <w:t xml:space="preserve"> ;</w:t>
      </w:r>
    </w:p>
    <w:p w14:paraId="10FC5C5A" w14:textId="77777777" w:rsidR="00A77B3E" w:rsidRDefault="009C3DDF">
      <w:pPr>
        <w:spacing w:before="120" w:after="120"/>
        <w:ind w:left="340" w:hanging="227"/>
        <w:rPr>
          <w:color w:val="000000"/>
          <w:u w:color="000000"/>
        </w:rPr>
      </w:pPr>
      <w:r>
        <w:t>4) </w:t>
      </w:r>
      <w:r>
        <w:rPr>
          <w:color w:val="000000"/>
          <w:u w:color="000000"/>
        </w:rPr>
        <w:t>należy przestrzegać obowiązujących przepisów sanitarno-epidemiologicznych;</w:t>
      </w:r>
    </w:p>
    <w:p w14:paraId="3C6FB5DF" w14:textId="77777777" w:rsidR="00A77B3E" w:rsidRDefault="009C3DDF">
      <w:pPr>
        <w:spacing w:before="120" w:after="120"/>
        <w:ind w:left="340" w:hanging="227"/>
        <w:rPr>
          <w:color w:val="000000"/>
          <w:u w:color="000000"/>
        </w:rPr>
      </w:pPr>
      <w:r>
        <w:t>5) </w:t>
      </w:r>
      <w:r>
        <w:rPr>
          <w:color w:val="000000"/>
          <w:u w:color="000000"/>
        </w:rPr>
        <w:t>nieruchomości muszą być zabezpieczone przed możliwością ich opuszczenia przez zwierzęta gospodarskie;</w:t>
      </w:r>
    </w:p>
    <w:p w14:paraId="24A1094D" w14:textId="77777777" w:rsidR="00A77B3E" w:rsidRDefault="009C3DDF">
      <w:pPr>
        <w:spacing w:before="120" w:after="120"/>
        <w:ind w:left="340" w:hanging="227"/>
        <w:rPr>
          <w:color w:val="000000"/>
          <w:u w:color="000000"/>
        </w:rPr>
      </w:pPr>
      <w:r>
        <w:t>6) </w:t>
      </w:r>
      <w:r>
        <w:rPr>
          <w:color w:val="000000"/>
          <w:u w:color="000000"/>
        </w:rPr>
        <w:t xml:space="preserve">należy </w:t>
      </w:r>
      <w:r>
        <w:rPr>
          <w:color w:val="000000"/>
          <w:u w:color="000000"/>
        </w:rPr>
        <w:t>uprzątnąć zanieczyszczenia pozostawione przez zwierzęta gospodarskie oraz sprzęt i pojazdy wykorzystywane do obsługi tych zwierząt z ulicy, placu, chodnika lub drogi.</w:t>
      </w:r>
    </w:p>
    <w:p w14:paraId="50EE87EB" w14:textId="77777777" w:rsidR="00A77B3E" w:rsidRDefault="009C3DDF">
      <w:pPr>
        <w:keepLines/>
        <w:spacing w:before="120" w:after="120"/>
        <w:ind w:firstLine="340"/>
        <w:rPr>
          <w:color w:val="000000"/>
          <w:u w:color="000000"/>
        </w:rPr>
      </w:pPr>
      <w:r>
        <w:rPr>
          <w:b/>
        </w:rPr>
        <w:t>§ 15. </w:t>
      </w:r>
      <w:r>
        <w:rPr>
          <w:color w:val="000000"/>
          <w:u w:color="000000"/>
        </w:rPr>
        <w:t>Zabrania się hodowli zwierząt gospodarskich na terenach zabudowy wielomieszkaniowej oraz wyłączonych z produkcji rolniczej w nowych punktach na terenie miasta Gostynia, nie istniejących przed wejściem w życie niniejszego Regulaminu.</w:t>
      </w:r>
    </w:p>
    <w:p w14:paraId="69E11E02" w14:textId="77777777" w:rsidR="00A77B3E" w:rsidRDefault="009C3DDF">
      <w:pPr>
        <w:keepNext/>
        <w:keepLines/>
        <w:jc w:val="center"/>
        <w:rPr>
          <w:color w:val="000000"/>
          <w:u w:color="000000"/>
        </w:rPr>
      </w:pPr>
      <w:r>
        <w:rPr>
          <w:b/>
        </w:rPr>
        <w:t>Rozdział V.</w:t>
      </w:r>
      <w:r>
        <w:rPr>
          <w:color w:val="000000"/>
          <w:u w:color="000000"/>
        </w:rPr>
        <w:br/>
      </w:r>
      <w:r>
        <w:rPr>
          <w:b/>
          <w:color w:val="000000"/>
          <w:u w:color="000000"/>
        </w:rPr>
        <w:t>Obszary podlegające obowiązkowej deratyzacji i terminy jej przeprowadzenia</w:t>
      </w:r>
    </w:p>
    <w:p w14:paraId="7C49122F" w14:textId="77777777" w:rsidR="00A77B3E" w:rsidRDefault="009C3DDF">
      <w:pPr>
        <w:keepLines/>
        <w:spacing w:before="120" w:after="120"/>
        <w:ind w:firstLine="340"/>
        <w:rPr>
          <w:color w:val="000000"/>
          <w:u w:color="000000"/>
        </w:rPr>
      </w:pPr>
      <w:r>
        <w:rPr>
          <w:b/>
        </w:rPr>
        <w:t>§ 16. </w:t>
      </w:r>
      <w:r>
        <w:t>1. </w:t>
      </w:r>
      <w:r>
        <w:rPr>
          <w:color w:val="000000"/>
          <w:u w:color="000000"/>
        </w:rPr>
        <w:t>Obowiązkowej deratyzacji podlegają obszary:</w:t>
      </w:r>
    </w:p>
    <w:p w14:paraId="1A4B7EA7" w14:textId="77777777" w:rsidR="00A77B3E" w:rsidRDefault="009C3DDF">
      <w:pPr>
        <w:spacing w:before="120" w:after="120"/>
        <w:ind w:left="340" w:hanging="227"/>
        <w:rPr>
          <w:color w:val="000000"/>
          <w:u w:color="000000"/>
        </w:rPr>
      </w:pPr>
      <w:r>
        <w:t>1) </w:t>
      </w:r>
      <w:r>
        <w:rPr>
          <w:color w:val="000000"/>
          <w:u w:color="000000"/>
        </w:rPr>
        <w:t>zabudowy mieszkaniowej wielorodzinnej, jednorodzinnej i zagrodowej;</w:t>
      </w:r>
    </w:p>
    <w:p w14:paraId="5D467D98" w14:textId="77777777" w:rsidR="00A77B3E" w:rsidRDefault="009C3DDF">
      <w:pPr>
        <w:spacing w:before="120" w:after="120"/>
        <w:ind w:left="340" w:hanging="227"/>
        <w:rPr>
          <w:color w:val="000000"/>
          <w:u w:color="000000"/>
        </w:rPr>
      </w:pPr>
      <w:r>
        <w:t>2) </w:t>
      </w:r>
      <w:r>
        <w:rPr>
          <w:color w:val="000000"/>
          <w:u w:color="000000"/>
        </w:rPr>
        <w:t>nieruchomości, na terenie których prowadzone są usługi gastronomiczne, sprzedaż artykułów żywnościowych;</w:t>
      </w:r>
    </w:p>
    <w:p w14:paraId="744D2182" w14:textId="77777777" w:rsidR="00A77B3E" w:rsidRDefault="009C3DDF">
      <w:pPr>
        <w:spacing w:before="120" w:after="120"/>
        <w:ind w:left="340" w:hanging="227"/>
        <w:rPr>
          <w:color w:val="000000"/>
          <w:u w:color="000000"/>
        </w:rPr>
      </w:pPr>
      <w:r>
        <w:t>3) </w:t>
      </w:r>
      <w:r>
        <w:rPr>
          <w:color w:val="000000"/>
          <w:u w:color="000000"/>
        </w:rPr>
        <w:t>zabudowane obiektami i magazynami wykorzystywanymi odpowiednio do przetwórstwa bądź przechowywania lub składowania produktów rolno-spożywczych i gromadzenia odpadów.</w:t>
      </w:r>
    </w:p>
    <w:p w14:paraId="4E0B6AA4" w14:textId="77777777" w:rsidR="00A77B3E" w:rsidRDefault="009C3DDF">
      <w:pPr>
        <w:keepLines/>
        <w:spacing w:before="120" w:after="120"/>
        <w:ind w:firstLine="340"/>
        <w:rPr>
          <w:color w:val="000000"/>
          <w:u w:color="000000"/>
        </w:rPr>
      </w:pPr>
      <w:r>
        <w:t>2. </w:t>
      </w:r>
      <w:r>
        <w:rPr>
          <w:color w:val="000000"/>
          <w:u w:color="000000"/>
        </w:rPr>
        <w:t>Obowiązkową deratyzację należy przeprowadzać w terminie  wiosennym  od  20 marca  do  10 kwietnia i w terminie   jesiennym   od   20 października  do  10 listopada,  jak  również  każdorazowo  w przypadku występowania populacji gryzoni na danym terenie.</w:t>
      </w:r>
    </w:p>
    <w:p w14:paraId="2706FD81" w14:textId="77777777" w:rsidR="00A77B3E" w:rsidRDefault="009C3DDF">
      <w:pPr>
        <w:spacing w:before="120" w:after="120"/>
        <w:ind w:firstLine="227"/>
        <w:rPr>
          <w:color w:val="000000"/>
          <w:u w:color="000000"/>
        </w:rPr>
      </w:pPr>
      <w:r>
        <w:rPr>
          <w:color w:val="000000"/>
          <w:u w:color="000000"/>
        </w:rPr>
        <w:br w:type="page"/>
      </w:r>
    </w:p>
    <w:p w14:paraId="5238153B" w14:textId="77777777" w:rsidR="00A77B3E" w:rsidRDefault="009C3DDF">
      <w:pPr>
        <w:spacing w:before="120" w:after="120"/>
        <w:jc w:val="center"/>
        <w:rPr>
          <w:color w:val="000000"/>
          <w:spacing w:val="20"/>
          <w:u w:color="000000"/>
        </w:rPr>
      </w:pPr>
      <w:r>
        <w:rPr>
          <w:b/>
          <w:spacing w:val="20"/>
        </w:rPr>
        <w:t>Uzasadnienie</w:t>
      </w:r>
    </w:p>
    <w:p w14:paraId="4C934A54" w14:textId="77777777" w:rsidR="00A77B3E" w:rsidRDefault="009C3DDF">
      <w:pPr>
        <w:spacing w:before="120" w:after="120"/>
        <w:ind w:firstLine="227"/>
        <w:jc w:val="center"/>
        <w:rPr>
          <w:color w:val="000000"/>
          <w:u w:color="000000"/>
        </w:rPr>
      </w:pPr>
      <w:r>
        <w:rPr>
          <w:color w:val="000000"/>
          <w:u w:color="000000"/>
        </w:rPr>
        <w:t>do uchwały nr XVIII/250/20</w:t>
      </w:r>
    </w:p>
    <w:p w14:paraId="499766CF" w14:textId="77777777" w:rsidR="00A77B3E" w:rsidRDefault="009C3DDF">
      <w:pPr>
        <w:spacing w:before="120" w:after="120"/>
        <w:ind w:firstLine="227"/>
        <w:jc w:val="center"/>
        <w:rPr>
          <w:color w:val="000000"/>
          <w:u w:color="000000"/>
        </w:rPr>
      </w:pPr>
      <w:r>
        <w:rPr>
          <w:color w:val="000000"/>
          <w:u w:color="000000"/>
        </w:rPr>
        <w:t>Rady Miejskiej w Gostyniu</w:t>
      </w:r>
    </w:p>
    <w:p w14:paraId="504FFB6C" w14:textId="77777777" w:rsidR="00A77B3E" w:rsidRDefault="009C3DDF">
      <w:pPr>
        <w:spacing w:before="120" w:after="120"/>
        <w:ind w:firstLine="227"/>
        <w:jc w:val="center"/>
        <w:rPr>
          <w:color w:val="000000"/>
          <w:u w:color="000000"/>
        </w:rPr>
      </w:pPr>
      <w:r>
        <w:rPr>
          <w:color w:val="000000"/>
          <w:u w:color="000000"/>
        </w:rPr>
        <w:t>z dnia 20 sierpnia 2020 r.</w:t>
      </w:r>
    </w:p>
    <w:p w14:paraId="276D517A" w14:textId="77777777" w:rsidR="00A77B3E" w:rsidRDefault="009C3DDF">
      <w:pPr>
        <w:spacing w:before="120" w:after="120"/>
        <w:ind w:firstLine="227"/>
        <w:jc w:val="center"/>
        <w:rPr>
          <w:color w:val="000000"/>
          <w:u w:color="000000"/>
        </w:rPr>
      </w:pPr>
      <w:r>
        <w:rPr>
          <w:color w:val="000000"/>
          <w:u w:color="000000"/>
        </w:rPr>
        <w:t xml:space="preserve">w sprawie przyjęcia </w:t>
      </w:r>
      <w:r>
        <w:rPr>
          <w:color w:val="000000"/>
          <w:u w:color="000000"/>
        </w:rPr>
        <w:t>Regulaminu utrzymania czystości i porządku na terenie gminy Gostyń</w:t>
      </w:r>
    </w:p>
    <w:p w14:paraId="27DB76BC" w14:textId="77777777" w:rsidR="00A77B3E" w:rsidRDefault="009C3DDF">
      <w:pPr>
        <w:spacing w:before="120" w:after="120"/>
        <w:ind w:firstLine="227"/>
        <w:rPr>
          <w:color w:val="000000"/>
          <w:u w:color="000000"/>
        </w:rPr>
      </w:pPr>
      <w:r>
        <w:rPr>
          <w:color w:val="000000"/>
          <w:u w:color="000000"/>
        </w:rPr>
        <w:t xml:space="preserve">Z uwagi na nowelizację ustawy o utrzymaniu czystości i porządku w gminach (t.j. Dz.U. z 2023 r. poz. 1469 ze zmianami) dotychczasowe zasady gospodarowaniem odpadami komunalnymi uległy zmianie i zaistniała konieczność dostosowania </w:t>
      </w:r>
      <w:r>
        <w:rPr>
          <w:i/>
          <w:color w:val="000000"/>
          <w:u w:color="000000"/>
        </w:rPr>
        <w:t>Regulaminu utrzymania czystości i porządku na terenie gminy Gostyń</w:t>
      </w:r>
      <w:r>
        <w:rPr>
          <w:color w:val="000000"/>
          <w:u w:color="000000"/>
        </w:rPr>
        <w:t xml:space="preserve"> do obowiązujących przepisów. Mając na uwadze uchwałę nr XXVI/7/2017 Zgromadzenia KZGRL z dnia 22 grudnia 2017 r. w sprawie zmiany statutu Komunalnego Związku Gmin Regionu Leszczyńskiego (Dz. Urz. Woj. Wlkp. z 2018 r. poz. 592) Zgromadzenie Związku uchwaliło </w:t>
      </w:r>
      <w:r>
        <w:rPr>
          <w:i/>
          <w:color w:val="000000"/>
          <w:u w:color="000000"/>
        </w:rPr>
        <w:t>Regulamin utrzymania czystości i porządku</w:t>
      </w:r>
      <w:r>
        <w:rPr>
          <w:color w:val="000000"/>
          <w:u w:color="000000"/>
        </w:rPr>
        <w:t xml:space="preserve"> w zakresie dotyczącym gospodarowania odpadami komunalnymi (Uchwała nr XXXV/1/2020 Zgromadzenia Związku Międzygminnego "Komunalny Związek Gmin Reg</w:t>
      </w:r>
      <w:r>
        <w:rPr>
          <w:color w:val="000000"/>
          <w:u w:color="000000"/>
        </w:rPr>
        <w:t>ionu Leszczyńskiego" z dnia 30 czerwca 2020 r.).</w:t>
      </w:r>
    </w:p>
    <w:p w14:paraId="2966D3BA" w14:textId="77777777" w:rsidR="00A77B3E" w:rsidRDefault="009C3DDF">
      <w:pPr>
        <w:spacing w:before="120" w:after="120"/>
        <w:ind w:firstLine="227"/>
        <w:rPr>
          <w:color w:val="000000"/>
          <w:u w:color="000000"/>
        </w:rPr>
      </w:pPr>
      <w:r>
        <w:rPr>
          <w:color w:val="000000"/>
          <w:u w:color="000000"/>
        </w:rPr>
        <w:t>W związku z powyższym z </w:t>
      </w:r>
      <w:r>
        <w:rPr>
          <w:i/>
          <w:color w:val="000000"/>
          <w:u w:color="000000"/>
        </w:rPr>
        <w:t>Regulaminu utrzymania czystości i porządku na terenie gminy Gostyń</w:t>
      </w:r>
      <w:r>
        <w:rPr>
          <w:color w:val="000000"/>
          <w:u w:color="000000"/>
        </w:rPr>
        <w:t xml:space="preserve"> usunięto zapisy dotyczące gospodarowania odpadami komunalnymi.</w:t>
      </w:r>
    </w:p>
    <w:sectPr w:rsidR="00A77B3E">
      <w:footerReference w:type="default" r:id="rId6"/>
      <w:endnotePr>
        <w:numFmt w:val="decimal"/>
      </w:endnotePr>
      <w:pgSz w:w="11906" w:h="16838"/>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5DD6" w14:textId="77777777" w:rsidR="009C3DDF" w:rsidRDefault="009C3DDF">
      <w:r>
        <w:separator/>
      </w:r>
    </w:p>
  </w:endnote>
  <w:endnote w:type="continuationSeparator" w:id="0">
    <w:p w14:paraId="7DF030C8" w14:textId="77777777" w:rsidR="009C3DDF" w:rsidRDefault="009C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B3ACA" w14:paraId="711EEB42" w14:textId="77777777">
      <w:tc>
        <w:tcPr>
          <w:tcW w:w="6804" w:type="dxa"/>
          <w:tcBorders>
            <w:top w:val="nil"/>
            <w:left w:val="nil"/>
            <w:bottom w:val="nil"/>
            <w:right w:val="nil"/>
          </w:tcBorders>
          <w:tcMar>
            <w:top w:w="100" w:type="dxa"/>
            <w:left w:w="0" w:type="dxa"/>
            <w:bottom w:w="0" w:type="dxa"/>
            <w:right w:w="0" w:type="dxa"/>
          </w:tcMar>
          <w:hideMark/>
        </w:tcPr>
        <w:p w14:paraId="61883BAE" w14:textId="77777777" w:rsidR="005B3ACA" w:rsidRDefault="009C3DDF">
          <w:pPr>
            <w:jc w:val="left"/>
            <w:rPr>
              <w:sz w:val="18"/>
            </w:rPr>
          </w:pPr>
          <w:r>
            <w:rPr>
              <w:sz w:val="18"/>
            </w:rPr>
            <w:t>Id: AE7AEB09-2B95-482A-A9A6-1352A1B200E5. Podpisany</w:t>
          </w:r>
        </w:p>
      </w:tc>
      <w:tc>
        <w:tcPr>
          <w:tcW w:w="3402" w:type="dxa"/>
          <w:tcBorders>
            <w:top w:val="nil"/>
            <w:left w:val="nil"/>
            <w:bottom w:val="nil"/>
            <w:right w:val="nil"/>
          </w:tcBorders>
          <w:tcMar>
            <w:top w:w="100" w:type="dxa"/>
            <w:left w:w="0" w:type="dxa"/>
            <w:bottom w:w="0" w:type="dxa"/>
            <w:right w:w="0" w:type="dxa"/>
          </w:tcMar>
          <w:hideMark/>
        </w:tcPr>
        <w:p w14:paraId="42667EE5" w14:textId="77777777" w:rsidR="005B3ACA" w:rsidRDefault="009C3DD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A343B89" w14:textId="77777777" w:rsidR="005B3ACA" w:rsidRDefault="005B3AC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ED4C" w14:textId="77777777" w:rsidR="005B3ACA" w:rsidRDefault="009C3DDF">
      <w:r>
        <w:separator/>
      </w:r>
    </w:p>
  </w:footnote>
  <w:footnote w:type="continuationSeparator" w:id="0">
    <w:p w14:paraId="05666677" w14:textId="77777777" w:rsidR="005B3ACA" w:rsidRDefault="009C3DDF">
      <w:r>
        <w:continuationSeparator/>
      </w:r>
    </w:p>
  </w:footnote>
  <w:footnote w:id="1">
    <w:p w14:paraId="4276F0B5" w14:textId="77777777" w:rsidR="005B3ACA" w:rsidRDefault="009C3DDF">
      <w:pPr>
        <w:pStyle w:val="Tekstprzypisudolnego"/>
        <w:keepLines/>
        <w:ind w:left="170" w:hanging="170"/>
      </w:pPr>
      <w:r>
        <w:rPr>
          <w:rStyle w:val="Odwoanieprzypisudolnego"/>
        </w:rPr>
        <w:t>1) </w:t>
      </w:r>
      <w:r>
        <w:t>Rozstrzygnięcie Wojewody Wielkopolskiego z dnia 22 września 2020 r. nr KN-I.4131.1.556.2020.19</w:t>
      </w:r>
    </w:p>
  </w:footnote>
  <w:footnote w:id="2">
    <w:p w14:paraId="67FD29D1" w14:textId="77777777" w:rsidR="005B3ACA" w:rsidRDefault="009C3DDF">
      <w:pPr>
        <w:pStyle w:val="Tekstprzypisudolnego"/>
        <w:keepLines/>
        <w:ind w:left="170" w:hanging="170"/>
      </w:pPr>
      <w:r>
        <w:rPr>
          <w:rStyle w:val="Odwoanieprzypisudolnego"/>
        </w:rPr>
        <w:t>2) </w:t>
      </w:r>
      <w:r>
        <w:t xml:space="preserve">Rozstrzygnięcie Wojewody Wielkopolskiego z dnia 22 września 2020 r. nr </w:t>
      </w:r>
      <w:r>
        <w:t>KN-I.4131.1.556.2020.19</w:t>
      </w:r>
    </w:p>
  </w:footnote>
  <w:footnote w:id="3">
    <w:p w14:paraId="763A1D80" w14:textId="77777777" w:rsidR="005B3ACA" w:rsidRDefault="009C3DDF">
      <w:pPr>
        <w:pStyle w:val="Tekstprzypisudolnego"/>
        <w:keepLines/>
        <w:ind w:left="170" w:hanging="170"/>
      </w:pPr>
      <w:r>
        <w:rPr>
          <w:rStyle w:val="Odwoanieprzypisudolnego"/>
        </w:rPr>
        <w:t>3) </w:t>
      </w:r>
      <w:r>
        <w:t>Rozstrzygnięcie Wojewody Wielkopolskiego z dnia 22 września 2020 r. nr KN-I.4131.1.556.2020.19</w:t>
      </w:r>
    </w:p>
  </w:footnote>
  <w:footnote w:id="4">
    <w:p w14:paraId="2E8AAAE4" w14:textId="77777777" w:rsidR="005B3ACA" w:rsidRDefault="009C3DDF">
      <w:pPr>
        <w:pStyle w:val="Tekstprzypisudolnego"/>
        <w:keepLines/>
        <w:ind w:left="170" w:hanging="170"/>
      </w:pPr>
      <w:r>
        <w:rPr>
          <w:rStyle w:val="Odwoanieprzypisudolnego"/>
        </w:rPr>
        <w:t>4) </w:t>
      </w:r>
      <w:r>
        <w:t>Rozstrzygnięcie Wojewody Wielkopolskiego z dnia 22 września 2020 r. nr KN-I.4131.1.556.2020.19</w:t>
      </w:r>
    </w:p>
  </w:footnote>
  <w:footnote w:id="5">
    <w:p w14:paraId="18CABC2E" w14:textId="77777777" w:rsidR="005B3ACA" w:rsidRDefault="009C3DDF">
      <w:pPr>
        <w:pStyle w:val="Tekstprzypisudolnego"/>
        <w:keepLines/>
        <w:ind w:left="170" w:hanging="170"/>
      </w:pPr>
      <w:r>
        <w:rPr>
          <w:rStyle w:val="Odwoanieprzypisudolnego"/>
        </w:rPr>
        <w:t>5) </w:t>
      </w:r>
      <w:r>
        <w:t>Rozstrzygnięcie Wojewody Wielkopolskiego z dnia 22 września 2020 r. nr KN-I.4131.1.556.2020.19</w:t>
      </w:r>
    </w:p>
  </w:footnote>
  <w:footnote w:id="6">
    <w:p w14:paraId="34A1F1E6" w14:textId="77777777" w:rsidR="005B3ACA" w:rsidRDefault="009C3DDF">
      <w:pPr>
        <w:pStyle w:val="Tekstprzypisudolnego"/>
        <w:keepLines/>
        <w:ind w:left="170" w:hanging="170"/>
      </w:pPr>
      <w:r>
        <w:rPr>
          <w:rStyle w:val="Odwoanieprzypisudolnego"/>
        </w:rPr>
        <w:t>6) </w:t>
      </w:r>
      <w:r>
        <w:t>Rozstrzygnięcie Wojewody Wielkopolskiego z dnia 22 września 2020 r. nr KN-I.4131.1.556.2020.19</w:t>
      </w:r>
    </w:p>
  </w:footnote>
  <w:footnote w:id="7">
    <w:p w14:paraId="43C9DF71" w14:textId="77777777" w:rsidR="005B3ACA" w:rsidRDefault="009C3DDF">
      <w:pPr>
        <w:pStyle w:val="Tekstprzypisudolnego"/>
        <w:keepLines/>
        <w:ind w:left="170" w:hanging="170"/>
      </w:pPr>
      <w:r>
        <w:rPr>
          <w:rStyle w:val="Odwoanieprzypisudolnego"/>
        </w:rPr>
        <w:t>7) </w:t>
      </w:r>
      <w:r>
        <w:t xml:space="preserve">Rozstrzygnięcie Wojewody Wielkopolskiego z dnia 22 września 2020 r. nr </w:t>
      </w:r>
      <w:r>
        <w:t>KN-I.4131.1.556.2020.19</w:t>
      </w:r>
    </w:p>
  </w:footnote>
  <w:footnote w:id="8">
    <w:p w14:paraId="328DD88E" w14:textId="77777777" w:rsidR="005B3ACA" w:rsidRDefault="009C3DDF">
      <w:pPr>
        <w:pStyle w:val="Tekstprzypisudolnego"/>
        <w:keepLines/>
        <w:ind w:left="170" w:hanging="170"/>
      </w:pPr>
      <w:r>
        <w:rPr>
          <w:rStyle w:val="Odwoanieprzypisudolnego"/>
        </w:rPr>
        <w:t>8) </w:t>
      </w:r>
      <w:r>
        <w:t>Rozstrzygnięcie Wojewody Wielkopolskiego z dnia 22 września 2020 r. nr KN-I.4131.1.556.2020.19</w:t>
      </w:r>
    </w:p>
  </w:footnote>
  <w:footnote w:id="9">
    <w:p w14:paraId="06B985A6" w14:textId="77777777" w:rsidR="005B3ACA" w:rsidRDefault="009C3DDF">
      <w:pPr>
        <w:pStyle w:val="Tekstprzypisudolnego"/>
        <w:keepLines/>
        <w:ind w:left="170" w:hanging="170"/>
      </w:pPr>
      <w:r>
        <w:rPr>
          <w:rStyle w:val="Odwoanieprzypisudolnego"/>
        </w:rPr>
        <w:t>9) </w:t>
      </w:r>
      <w:r>
        <w:t>W brzmieniu ustalonym uchwałą nr XLVII/536/23 Rady Miejskiej w Gostyniu z dnia 26 stycznia 2023 r. zmieniającej uchwałę w sprawie przyjęcia Regulaminu utrzymania czystości i porządku na terenie gminy Gostyń (Dz.Urz. Województwa Wielkopolskiego z 2023 r. poz. 1970), która weszła w życie 3.03.2023 r.</w:t>
      </w:r>
    </w:p>
  </w:footnote>
  <w:footnote w:id="10">
    <w:p w14:paraId="1648DE6A" w14:textId="77777777" w:rsidR="005B3ACA" w:rsidRDefault="009C3DDF">
      <w:pPr>
        <w:pStyle w:val="Tekstprzypisudolnego"/>
        <w:keepLines/>
        <w:ind w:left="170" w:hanging="170"/>
      </w:pPr>
      <w:r>
        <w:rPr>
          <w:rStyle w:val="Odwoanieprzypisudolnego"/>
        </w:rPr>
        <w:t>10) </w:t>
      </w:r>
      <w:r>
        <w:t>Rozstrzygnięcie Wojewody Wielkopolskiego z dnia 22 września 2020 r. nr KN-I.4131.1.556.2020.19</w:t>
      </w:r>
    </w:p>
  </w:footnote>
  <w:footnote w:id="11">
    <w:p w14:paraId="04894953" w14:textId="77777777" w:rsidR="005B3ACA" w:rsidRDefault="009C3DDF">
      <w:pPr>
        <w:pStyle w:val="Tekstprzypisudolnego"/>
        <w:keepLines/>
        <w:ind w:left="170" w:hanging="170"/>
      </w:pPr>
      <w:r>
        <w:rPr>
          <w:rStyle w:val="Odwoanieprzypisudolnego"/>
        </w:rPr>
        <w:t>11) </w:t>
      </w:r>
      <w:r>
        <w:t>Rozstrzygnięcie Wojewody Wielkopolskiego z dnia 22 września 2020 r. nr KN-I.4131.1.556.2020.19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B3ACA"/>
    <w:rsid w:val="009C3DD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C0B9E"/>
  <w15:docId w15:val="{622DAC09-BC07-4AD8-8E8F-8E3421D7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z dnia 25 stycznia 2024 r.</dc:title>
  <dc:subject>w sprawie ogłoszenia tekstu jednolitego uchwały nr XVIII/250/20 Rady Miejskiej w^Gostyniu w^sprawie  przyjęcia Regulaminu utrzymania czystości
i porządku na terenie gminy Gostyń</dc:subject>
  <dc:creator>mmajewska</dc:creator>
  <cp:lastModifiedBy>Milena Majewska</cp:lastModifiedBy>
  <cp:revision>2</cp:revision>
  <dcterms:created xsi:type="dcterms:W3CDTF">2024-01-31T06:41:00Z</dcterms:created>
  <dcterms:modified xsi:type="dcterms:W3CDTF">2024-01-31T06:41:00Z</dcterms:modified>
  <cp:category>Akt prawny</cp:category>
</cp:coreProperties>
</file>