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73E4" w14:textId="77777777" w:rsidR="00A77B3E" w:rsidRDefault="00E15684">
      <w:pPr>
        <w:jc w:val="center"/>
        <w:rPr>
          <w:b/>
          <w:caps/>
        </w:rPr>
      </w:pPr>
      <w:r>
        <w:rPr>
          <w:b/>
          <w:caps/>
        </w:rPr>
        <w:t>Uchwała Nr LVI/642/23</w:t>
      </w:r>
      <w:r>
        <w:rPr>
          <w:b/>
          <w:caps/>
        </w:rPr>
        <w:br/>
        <w:t>Rady Miejskiej w Gostyniu</w:t>
      </w:r>
    </w:p>
    <w:p w14:paraId="3E88D40F" w14:textId="77777777" w:rsidR="00A77B3E" w:rsidRDefault="00E15684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223C2250" w14:textId="77777777" w:rsidR="00A77B3E" w:rsidRDefault="00E15684">
      <w:pPr>
        <w:keepNext/>
        <w:spacing w:after="480"/>
        <w:jc w:val="center"/>
      </w:pPr>
      <w:r>
        <w:rPr>
          <w:b/>
        </w:rPr>
        <w:t>w sprawie nadania statutu Miejsko – Gminnemu Ośrodkowi Pomocy Społecznej w Gostyniu</w:t>
      </w:r>
    </w:p>
    <w:p w14:paraId="77FD08E3" w14:textId="77777777" w:rsidR="00A77B3E" w:rsidRDefault="00E15684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(t. j. </w:t>
      </w:r>
      <w:r>
        <w:t>Dz. U. z 2023 r. poz. 40 ze zm.) w związku z art. 11 ust. 2 ustawy z dnia 27 sierpnia 2009 r. o finansach publicznych (t. j. Dz. U. z 2023 r. poz. 1270 ze zm.), Rada Miejska w Gostyniu uchwala statut Miejsko – Gminnego Ośrodka Pomocy Społecznej w Gostyniu</w:t>
      </w:r>
    </w:p>
    <w:p w14:paraId="414AE4A6" w14:textId="77777777" w:rsidR="00A77B3E" w:rsidRDefault="00E15684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14:paraId="71329BA1" w14:textId="77777777" w:rsidR="00A77B3E" w:rsidRDefault="00E15684">
      <w:pPr>
        <w:keepLines/>
        <w:spacing w:before="120" w:after="120"/>
        <w:ind w:firstLine="340"/>
      </w:pPr>
      <w:r>
        <w:rPr>
          <w:b/>
        </w:rPr>
        <w:t>§ 1. </w:t>
      </w:r>
      <w:r>
        <w:t>Miejsko – Gminny Ośrodek Pomocy Społecznej w Gostyniu, zwany w dalszej części Ośrodkiem, jest jednostką organizacyjną gminy Gostyń działającą w formie jednostki budżetowej.</w:t>
      </w:r>
    </w:p>
    <w:p w14:paraId="3D895BD6" w14:textId="77777777" w:rsidR="00A77B3E" w:rsidRDefault="00E15684">
      <w:pPr>
        <w:keepLines/>
        <w:spacing w:before="120" w:after="120"/>
        <w:ind w:firstLine="340"/>
      </w:pPr>
      <w:r>
        <w:rPr>
          <w:b/>
        </w:rPr>
        <w:t>§ 2. </w:t>
      </w:r>
      <w:r>
        <w:t>Podstawę prawną funkcjonowania Ośrodka stanowią:</w:t>
      </w:r>
    </w:p>
    <w:p w14:paraId="5994ED65" w14:textId="77777777" w:rsidR="00A77B3E" w:rsidRDefault="00E15684">
      <w:pPr>
        <w:spacing w:before="120" w:after="120"/>
        <w:ind w:left="340" w:hanging="227"/>
      </w:pPr>
      <w:r>
        <w:t>1) </w:t>
      </w:r>
      <w:r>
        <w:t>ustawa z dnia 27 sierpnia 2009 r. o finansach publicznych (t. j. Dz. U. z 2023 r. poz. 1270 ze zm.);</w:t>
      </w:r>
    </w:p>
    <w:p w14:paraId="41640E90" w14:textId="77777777" w:rsidR="00A77B3E" w:rsidRDefault="00E15684">
      <w:pPr>
        <w:spacing w:before="120" w:after="120"/>
        <w:ind w:left="340" w:hanging="227"/>
      </w:pPr>
      <w:r>
        <w:t>2) </w:t>
      </w:r>
      <w:r>
        <w:t>ustawa z dnia 12 marca 2004 r. o pomocy społecznej (t. j. Dz. U. z 2023 r. poz. 901).</w:t>
      </w:r>
    </w:p>
    <w:p w14:paraId="368F801B" w14:textId="77777777" w:rsidR="00A77B3E" w:rsidRDefault="00E15684">
      <w:pPr>
        <w:keepLines/>
        <w:spacing w:before="120" w:after="120"/>
        <w:ind w:firstLine="340"/>
      </w:pPr>
      <w:r>
        <w:rPr>
          <w:b/>
        </w:rPr>
        <w:t>§ 3. </w:t>
      </w:r>
      <w:r>
        <w:t>Siedziba Ośrodka mieści się w Gostyniu przy ulicy Wrocławskiej 250.</w:t>
      </w:r>
    </w:p>
    <w:p w14:paraId="3A3264D3" w14:textId="77777777" w:rsidR="00A77B3E" w:rsidRDefault="00E15684">
      <w:pPr>
        <w:keepLines/>
        <w:spacing w:before="120" w:after="120"/>
        <w:ind w:firstLine="340"/>
      </w:pPr>
      <w:r>
        <w:rPr>
          <w:b/>
        </w:rPr>
        <w:t>§ 4. </w:t>
      </w:r>
      <w:r>
        <w:t>Ośrodek swoją działalnością obejmuje gminę Gostyń.</w:t>
      </w:r>
    </w:p>
    <w:p w14:paraId="3A52C466" w14:textId="77777777" w:rsidR="00A77B3E" w:rsidRDefault="00E15684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PRZEDMIOT DZIAŁALNOŚCI</w:t>
      </w:r>
    </w:p>
    <w:p w14:paraId="14455D6A" w14:textId="77777777" w:rsidR="00A77B3E" w:rsidRDefault="00E15684">
      <w:pPr>
        <w:keepLines/>
        <w:spacing w:before="120" w:after="120"/>
        <w:ind w:firstLine="340"/>
      </w:pPr>
      <w:r>
        <w:rPr>
          <w:b/>
        </w:rPr>
        <w:t>§ 5. </w:t>
      </w:r>
      <w:r>
        <w:t>Przedmiotem działalności Ośrodka jest realizacja:</w:t>
      </w:r>
    </w:p>
    <w:p w14:paraId="441D759D" w14:textId="77777777" w:rsidR="00A77B3E" w:rsidRDefault="00E15684">
      <w:pPr>
        <w:spacing w:before="120" w:after="120"/>
        <w:ind w:left="340" w:hanging="227"/>
      </w:pPr>
      <w:r>
        <w:t>1) </w:t>
      </w:r>
      <w:r>
        <w:t>zadań własnych i zleconych gminie wynikających z ustawy z dnia 12 marca 2004 r. o pomocy społecznej (t. j. Dz. U. z 2023 r. poz. 901);</w:t>
      </w:r>
    </w:p>
    <w:p w14:paraId="3935D42A" w14:textId="77777777" w:rsidR="00A77B3E" w:rsidRDefault="00E15684">
      <w:pPr>
        <w:spacing w:before="120" w:after="120"/>
        <w:ind w:left="340" w:hanging="227"/>
      </w:pPr>
      <w:r>
        <w:t>2) </w:t>
      </w:r>
      <w:r>
        <w:t>zadań wynikających z ustawy z dnia 21 czerwca 2001 r. o dodatkach mieszkaniowych (t. j. Dz. U. z 2023 r. poz. 1335);</w:t>
      </w:r>
    </w:p>
    <w:p w14:paraId="611917B6" w14:textId="77777777" w:rsidR="00A77B3E" w:rsidRDefault="00E15684">
      <w:pPr>
        <w:spacing w:before="120" w:after="120"/>
        <w:ind w:left="340" w:hanging="227"/>
      </w:pPr>
      <w:r>
        <w:t>3) </w:t>
      </w:r>
      <w:r>
        <w:t>zadań wynikających z ustawy z dnia 28 listopada 2004 r. o świadczeniach rodzinnych (t. j. Dz. U. z 2023 r. poz. 390 ze zm.);</w:t>
      </w:r>
    </w:p>
    <w:p w14:paraId="1AAF93C3" w14:textId="77777777" w:rsidR="00A77B3E" w:rsidRDefault="00E15684">
      <w:pPr>
        <w:spacing w:before="120" w:after="120"/>
        <w:ind w:left="340" w:hanging="227"/>
      </w:pPr>
      <w:r>
        <w:t>4) </w:t>
      </w:r>
      <w:r>
        <w:t>zadań wynikających z ustawy z dnia 7 września 2007 r. o pomocy osobom uprawnionym do alimentów (t. j. Dz. U. z 2023 r. poz. 1993);</w:t>
      </w:r>
    </w:p>
    <w:p w14:paraId="5CC44FDE" w14:textId="77777777" w:rsidR="00A77B3E" w:rsidRDefault="00E15684">
      <w:pPr>
        <w:spacing w:before="120" w:after="120"/>
        <w:ind w:left="340" w:hanging="227"/>
      </w:pPr>
      <w:r>
        <w:t>5) </w:t>
      </w:r>
      <w:r>
        <w:t>zadań gminy wynikających z ustawy z dnia 9 czerwca 2011 r. o wspieraniu rodziny i systemie pieczy zastępczej (t. j. Dz. U. z 2023 r.  poz. 1426 ze zm.);</w:t>
      </w:r>
    </w:p>
    <w:p w14:paraId="7238E20B" w14:textId="77777777" w:rsidR="00A77B3E" w:rsidRDefault="00E15684">
      <w:pPr>
        <w:spacing w:before="120" w:after="120"/>
        <w:ind w:left="340" w:hanging="227"/>
      </w:pPr>
      <w:r>
        <w:t>6) </w:t>
      </w:r>
      <w:r>
        <w:t>zadań wynikających z ustawy z dnia 29 lipca 2005 r. o przeciwdziałaniu przemocy domowej (t. j. Dz. U. z 2021 roku, poz. 1249 ze zm.);</w:t>
      </w:r>
    </w:p>
    <w:p w14:paraId="0B44BD81" w14:textId="77777777" w:rsidR="00A77B3E" w:rsidRDefault="00E15684">
      <w:pPr>
        <w:spacing w:before="120" w:after="120"/>
        <w:ind w:left="340" w:hanging="227"/>
      </w:pPr>
      <w:r>
        <w:t>7) </w:t>
      </w:r>
      <w:r>
        <w:t>zadań wynikających z ustawy z dnia 10 </w:t>
      </w:r>
      <w:r>
        <w:t>kwietnia 1997 r. Prawo energetyczne (t. j. Dz. U. z 2022 r. poz. 1385 ze zm.);</w:t>
      </w:r>
    </w:p>
    <w:p w14:paraId="6726BAEE" w14:textId="77777777" w:rsidR="00A77B3E" w:rsidRDefault="00E15684">
      <w:pPr>
        <w:spacing w:before="120" w:after="120"/>
        <w:ind w:left="340" w:hanging="227"/>
      </w:pPr>
      <w:r>
        <w:t>8) </w:t>
      </w:r>
      <w:r>
        <w:t>zadań wynikających z ustawy z dnia 11 lutego 2016 r. o pomocy państwa w wychowaniu dzieci (t. j. Dz. U. z 2023 r.  poz. 810 ze zm.);</w:t>
      </w:r>
    </w:p>
    <w:p w14:paraId="53DE17B9" w14:textId="77777777" w:rsidR="00A77B3E" w:rsidRDefault="00E15684">
      <w:pPr>
        <w:spacing w:before="120" w:after="120"/>
        <w:ind w:left="340" w:hanging="227"/>
      </w:pPr>
      <w:r>
        <w:t>9) </w:t>
      </w:r>
      <w:r>
        <w:t>zadań wynikających z ustawy z dnia 4 listopada 2016 r. o wsparciu kobiet w ciąży i rodzin „Za życiem” (t. j. Dz. U. z 2023 r. poz. 1923);</w:t>
      </w:r>
    </w:p>
    <w:p w14:paraId="0A40F731" w14:textId="77777777" w:rsidR="00A77B3E" w:rsidRDefault="00E15684">
      <w:pPr>
        <w:spacing w:before="120" w:after="120"/>
        <w:ind w:left="340" w:hanging="227"/>
      </w:pPr>
      <w:r>
        <w:t>10) </w:t>
      </w:r>
      <w:r>
        <w:t>zadań wynikających z ustawy z dnia 7 września 1991 o systemie oświaty (t. j. Dz. U. z 2022 r. poz. 2230 ze zm.);</w:t>
      </w:r>
    </w:p>
    <w:p w14:paraId="7957C440" w14:textId="77777777" w:rsidR="00A77B3E" w:rsidRDefault="00E15684">
      <w:pPr>
        <w:spacing w:before="120" w:after="120"/>
        <w:ind w:left="340" w:hanging="227"/>
      </w:pPr>
      <w:r>
        <w:t>11) </w:t>
      </w:r>
      <w:r>
        <w:t>zadań wynikających z ustawy z </w:t>
      </w:r>
      <w:r>
        <w:t>dnia 27 kwietnia 2001 r. Prawo ochrony środowiska (t. j. Dz. U. z 2022 roku, poz. 2556 ze zm.);</w:t>
      </w:r>
    </w:p>
    <w:p w14:paraId="3710C6F5" w14:textId="77777777" w:rsidR="00A77B3E" w:rsidRDefault="00E15684">
      <w:pPr>
        <w:spacing w:before="120" w:after="120"/>
        <w:ind w:left="340" w:hanging="227"/>
      </w:pPr>
      <w:r>
        <w:t>12) </w:t>
      </w:r>
      <w:r>
        <w:t>ustawy z dnia 19 sierpnia 1994 r. o ochronie zdrowia psychicznego (t. j. Dz. U. z 2022 r. poz. 2123);</w:t>
      </w:r>
    </w:p>
    <w:p w14:paraId="19AD7AA6" w14:textId="77777777" w:rsidR="00A77B3E" w:rsidRDefault="00E15684">
      <w:pPr>
        <w:spacing w:before="120" w:after="120"/>
        <w:ind w:left="340" w:hanging="227"/>
      </w:pPr>
      <w:r>
        <w:lastRenderedPageBreak/>
        <w:t>13) </w:t>
      </w:r>
      <w:r>
        <w:t>ustawy z dnia 27 sierpnia 2004 r. o świadczeniach opieki zdrowotnej finansowanych ze środków publicznych (t. j. Dz. U. z 2022 r. poz. 2561 ze zm.);</w:t>
      </w:r>
    </w:p>
    <w:p w14:paraId="2F46FD62" w14:textId="77777777" w:rsidR="00A77B3E" w:rsidRDefault="00E15684">
      <w:pPr>
        <w:spacing w:before="120" w:after="120"/>
        <w:ind w:left="340" w:hanging="227"/>
      </w:pPr>
      <w:r>
        <w:t>14) </w:t>
      </w:r>
      <w:r>
        <w:t>ustawy z dnia 13 czerwca 2003 r. o zatrudnieniu socjalnym (t. j. Dz. U. z 2022 r. poz. 2241);</w:t>
      </w:r>
    </w:p>
    <w:p w14:paraId="51737297" w14:textId="77777777" w:rsidR="00A77B3E" w:rsidRDefault="00E15684">
      <w:pPr>
        <w:spacing w:before="120" w:after="120"/>
        <w:ind w:left="340" w:hanging="227"/>
      </w:pPr>
      <w:r>
        <w:t>15) </w:t>
      </w:r>
      <w:r>
        <w:t>ustawy z dnia 24 kwietnia 2003 r. o działalności pożytku publicznego i o wolontariacie (t. j. Dz. U. z 2023 r. poz. 571).</w:t>
      </w:r>
    </w:p>
    <w:p w14:paraId="54FFEA77" w14:textId="77777777" w:rsidR="00A77B3E" w:rsidRDefault="00E15684">
      <w:pPr>
        <w:keepLines/>
        <w:spacing w:before="120" w:after="120"/>
        <w:ind w:firstLine="340"/>
      </w:pPr>
      <w:r>
        <w:rPr>
          <w:b/>
        </w:rPr>
        <w:t>§ 6. </w:t>
      </w:r>
      <w:r>
        <w:t>W realizacji swoich zadań Ośrodek może współpracować z podmiotami zewnętrznymi, w tym z organizacjami pozarządowymi, jednostkami organizacyjnymi posiadającymi oraz nieposiadającymi osobowości prawnej, a także osobami fizycznymi.</w:t>
      </w:r>
    </w:p>
    <w:p w14:paraId="78D2A860" w14:textId="77777777" w:rsidR="00A77B3E" w:rsidRDefault="00E15684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ORGANIZACJA I ZARZĄDZANIE</w:t>
      </w:r>
    </w:p>
    <w:p w14:paraId="44926036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t>Ośrodkiem kieruje kierownik, który jest odpowiedzialny za całokształt działalności jednostki, działa jednoosobowo w ramach pełnomocnictwa udzielonego przez Burmistrza Gostynia.</w:t>
      </w:r>
    </w:p>
    <w:p w14:paraId="3E81E2D7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Kierownika zatrudnia i zwalnia Burmistrz Gostynia.</w:t>
      </w:r>
    </w:p>
    <w:p w14:paraId="17E8292D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Do zadań kierownika Ośrodka należy w szczególności:</w:t>
      </w:r>
    </w:p>
    <w:p w14:paraId="4080595F" w14:textId="77777777" w:rsidR="00A77B3E" w:rsidRDefault="00E1568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reprezentowanie Ośrodka na zewnątrz;</w:t>
      </w:r>
    </w:p>
    <w:p w14:paraId="16F169EE" w14:textId="77777777" w:rsidR="00A77B3E" w:rsidRDefault="00E1568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gospodarowanie funduszami i składnikami Ośrodka;</w:t>
      </w:r>
    </w:p>
    <w:p w14:paraId="46798FD3" w14:textId="77777777" w:rsidR="00A77B3E" w:rsidRDefault="00E1568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opracowywanie planów działania Ośrodka i przedkładanie sprawozdań z ich wykonania;</w:t>
      </w:r>
    </w:p>
    <w:p w14:paraId="408F6C9E" w14:textId="77777777" w:rsidR="00A77B3E" w:rsidRDefault="00E1568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wydawanie zarządzeń wewnętrznych oraz wprowadzanie regulaminów dotyczących funkcjonowania Ośrodka;</w:t>
      </w:r>
    </w:p>
    <w:p w14:paraId="5946B081" w14:textId="77777777" w:rsidR="00A77B3E" w:rsidRDefault="00E1568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upoważnianie pracowników do podpisywania dokumentów dotyczących bieżącej działalności Ośrodka;</w:t>
      </w:r>
    </w:p>
    <w:p w14:paraId="07EE2D2B" w14:textId="77777777" w:rsidR="00A77B3E" w:rsidRDefault="00E1568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przekazywanie Burmistrzowi Gostynia informacji na temat sytuacji finansowej i bieżącej działalności Ośrodka.</w:t>
      </w:r>
    </w:p>
    <w:p w14:paraId="5747781A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stosunkach z innymi podmiotami kierownik Ośrodka działa na podstawie pełnomocnictwa udzielonego mu przez Burmistrza Gostynia.</w:t>
      </w:r>
    </w:p>
    <w:p w14:paraId="6BD76119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Kierownik w imieniu Ośrodka dokonuje czynności w sprawach z zakresu prawa pracy wobec pracowników Ośrodka.</w:t>
      </w:r>
    </w:p>
    <w:p w14:paraId="40B4EC40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Wymagania kwalifikacyjne i zasady wynagradzania pracowników Ośrodka określają przepisy odrębne.</w:t>
      </w:r>
    </w:p>
    <w:p w14:paraId="77D829F0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Strukturę organizacyjną, zakres działania, podział czynności i odpowiedzialności pracowników Ośrodka ustala kierownik Ośrodka w drodze regulaminu organizacyjnego,  zatwierdzanego przez Burmistrza Gostynia.</w:t>
      </w:r>
    </w:p>
    <w:p w14:paraId="3ACDE276" w14:textId="77777777" w:rsidR="00A77B3E" w:rsidRDefault="00E1568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GOSPODARKA FINANSOWA</w:t>
      </w:r>
    </w:p>
    <w:p w14:paraId="07758F87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Ośrodek prowadzi gospodarkę finansową na zasadach przewidzianych w ustawie o finansach publicznych.</w:t>
      </w:r>
    </w:p>
    <w:p w14:paraId="440FEC89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Odpowiedzialność za gospodarkę finansową Ośrodka ponoszą kierownik Ośrodka i w zakresie mu powierzonym główny księgowy Ośrodka.</w:t>
      </w:r>
    </w:p>
    <w:p w14:paraId="31F209FB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gospodarki finansowej jednostki jest roczny plan finansowo-rzeczowy zatwierdzany przez kierownika Ośrodka.</w:t>
      </w:r>
    </w:p>
    <w:p w14:paraId="2D759D3B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Ośrodek posiada odrębny rachunek bankowy.</w:t>
      </w:r>
    </w:p>
    <w:p w14:paraId="141D9902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Ośrodek prowadzi własną obsługę finansowo – księgową.</w:t>
      </w:r>
    </w:p>
    <w:p w14:paraId="4E839A86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Ośrodek zobowiązany jest do gospodarowania mieniem z należytą </w:t>
      </w:r>
      <w:r>
        <w:rPr>
          <w:color w:val="000000"/>
          <w:u w:color="000000"/>
        </w:rPr>
        <w:t>starannością, a w szczególności właściwego jego wykorzystania, prowadzenia ewidencji i przeprowadzania okresowych inwentaryzacji, dokonywania umorzeń i przeszacowań oraz zapobiegania dekapitalizacji.</w:t>
      </w:r>
    </w:p>
    <w:p w14:paraId="29CBD462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prowadzeniu gospodarki finansowej oraz gospodarowania powierzonym mieniem Ośrodek kieruje się zasadą rzetelności, efektywności i celowości.</w:t>
      </w:r>
    </w:p>
    <w:p w14:paraId="0B9F74F1" w14:textId="77777777" w:rsidR="00A77B3E" w:rsidRDefault="00E1568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F560402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Zmiany niniejszego statutu wymagają uchwały Rady Miejskiej w Gostyniu.</w:t>
      </w:r>
    </w:p>
    <w:p w14:paraId="21E4C55A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Traci moc uchwała Nr XXXIV/424/22 Rady </w:t>
      </w:r>
      <w:r>
        <w:rPr>
          <w:color w:val="000000"/>
          <w:u w:color="000000"/>
        </w:rPr>
        <w:t>Miejskiej w Gostyniu z dnia 3 lutego 2022 r. w sprawie nadania statutu Miejsko – Gminnemu Ośrodkowi Pomocy Społecznej w Gostyniu.</w:t>
      </w:r>
    </w:p>
    <w:p w14:paraId="6073D4A7" w14:textId="77777777" w:rsidR="00A77B3E" w:rsidRDefault="00E15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Wykonanie uchwały powierza się Burmistrzowi Gostynia.</w:t>
      </w:r>
    </w:p>
    <w:p w14:paraId="56B1E508" w14:textId="77777777" w:rsidR="00A77B3E" w:rsidRDefault="00E1568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Uchwała wchodzi w życie z dniem podjęcia.</w:t>
      </w:r>
    </w:p>
    <w:p w14:paraId="01AC3FFF" w14:textId="77777777" w:rsidR="00A77B3E" w:rsidRDefault="00E15684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481FD62E" w14:textId="77777777" w:rsidR="00A77B3E" w:rsidRDefault="00E1568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242A3" w14:paraId="1476460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87391" w14:textId="77777777" w:rsidR="005242A3" w:rsidRDefault="005242A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6256B" w14:textId="77777777" w:rsidR="005242A3" w:rsidRDefault="00E1568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868367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0FDF2C7" w14:textId="77777777" w:rsidR="005242A3" w:rsidRDefault="005242A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957B90C" w14:textId="77777777" w:rsidR="005242A3" w:rsidRDefault="00E1568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562EBD6" w14:textId="77777777" w:rsidR="005242A3" w:rsidRDefault="00E15684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LVI/642</w:t>
      </w:r>
      <w:r>
        <w:rPr>
          <w:color w:val="000000"/>
          <w:szCs w:val="20"/>
          <w:shd w:val="clear" w:color="auto" w:fill="FFFFFF"/>
          <w:lang w:val="x-none" w:eastAsia="en-US" w:bidi="ar-SA"/>
        </w:rPr>
        <w:t>/23</w:t>
      </w:r>
    </w:p>
    <w:p w14:paraId="0EFE287E" w14:textId="77777777" w:rsidR="005242A3" w:rsidRDefault="00E15684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476422A5" w14:textId="77777777" w:rsidR="005242A3" w:rsidRDefault="00E15684">
      <w:pPr>
        <w:spacing w:before="120" w:after="120" w:line="360" w:lineRule="auto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>23 listopada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2023 roku</w:t>
      </w:r>
    </w:p>
    <w:p w14:paraId="6791E89C" w14:textId="77777777" w:rsidR="005242A3" w:rsidRDefault="005242A3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3958C40" w14:textId="77777777" w:rsidR="005242A3" w:rsidRDefault="00E15684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 sprawie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nadania statutu Miejsko – Gminnemu Ośrodkowi Pomocy Społecznej w Gostyniu</w:t>
      </w:r>
    </w:p>
    <w:p w14:paraId="7B325C72" w14:textId="77777777" w:rsidR="005242A3" w:rsidRDefault="005242A3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6118284" w14:textId="77777777" w:rsidR="005242A3" w:rsidRDefault="00E15684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art. 11 ust. 2 ustawy o finansach publicznych, jednostki budżetowe działają na podstawie statutu. Od czasu nadania Statutu Miejsko - Gminnemu Ośrodkowi Pomocy Społecznej w Gostyniu do dnia dzisiejszego nastąpiły zmiany prawne, które nadały Ośrodkowi większe kompetencje ustawowe. Ujednolicenie Statutu pozwoli na uporządkowanie kwestii formalnych związanych z funkcjonowaniem Ośrodka i jednocześnie będzie bardziej dostępny w swej treści dla mieszkańców gminy Gostyń. </w:t>
      </w:r>
    </w:p>
    <w:p w14:paraId="78C8DA97" w14:textId="77777777" w:rsidR="005242A3" w:rsidRDefault="00E15684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Przyjęcie uchwały w proponowanym brzmieniu, spełnia wymogi ustawy o finansach publicznych i dlatego jest zasadne. </w:t>
      </w:r>
    </w:p>
    <w:p w14:paraId="4C76CE7D" w14:textId="77777777" w:rsidR="005242A3" w:rsidRDefault="005242A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5242A3" w14:paraId="7A721B55" w14:textId="77777777">
        <w:tc>
          <w:tcPr>
            <w:tcW w:w="2500" w:type="pct"/>
            <w:tcBorders>
              <w:right w:val="nil"/>
            </w:tcBorders>
          </w:tcPr>
          <w:p w14:paraId="04DC602A" w14:textId="77777777" w:rsidR="005242A3" w:rsidRDefault="005242A3">
            <w:pPr>
              <w:spacing w:line="360" w:lineRule="auto"/>
              <w:jc w:val="left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561DB11" w14:textId="77777777" w:rsidR="005242A3" w:rsidRDefault="00E15684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Przewodniczący Rady Miejskiej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14:paraId="661DCA4E" w14:textId="77777777" w:rsidR="005242A3" w:rsidRDefault="00E15684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</w:p>
          <w:p w14:paraId="1FE6F5D8" w14:textId="77777777" w:rsidR="005242A3" w:rsidRDefault="00E15684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 xml:space="preserve">Mirosław 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>Żywicki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068F911B" w14:textId="77777777" w:rsidR="005242A3" w:rsidRDefault="005242A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242A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41EA" w14:textId="77777777" w:rsidR="00E15684" w:rsidRDefault="00E15684">
      <w:r>
        <w:separator/>
      </w:r>
    </w:p>
  </w:endnote>
  <w:endnote w:type="continuationSeparator" w:id="0">
    <w:p w14:paraId="32B4E849" w14:textId="77777777" w:rsidR="00E15684" w:rsidRDefault="00E1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42A3" w14:paraId="01DC0BC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498260" w14:textId="77777777" w:rsidR="005242A3" w:rsidRDefault="00E15684">
          <w:pPr>
            <w:jc w:val="left"/>
            <w:rPr>
              <w:sz w:val="18"/>
            </w:rPr>
          </w:pPr>
          <w:r>
            <w:rPr>
              <w:sz w:val="18"/>
            </w:rPr>
            <w:t>Id: 17C342EF-C74A-42F2-A06B-A14561C62F16.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1B92D1" w14:textId="77777777" w:rsidR="005242A3" w:rsidRDefault="00E156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BDBA4B" w14:textId="77777777" w:rsidR="005242A3" w:rsidRDefault="005242A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42A3" w14:paraId="7BAC4C48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180DE2" w14:textId="77777777" w:rsidR="005242A3" w:rsidRDefault="00E15684">
          <w:pPr>
            <w:jc w:val="left"/>
            <w:rPr>
              <w:sz w:val="18"/>
            </w:rPr>
          </w:pPr>
          <w:r>
            <w:rPr>
              <w:sz w:val="18"/>
            </w:rPr>
            <w:t>Id: 17C342EF-C74A-42F2-A06B-A14561C62F16.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D96960" w14:textId="427E6AB9" w:rsidR="005242A3" w:rsidRDefault="00E156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1BF76024" w14:textId="77777777" w:rsidR="005242A3" w:rsidRDefault="005242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6AC9" w14:textId="77777777" w:rsidR="00E15684" w:rsidRDefault="00E15684">
      <w:r>
        <w:separator/>
      </w:r>
    </w:p>
  </w:footnote>
  <w:footnote w:type="continuationSeparator" w:id="0">
    <w:p w14:paraId="47403160" w14:textId="77777777" w:rsidR="00E15684" w:rsidRDefault="00E1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242A3"/>
    <w:rsid w:val="00A77B3E"/>
    <w:rsid w:val="00CA2A55"/>
    <w:rsid w:val="00E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DCFEB"/>
  <w15:docId w15:val="{AC008B83-AC2C-4FB0-9263-404225C3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LVI/642/23 z dnia 23 listopada 2023 r.</dc:title>
  <dc:subject>w sprawie nadania statutu Miejsko – Gminnemu Ośrodkowi Pomocy Społecznej w^Gostyniu</dc:subject>
  <dc:creator>mmajewska</dc:creator>
  <cp:lastModifiedBy>Milena Majewska</cp:lastModifiedBy>
  <cp:revision>2</cp:revision>
  <dcterms:created xsi:type="dcterms:W3CDTF">2023-11-27T12:19:00Z</dcterms:created>
  <dcterms:modified xsi:type="dcterms:W3CDTF">2023-11-27T12:19:00Z</dcterms:modified>
  <cp:category>Akt prawny</cp:category>
</cp:coreProperties>
</file>