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A9A7" w14:textId="77777777" w:rsidR="00A77B3E" w:rsidRDefault="00FE5873">
      <w:pPr>
        <w:jc w:val="center"/>
        <w:rPr>
          <w:b/>
          <w:caps/>
        </w:rPr>
      </w:pPr>
      <w:r>
        <w:rPr>
          <w:b/>
          <w:caps/>
        </w:rPr>
        <w:t>Uchwała Nr LIV/621/23</w:t>
      </w:r>
      <w:r>
        <w:rPr>
          <w:b/>
          <w:caps/>
        </w:rPr>
        <w:br/>
        <w:t>Rady Miejskiej w Gostyniu</w:t>
      </w:r>
    </w:p>
    <w:p w14:paraId="1AEF63A1" w14:textId="77777777" w:rsidR="00A77B3E" w:rsidRDefault="00FE5873">
      <w:pPr>
        <w:spacing w:before="280" w:after="280"/>
        <w:jc w:val="center"/>
        <w:rPr>
          <w:b/>
          <w:caps/>
        </w:rPr>
      </w:pPr>
      <w:r>
        <w:t>z dnia 5 października 2023 r.</w:t>
      </w:r>
    </w:p>
    <w:p w14:paraId="6CCDE9FB" w14:textId="77777777" w:rsidR="00A77B3E" w:rsidRDefault="00FE5873">
      <w:pPr>
        <w:keepNext/>
        <w:spacing w:after="480"/>
        <w:jc w:val="center"/>
      </w:pPr>
      <w:r>
        <w:rPr>
          <w:b/>
        </w:rPr>
        <w:t>w sprawie określenia zasad zwrotu wydatków na pomoc rzeczową w postaci węgla dla osób i rodzin korzystających ze świadczeń pomocy społecznej w roku 2023</w:t>
      </w:r>
    </w:p>
    <w:p w14:paraId="329641DD" w14:textId="77777777" w:rsidR="00A77B3E" w:rsidRDefault="00FE5873">
      <w:pPr>
        <w:keepLines/>
        <w:spacing w:before="120" w:after="120"/>
        <w:ind w:firstLine="227"/>
      </w:pPr>
      <w:r>
        <w:t>Na podstawie art. 18 </w:t>
      </w:r>
      <w:r>
        <w:t>ust. 2 pkt 15 i art. 40 ust. 1 z dnia 8 marca 1990 o samorządzie gminnym</w:t>
      </w:r>
      <w:r>
        <w:br/>
        <w:t>(tekst jednolity Dz. U. z 2023 r. poz. 40 z </w:t>
      </w:r>
      <w:proofErr w:type="spellStart"/>
      <w:r>
        <w:t>późn</w:t>
      </w:r>
      <w:proofErr w:type="spellEnd"/>
      <w:r>
        <w:t>. zm.) oraz art. 96 ust. 2 i 4 ustawy z dnia 12 marca</w:t>
      </w:r>
      <w:r>
        <w:br/>
        <w:t>2004 r. o pomocy społecznej (tekst jednolity Dz. U. z 2023 r. poz. 901 z </w:t>
      </w:r>
      <w:proofErr w:type="spellStart"/>
      <w:r>
        <w:t>późn</w:t>
      </w:r>
      <w:proofErr w:type="spellEnd"/>
      <w:r>
        <w:t>. zm</w:t>
      </w:r>
      <w:r>
        <w:t>.), Rada Miejska</w:t>
      </w:r>
      <w:r>
        <w:br/>
        <w:t>w Gostyniu uchwala co następuje:</w:t>
      </w:r>
    </w:p>
    <w:p w14:paraId="4969828B" w14:textId="77777777" w:rsidR="00A77B3E" w:rsidRDefault="00FE587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Odstępuje się od żądania zwrotu wydatków w zakresie przyznanej pomocy rzeczowej w postaci węgla dla osób i rodzin korzystających ze świadczeń pomocy społecznej w 2023 r., jeżeli dochody osoby samotnie </w:t>
      </w:r>
      <w:r>
        <w:t>gospodarującej, dochód osoby w rodzinie lub dochód rodziny przekracza kryterium dochodowe określonego w art. 8 ust. 1 pkt 1-3 ustawy o pomocy społecznej.</w:t>
      </w:r>
    </w:p>
    <w:p w14:paraId="6FC1DE5E" w14:textId="77777777" w:rsidR="00A77B3E" w:rsidRDefault="00FE587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B7CAE1C" w14:textId="77777777" w:rsidR="00A77B3E" w:rsidRDefault="00FE587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po upływie 14 dni od d</w:t>
      </w:r>
      <w:r>
        <w:t>nia ogłoszenia w Dzienniku Urzędowym Województwa Wielkopolskiego.</w:t>
      </w:r>
    </w:p>
    <w:p w14:paraId="79307303" w14:textId="77777777" w:rsidR="00A77B3E" w:rsidRDefault="00A77B3E">
      <w:pPr>
        <w:keepNext/>
        <w:keepLines/>
        <w:spacing w:before="120" w:after="120"/>
        <w:ind w:firstLine="340"/>
      </w:pPr>
    </w:p>
    <w:p w14:paraId="52B92A42" w14:textId="77777777" w:rsidR="00A77B3E" w:rsidRDefault="00FE587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86706" w14:paraId="65A2559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6FCAC" w14:textId="77777777" w:rsidR="00886706" w:rsidRDefault="0088670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80C07" w14:textId="77777777" w:rsidR="00886706" w:rsidRDefault="00FE58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FB95A2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4C4E9D5" w14:textId="77777777" w:rsidR="00886706" w:rsidRDefault="00886706">
      <w:pPr>
        <w:rPr>
          <w:szCs w:val="20"/>
        </w:rPr>
      </w:pPr>
    </w:p>
    <w:p w14:paraId="314B4B6C" w14:textId="77777777" w:rsidR="00886706" w:rsidRDefault="00FE587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0994D2B" w14:textId="77777777" w:rsidR="00886706" w:rsidRDefault="00FE587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LIV/621/23</w:t>
      </w:r>
    </w:p>
    <w:p w14:paraId="043249C9" w14:textId="77777777" w:rsidR="00886706" w:rsidRDefault="00FE587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8454B5C" w14:textId="77777777" w:rsidR="00886706" w:rsidRDefault="00FE587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5 października 2023 r.</w:t>
      </w:r>
    </w:p>
    <w:p w14:paraId="3568C9C3" w14:textId="77777777" w:rsidR="00886706" w:rsidRDefault="00FE587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zasad zwrotu wydatków na pomoc rzeczową w postaci węgla dla osób i rodzin korzystających ze świadczeń pomocy społecznej w roku 2023</w:t>
      </w:r>
    </w:p>
    <w:p w14:paraId="1011004E" w14:textId="77777777" w:rsidR="00886706" w:rsidRDefault="00FE5873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Zgodnie z art. 14a ust</w:t>
      </w:r>
      <w:r>
        <w:rPr>
          <w:szCs w:val="20"/>
        </w:rPr>
        <w:t>. 10 ustawy z dnia 27 października 2022 r. o zakupie preferencyjnym paliwa stałego dla gospodarstw domowych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2022 r., poz. 2236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sprzedaż paliwa stałego (węgla) przez gminy odbywała się do dnia 31 lipca 2023 r. Po tym terminie poz</w:t>
      </w:r>
      <w:r>
        <w:rPr>
          <w:szCs w:val="20"/>
        </w:rPr>
        <w:t>ostały węgiel stał się mieniem gminy i od tego momentu sposób jego przeznaczenia oraz forma w jakiej to ma się odbyć, zależy od danego samorządu gminnego. Jednym ze sposobów zagospodarowania opału jest jego przekazanie jednostkom organizacyjnym na własne p</w:t>
      </w:r>
      <w:r>
        <w:rPr>
          <w:szCs w:val="20"/>
        </w:rPr>
        <w:t>otrzeby (opalanie obiektów gminnych węglem gdy jest to możliwe) lub poprzez rozdzielenie przez ośrodki pomocy społecznej dla osób wymagających wsparcia.</w:t>
      </w:r>
    </w:p>
    <w:p w14:paraId="7745683B" w14:textId="77777777" w:rsidR="00886706" w:rsidRDefault="00FE5873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Obecnie w gminie Gostyń rodzin/osób korzystających ze świadczeń pomocy społecznej zakwalifikowanych do </w:t>
      </w:r>
      <w:r>
        <w:rPr>
          <w:szCs w:val="20"/>
        </w:rPr>
        <w:t>otrzymania pomocy rzeczowej w formie węgla są około 32 osoby. Są to osoby</w:t>
      </w:r>
    </w:p>
    <w:p w14:paraId="3CBC8C9B" w14:textId="77777777" w:rsidR="00886706" w:rsidRDefault="00FE5873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i rodziny, które wykorzystują węgiel do opalania swojego domu lub mieszkania. Rodzin lub osób spełniających kryterium dochodowe jest zatem bardzo niewiele. Kryterium to wynosi odpowi</w:t>
      </w:r>
      <w:r>
        <w:rPr>
          <w:szCs w:val="20"/>
        </w:rPr>
        <w:t>ednio: 776,00 zł dla osoby samotnie gospodarującej oraz 600,00 zł na osobę w rodzinie. W tym miejscu należy nadmienić, iż duża część mieszkańców gmin to osoby samotne, starsze i niepełnosprawne niespełniające powyższego kryterium dochodowego ustawy o pomoc</w:t>
      </w:r>
      <w:r>
        <w:rPr>
          <w:szCs w:val="20"/>
        </w:rPr>
        <w:t>y społecznej, a którym ta pomoc należałaby się w pierwszej kolejności. To właśnie te osoby dzisiaj potrzebują pomocy w postaci otrzymania bezpłatnie węgla. Zgodnie z zapisami ustawy o pomocy społecznej chcąc przyznać pomoc rzeczową osobom lub rodzinom, któ</w:t>
      </w:r>
      <w:r>
        <w:rPr>
          <w:szCs w:val="20"/>
        </w:rPr>
        <w:t>rych dochód przekracza kryterium dochodowe określone w ustawie o pomocy społecznej, należy żądać od nich częściowego lub całkowitego zwrotu. Przyjmując poniższą uchwałę umożliwia się osobom lub rodzinom nie spełniającym kryterium dochodowego pomocy społecz</w:t>
      </w:r>
      <w:r>
        <w:rPr>
          <w:szCs w:val="20"/>
        </w:rPr>
        <w:t>nej skorzystanie z pomocy rzeczowej w postaci węgla. Wobec powyższego ustalenie reguły odstąpienia od żądania zwrotu wydatków.</w:t>
      </w:r>
    </w:p>
    <w:p w14:paraId="286AE2D0" w14:textId="77777777" w:rsidR="00886706" w:rsidRDefault="00FE5873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Wobec powyższego podjęcie stosownej uchwały jest uzasadnione.</w:t>
      </w:r>
    </w:p>
    <w:p w14:paraId="278C0A80" w14:textId="77777777" w:rsidR="00886706" w:rsidRDefault="00886706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86706" w14:paraId="78B3C076" w14:textId="77777777">
        <w:tc>
          <w:tcPr>
            <w:tcW w:w="2500" w:type="pct"/>
            <w:tcBorders>
              <w:right w:val="nil"/>
            </w:tcBorders>
          </w:tcPr>
          <w:p w14:paraId="427B882C" w14:textId="77777777" w:rsidR="00886706" w:rsidRDefault="00886706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823D841" w14:textId="77777777" w:rsidR="00886706" w:rsidRDefault="00FE587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22BE80B" w14:textId="77777777" w:rsidR="00886706" w:rsidRDefault="00FE587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971AAD6" w14:textId="77777777" w:rsidR="00886706" w:rsidRDefault="00FE587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</w:instrText>
            </w:r>
            <w:r>
              <w:rPr>
                <w:szCs w:val="20"/>
              </w:rPr>
              <w:instrText>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2EB5E36" w14:textId="77777777" w:rsidR="00886706" w:rsidRDefault="00886706">
      <w:pPr>
        <w:spacing w:before="120" w:after="120"/>
        <w:ind w:firstLine="227"/>
        <w:jc w:val="left"/>
        <w:rPr>
          <w:szCs w:val="20"/>
        </w:rPr>
      </w:pPr>
    </w:p>
    <w:sectPr w:rsidR="0088670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E176" w14:textId="77777777" w:rsidR="00FE5873" w:rsidRDefault="00FE5873">
      <w:r>
        <w:separator/>
      </w:r>
    </w:p>
  </w:endnote>
  <w:endnote w:type="continuationSeparator" w:id="0">
    <w:p w14:paraId="46E95C7E" w14:textId="77777777" w:rsidR="00FE5873" w:rsidRDefault="00FE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6706" w14:paraId="63FD1C0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D75518" w14:textId="77777777" w:rsidR="00886706" w:rsidRDefault="00FE5873">
          <w:pPr>
            <w:jc w:val="left"/>
            <w:rPr>
              <w:sz w:val="18"/>
            </w:rPr>
          </w:pPr>
          <w:r>
            <w:rPr>
              <w:sz w:val="18"/>
            </w:rPr>
            <w:t>Id: 0C6AD570-C340-4CE2-B28B-34F482AFC3A0.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E84DCA" w14:textId="77777777" w:rsidR="00886706" w:rsidRDefault="00FE58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29ADCA" w14:textId="77777777" w:rsidR="00886706" w:rsidRDefault="0088670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6706" w14:paraId="2ABA792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3A370E" w14:textId="77777777" w:rsidR="00886706" w:rsidRDefault="00FE5873">
          <w:pPr>
            <w:jc w:val="left"/>
            <w:rPr>
              <w:sz w:val="18"/>
            </w:rPr>
          </w:pPr>
          <w:r>
            <w:rPr>
              <w:sz w:val="18"/>
            </w:rPr>
            <w:t>Id: 0C6AD570-C340-4CE2-B28B-34F482AFC3A0.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5EFA70" w14:textId="43DFBA02" w:rsidR="00886706" w:rsidRDefault="00FE58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EC768B2" w14:textId="77777777" w:rsidR="00886706" w:rsidRDefault="008867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1476" w14:textId="77777777" w:rsidR="00FE5873" w:rsidRDefault="00FE5873">
      <w:r>
        <w:separator/>
      </w:r>
    </w:p>
  </w:footnote>
  <w:footnote w:type="continuationSeparator" w:id="0">
    <w:p w14:paraId="4DDCCD1C" w14:textId="77777777" w:rsidR="00FE5873" w:rsidRDefault="00FE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86706"/>
    <w:rsid w:val="00A77B3E"/>
    <w:rsid w:val="00CA2A55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32E2F"/>
  <w15:docId w15:val="{610A6D95-D228-4C06-BD6A-611F04C4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LIV/621/23 z dnia 5 października 2023 r.</dc:title>
  <dc:subject>w sprawie określenia zasad zwrotu wydatków na pomoc rzeczową w^postaci węgla dla osób i^rodzin korzystających ze świadczeń pomocy społecznej w^roku 2023</dc:subject>
  <dc:creator>mmajewska</dc:creator>
  <cp:lastModifiedBy>Milena Majewska</cp:lastModifiedBy>
  <cp:revision>2</cp:revision>
  <dcterms:created xsi:type="dcterms:W3CDTF">2023-10-06T05:42:00Z</dcterms:created>
  <dcterms:modified xsi:type="dcterms:W3CDTF">2023-10-06T05:42:00Z</dcterms:modified>
  <cp:category>Akt prawny</cp:category>
</cp:coreProperties>
</file>