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7565" w14:textId="77777777" w:rsidR="00A77B3E" w:rsidRDefault="00F178D1">
      <w:pPr>
        <w:jc w:val="center"/>
        <w:rPr>
          <w:b/>
          <w:caps/>
        </w:rPr>
      </w:pPr>
      <w:r>
        <w:rPr>
          <w:b/>
          <w:caps/>
        </w:rPr>
        <w:t>Uchwała Nr LIII/615/23</w:t>
      </w:r>
      <w:r>
        <w:rPr>
          <w:b/>
          <w:caps/>
        </w:rPr>
        <w:br/>
        <w:t>Rady Miejskiej w Gostyniu</w:t>
      </w:r>
    </w:p>
    <w:p w14:paraId="13A84BEE" w14:textId="77777777" w:rsidR="00A77B3E" w:rsidRDefault="00F178D1">
      <w:pPr>
        <w:spacing w:before="280" w:after="280"/>
        <w:jc w:val="center"/>
        <w:rPr>
          <w:b/>
          <w:caps/>
        </w:rPr>
      </w:pPr>
      <w:r>
        <w:t>z dnia 7 września 2023 r.</w:t>
      </w:r>
    </w:p>
    <w:p w14:paraId="3A75B1B1" w14:textId="77777777" w:rsidR="00A77B3E" w:rsidRDefault="00F178D1">
      <w:pPr>
        <w:keepNext/>
        <w:spacing w:after="480"/>
        <w:jc w:val="center"/>
      </w:pPr>
      <w:r>
        <w:rPr>
          <w:b/>
        </w:rPr>
        <w:t>uchylająca uchwałę w sprawie przyjęcia „Programu profilaktyki zakażeń wirusem brodawczaka ludzkiego w gminie Gostyń na lata 2020 – 2023”</w:t>
      </w:r>
    </w:p>
    <w:p w14:paraId="502EB109" w14:textId="77777777" w:rsidR="00A77B3E" w:rsidRDefault="00F178D1">
      <w:pPr>
        <w:keepLines/>
        <w:spacing w:before="120" w:after="120"/>
        <w:ind w:firstLine="227"/>
      </w:pPr>
      <w:r>
        <w:t xml:space="preserve">Na podstawie art. 7 ust. 1 pkt 5 oraz </w:t>
      </w:r>
      <w:r>
        <w:t>art. 18 ust. 2 pkt 15 ustawy z dnia 8 marca 1990 roku o samorządzie gminnym (tekst jednolity Dz. U. z 2023 roku, poz. 40 ze zm.) w związku z art. 7 ust. 1 pkt 1 i art. 48 ust. 1 ustawy z dnia 27 sierpnia 2004 roku o świadczeniach opieki zdrowotnej finansowanych ze środków publicznych (tekst jednolity Dz. U. z 2022 roku, poz. 2561 ze zm.) Rada Miejska w Gostyniu uchwala, co następuje:</w:t>
      </w:r>
    </w:p>
    <w:p w14:paraId="2A4A8907" w14:textId="77777777" w:rsidR="00A77B3E" w:rsidRDefault="00F178D1">
      <w:pPr>
        <w:keepLines/>
        <w:spacing w:before="120" w:after="120"/>
        <w:ind w:firstLine="340"/>
      </w:pPr>
      <w:r>
        <w:rPr>
          <w:b/>
        </w:rPr>
        <w:t>§ 1. </w:t>
      </w:r>
      <w:r>
        <w:t>Postanawia się uchylić uchwałę Nr XI/163/19 Rady Miejskiej w Gostyniu z dnia</w:t>
      </w:r>
      <w:r>
        <w:br/>
        <w:t>28 listopada 2019 roku w sprawie przyjęcia „Programu profilaktyki zakażeń wirusem brodawczaka ludzkiego w gminie Gostyń na lata 2020 – 2023”.</w:t>
      </w:r>
    </w:p>
    <w:p w14:paraId="08779475" w14:textId="77777777" w:rsidR="00A77B3E" w:rsidRDefault="00F178D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6E8707D8" w14:textId="77777777" w:rsidR="00A77B3E" w:rsidRDefault="00F178D1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4D44E447" w14:textId="77777777" w:rsidR="00A77B3E" w:rsidRDefault="00A77B3E">
      <w:pPr>
        <w:keepNext/>
        <w:keepLines/>
        <w:spacing w:before="120" w:after="120"/>
        <w:ind w:firstLine="340"/>
      </w:pPr>
    </w:p>
    <w:p w14:paraId="66F6468A" w14:textId="77777777" w:rsidR="00A77B3E" w:rsidRDefault="00F178D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7064B" w14:paraId="412B05C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D18AB" w14:textId="77777777" w:rsidR="00C7064B" w:rsidRDefault="00C7064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A80740" w14:textId="77777777" w:rsidR="00C7064B" w:rsidRDefault="00F178D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2A889F59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655D1D4" w14:textId="77777777" w:rsidR="00C7064B" w:rsidRDefault="00C7064B">
      <w:pPr>
        <w:rPr>
          <w:szCs w:val="20"/>
        </w:rPr>
      </w:pPr>
    </w:p>
    <w:p w14:paraId="355F8A35" w14:textId="77777777" w:rsidR="00C7064B" w:rsidRDefault="00F178D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D45E514" w14:textId="77777777" w:rsidR="00C7064B" w:rsidRDefault="00F178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LIII/615/23</w:t>
      </w:r>
    </w:p>
    <w:p w14:paraId="6D71F13A" w14:textId="77777777" w:rsidR="00C7064B" w:rsidRDefault="00F178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7402A6B" w14:textId="77777777" w:rsidR="00C7064B" w:rsidRDefault="00F178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7 września 2023 r.</w:t>
      </w:r>
    </w:p>
    <w:p w14:paraId="03A81787" w14:textId="77777777" w:rsidR="00C7064B" w:rsidRDefault="00C7064B">
      <w:pPr>
        <w:spacing w:before="120" w:after="120"/>
        <w:ind w:firstLine="227"/>
        <w:jc w:val="center"/>
        <w:rPr>
          <w:szCs w:val="20"/>
        </w:rPr>
      </w:pPr>
    </w:p>
    <w:p w14:paraId="629B428C" w14:textId="77777777" w:rsidR="00C7064B" w:rsidRDefault="00F178D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uchylająca uchwałę w sprawie przyjęcia „Programu </w:t>
      </w:r>
      <w:r>
        <w:rPr>
          <w:szCs w:val="20"/>
        </w:rPr>
        <w:t>profilaktyki zakażeń wirusem brodawczaka ludzkiego w gminie Gostyń na lata 2020 – 2023”</w:t>
      </w:r>
    </w:p>
    <w:p w14:paraId="7954F103" w14:textId="77777777" w:rsidR="00C7064B" w:rsidRDefault="00F178D1">
      <w:pPr>
        <w:spacing w:before="120" w:after="120"/>
        <w:ind w:firstLine="227"/>
        <w:rPr>
          <w:szCs w:val="20"/>
        </w:rPr>
      </w:pPr>
      <w:r>
        <w:rPr>
          <w:szCs w:val="20"/>
        </w:rPr>
        <w:t>Obwieszczenie Ministra Zdrowia z 23 lutego 2023 r. w sprawie wykazu zalecanych szczepień ochronnych wprowadziło  od 1 czerwca 2023 r. szczepienie przeciwko HPV dla dziewcząt i chłopców w 12 i 13 roku życia. Program ten został  objęty finansowaniem  przez Ministra Zdrowia w ramach Powszechnego programu bezpłatnych szczepień. Wobec powyższego niezasadne byłoby finansowanie w 2023 r. realizacji gminnego programu szczepień przeciwko wirusowi HPV.</w:t>
      </w:r>
    </w:p>
    <w:p w14:paraId="4AAEFF78" w14:textId="77777777" w:rsidR="00C7064B" w:rsidRDefault="00F178D1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 związku z tym przyjęcie uchwały jest zasadne.</w:t>
      </w:r>
    </w:p>
    <w:p w14:paraId="368B7057" w14:textId="77777777" w:rsidR="00C7064B" w:rsidRDefault="00F178D1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7064B" w14:paraId="704877DE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199F7" w14:textId="77777777" w:rsidR="00C7064B" w:rsidRDefault="00C7064B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5C62D6" w14:textId="77777777" w:rsidR="00C7064B" w:rsidRDefault="00F178D1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Mirosław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Żywicki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272B6E78" w14:textId="77777777" w:rsidR="00C7064B" w:rsidRDefault="00C7064B">
      <w:pPr>
        <w:keepNext/>
        <w:rPr>
          <w:szCs w:val="20"/>
        </w:rPr>
      </w:pPr>
    </w:p>
    <w:sectPr w:rsidR="00C7064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9EE6" w14:textId="77777777" w:rsidR="00F178D1" w:rsidRDefault="00F178D1">
      <w:r>
        <w:separator/>
      </w:r>
    </w:p>
  </w:endnote>
  <w:endnote w:type="continuationSeparator" w:id="0">
    <w:p w14:paraId="48D8DA27" w14:textId="77777777" w:rsidR="00F178D1" w:rsidRDefault="00F1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7064B" w14:paraId="33A5C62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9B19D4" w14:textId="77777777" w:rsidR="00C7064B" w:rsidRDefault="00F178D1">
          <w:pPr>
            <w:jc w:val="left"/>
            <w:rPr>
              <w:sz w:val="18"/>
            </w:rPr>
          </w:pPr>
          <w:r>
            <w:rPr>
              <w:sz w:val="18"/>
            </w:rPr>
            <w:t>Id: 92469D30-20E3-4C00-8225-34975B184C02.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B3AA3AC" w14:textId="77777777" w:rsidR="00C7064B" w:rsidRDefault="00F178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9B01A70" w14:textId="77777777" w:rsidR="00C7064B" w:rsidRDefault="00C7064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7064B" w14:paraId="21F8472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C889C9" w14:textId="77777777" w:rsidR="00C7064B" w:rsidRDefault="00F178D1">
          <w:pPr>
            <w:jc w:val="left"/>
            <w:rPr>
              <w:sz w:val="18"/>
            </w:rPr>
          </w:pPr>
          <w:r>
            <w:rPr>
              <w:sz w:val="18"/>
            </w:rPr>
            <w:t>Id: 92469D30-20E3-4C00-8225-34975B184C02.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25AD708" w14:textId="77777777" w:rsidR="00C7064B" w:rsidRDefault="00F178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CCE0605" w14:textId="77777777" w:rsidR="00C7064B" w:rsidRDefault="00C7064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BDF2" w14:textId="77777777" w:rsidR="00F178D1" w:rsidRDefault="00F178D1">
      <w:r>
        <w:separator/>
      </w:r>
    </w:p>
  </w:footnote>
  <w:footnote w:type="continuationSeparator" w:id="0">
    <w:p w14:paraId="1FB4C5B6" w14:textId="77777777" w:rsidR="00F178D1" w:rsidRDefault="00F1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7064B"/>
    <w:rsid w:val="00CA2A55"/>
    <w:rsid w:val="00F1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C355E"/>
  <w15:docId w15:val="{4C0E6238-7D8F-4425-8824-6162B51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LIII/615/23 z dnia 7 września 2023 r.</dc:title>
  <dc:subject>uchylająca uchwałę w^sprawie przyjęcia „Programu profilaktyki zakażeń wirusem brodawczaka ludzkiego w^gminie Gostyń na lata 2020^– 2023”</dc:subject>
  <dc:creator>mmajewska</dc:creator>
  <cp:lastModifiedBy>Milena Majewska</cp:lastModifiedBy>
  <cp:revision>2</cp:revision>
  <dcterms:created xsi:type="dcterms:W3CDTF">2023-09-12T12:38:00Z</dcterms:created>
  <dcterms:modified xsi:type="dcterms:W3CDTF">2023-09-12T12:38:00Z</dcterms:modified>
  <cp:category>Akt prawny</cp:category>
</cp:coreProperties>
</file>