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E777E2">
      <w:pPr>
        <w:jc w:val="center"/>
        <w:rPr>
          <w:b/>
          <w:caps/>
        </w:rPr>
      </w:pPr>
      <w:r>
        <w:rPr>
          <w:b/>
          <w:caps/>
        </w:rPr>
        <w:t>Uchwała Nr LII/598/23</w:t>
      </w:r>
      <w:r>
        <w:rPr>
          <w:b/>
          <w:caps/>
        </w:rPr>
        <w:br/>
        <w:t>Rady Miejskiej w Gostyniu</w:t>
      </w:r>
    </w:p>
    <w:p w:rsidR="00A77B3E" w:rsidRDefault="00E777E2">
      <w:pPr>
        <w:spacing w:before="280" w:after="280"/>
        <w:jc w:val="center"/>
        <w:rPr>
          <w:b/>
          <w:caps/>
        </w:rPr>
      </w:pPr>
      <w:r>
        <w:t>z dnia 22 czerwca 2023 r.</w:t>
      </w:r>
    </w:p>
    <w:p w:rsidR="00A77B3E" w:rsidRDefault="00E777E2">
      <w:pPr>
        <w:keepNext/>
        <w:spacing w:after="480"/>
        <w:jc w:val="center"/>
      </w:pPr>
      <w:r>
        <w:rPr>
          <w:b/>
        </w:rPr>
        <w:t>w sprawie udzielenia Burmistrzowi Gostynia wotum zaufania za 2022 rok</w:t>
      </w:r>
    </w:p>
    <w:p w:rsidR="00A77B3E" w:rsidRDefault="00E777E2">
      <w:pPr>
        <w:keepLines/>
        <w:spacing w:before="120" w:after="120"/>
        <w:ind w:firstLine="227"/>
      </w:pPr>
      <w:r>
        <w:t xml:space="preserve">Na podstawie art. 28 aa ust. 9 ustawy o samorządzie gminnym (tekst jednolity Dz. U. z 2023 r., poz. 40 ze </w:t>
      </w:r>
      <w:r>
        <w:t>zm.) Rada Miejska w Gostyniu uchwala, co następuje:</w:t>
      </w:r>
    </w:p>
    <w:p w:rsidR="00A77B3E" w:rsidRDefault="00E777E2">
      <w:pPr>
        <w:keepLines/>
        <w:spacing w:before="120" w:after="120"/>
        <w:ind w:firstLine="340"/>
      </w:pPr>
      <w:r>
        <w:rPr>
          <w:b/>
        </w:rPr>
        <w:t>§ 1. </w:t>
      </w:r>
      <w:r>
        <w:t>Po zakończeniu debaty nad raportem o stanie gminy za 2022 rok udziela się wotum zaufania Burmistrzowi Gostynia.</w:t>
      </w:r>
    </w:p>
    <w:p w:rsidR="00A77B3E" w:rsidRDefault="00E777E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:rsidR="00A77B3E" w:rsidRDefault="00E777E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</w:t>
      </w:r>
      <w:r>
        <w:t>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777E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93C1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3C1C" w:rsidRDefault="00293C1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3C1C" w:rsidRDefault="00E777E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293C1C" w:rsidRDefault="00293C1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E777E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93C1C" w:rsidRDefault="00E777E2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Uchwały Nr LII/</w:t>
      </w:r>
      <w:r>
        <w:rPr>
          <w:color w:val="000000"/>
          <w:szCs w:val="20"/>
          <w:shd w:val="clear" w:color="auto" w:fill="FFFFFF"/>
        </w:rPr>
        <w:t>598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/23</w:t>
      </w:r>
    </w:p>
    <w:p w:rsidR="00293C1C" w:rsidRDefault="00E777E2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Rady Miejskiej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Gostyniu</w:t>
      </w:r>
    </w:p>
    <w:p w:rsidR="00293C1C" w:rsidRDefault="00E777E2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22 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2023 r.</w:t>
      </w:r>
    </w:p>
    <w:p w:rsidR="00293C1C" w:rsidRDefault="00293C1C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E777E2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udzielenia wotum zaufania Burmistrzowi Gostynia</w:t>
      </w:r>
    </w:p>
    <w:p w:rsidR="00293C1C" w:rsidRDefault="00293C1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E777E2">
      <w:pPr>
        <w:keepNext/>
        <w:keepLines/>
        <w:spacing w:before="40" w:line="360" w:lineRule="auto"/>
        <w:ind w:firstLine="708"/>
        <w:outlineLvl w:val="1"/>
        <w:rPr>
          <w:b/>
          <w:sz w:val="24"/>
          <w:szCs w:val="20"/>
        </w:rPr>
      </w:pPr>
      <w:r>
        <w:rPr>
          <w:sz w:val="24"/>
          <w:szCs w:val="20"/>
          <w:lang w:val="x-none" w:eastAsia="en-US" w:bidi="ar-SA"/>
        </w:rPr>
        <w:t xml:space="preserve">Zgodnie z art. 28 aa ust. 1 i 2  ustawy o samorządzie gminnym, Burmistrz co roku do 31 maja przedstawia raport o stanie gminy. </w:t>
      </w:r>
      <w:r>
        <w:rPr>
          <w:sz w:val="24"/>
          <w:szCs w:val="20"/>
          <w:shd w:val="clear" w:color="auto" w:fill="FFFFFF"/>
          <w:lang w:val="x-none" w:eastAsia="en-US" w:bidi="ar-SA"/>
        </w:rPr>
        <w:t xml:space="preserve">Nad przedstawionym raportem o stanie gminy za 2022 rok przeprowadza się debatę. Po jej zakończeniu Rada Miejska podejmuje uchwałę o udzieleniu Burmistrzowi wotum zaufania. </w:t>
      </w:r>
    </w:p>
    <w:p w:rsidR="00293C1C" w:rsidRDefault="00E777E2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powyższe na uwadze, podjęcie niniejszej uchwały jest uzasadnione.</w:t>
      </w:r>
    </w:p>
    <w:p w:rsidR="00293C1C" w:rsidRDefault="00293C1C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93C1C">
        <w:tc>
          <w:tcPr>
            <w:tcW w:w="2500" w:type="pct"/>
            <w:tcBorders>
              <w:right w:val="nil"/>
            </w:tcBorders>
          </w:tcPr>
          <w:p w:rsidR="00293C1C" w:rsidRDefault="00293C1C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93C1C" w:rsidRDefault="00E777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</w:instrText>
            </w:r>
            <w:r>
              <w:rPr>
                <w:szCs w:val="20"/>
              </w:rPr>
              <w:instrText>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293C1C" w:rsidRDefault="00E777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93C1C" w:rsidRDefault="00E777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:rsidR="00293C1C" w:rsidRDefault="00293C1C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293C1C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293C1C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93C1C" w:rsidRDefault="00E777E2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p w:rsidR="00293C1C" w:rsidRDefault="00293C1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93C1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777E2">
      <w:r>
        <w:separator/>
      </w:r>
    </w:p>
  </w:endnote>
  <w:endnote w:type="continuationSeparator" w:id="0">
    <w:p w:rsidR="00000000" w:rsidRDefault="00E7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3C1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3C1C" w:rsidRDefault="00E777E2">
          <w:pPr>
            <w:jc w:val="left"/>
            <w:rPr>
              <w:sz w:val="18"/>
            </w:rPr>
          </w:pPr>
          <w:r>
            <w:rPr>
              <w:sz w:val="18"/>
            </w:rPr>
            <w:t>Id: 062CE09A-C849-4E56-B6E6-201CAD189B9E.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3C1C" w:rsidRDefault="00E777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3C1C" w:rsidRDefault="00293C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3C1C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3C1C" w:rsidRDefault="00E777E2">
          <w:pPr>
            <w:jc w:val="left"/>
            <w:rPr>
              <w:sz w:val="18"/>
            </w:rPr>
          </w:pPr>
          <w:r>
            <w:rPr>
              <w:sz w:val="18"/>
            </w:rPr>
            <w:t>Id: 062CE09A-C849-4E56-B6E6-201CAD189B9E.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3C1C" w:rsidRDefault="00E777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93C1C" w:rsidRDefault="00293C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777E2">
      <w:r>
        <w:separator/>
      </w:r>
    </w:p>
  </w:footnote>
  <w:footnote w:type="continuationSeparator" w:id="0">
    <w:p w:rsidR="00000000" w:rsidRDefault="00E7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3C1C"/>
    <w:rsid w:val="00A77B3E"/>
    <w:rsid w:val="00CA2A55"/>
    <w:rsid w:val="00E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BAE2D-559C-4086-AF9E-5BF39352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line="360" w:lineRule="auto"/>
      <w:jc w:val="left"/>
      <w:outlineLvl w:val="1"/>
    </w:pPr>
    <w:rPr>
      <w:color w:val="365F91" w:themeColor="accent1" w:themeShade="BF"/>
      <w:sz w:val="26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LII/598/23 z dnia 22 czerwca 2023 r.</dc:title>
  <dc:subject>w sprawie udzielenia Burmistrzowi Gostynia wotum zaufania za 2022^rok</dc:subject>
  <dc:creator>mmajewska</dc:creator>
  <cp:lastModifiedBy>Milena Majewska</cp:lastModifiedBy>
  <cp:revision>2</cp:revision>
  <dcterms:created xsi:type="dcterms:W3CDTF">2023-06-26T11:56:00Z</dcterms:created>
  <dcterms:modified xsi:type="dcterms:W3CDTF">2023-06-26T11:56:00Z</dcterms:modified>
  <cp:category>Akt prawny</cp:category>
</cp:coreProperties>
</file>