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1F98" w14:textId="77777777" w:rsidR="00A77B3E" w:rsidRDefault="00E71257">
      <w:pPr>
        <w:jc w:val="center"/>
        <w:rPr>
          <w:b/>
          <w:caps/>
        </w:rPr>
      </w:pPr>
      <w:r>
        <w:rPr>
          <w:b/>
          <w:caps/>
        </w:rPr>
        <w:t>Uchwała Nr LI/594/23</w:t>
      </w:r>
      <w:r>
        <w:rPr>
          <w:b/>
          <w:caps/>
        </w:rPr>
        <w:br/>
        <w:t>Rady Miejskiej w Gostyniu</w:t>
      </w:r>
    </w:p>
    <w:p w14:paraId="2B08CB1C" w14:textId="77777777" w:rsidR="00A77B3E" w:rsidRDefault="00E71257">
      <w:pPr>
        <w:spacing w:before="280" w:after="280"/>
        <w:jc w:val="center"/>
        <w:rPr>
          <w:b/>
          <w:caps/>
        </w:rPr>
      </w:pPr>
      <w:r>
        <w:t>z dnia 31 maja 2023 r.</w:t>
      </w:r>
    </w:p>
    <w:p w14:paraId="0B64B031" w14:textId="77777777" w:rsidR="00A77B3E" w:rsidRDefault="00E71257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30C7F210" w14:textId="77777777" w:rsidR="00A77B3E" w:rsidRDefault="00E71257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2023 r. poz. 40 ze zmianą) oraz art. 37 ust. 4 ustawy z dnia 21 sierpnia 1997 r. o gospodarce nieruchomościami (tekst jednolity Dz.U. z 2023 r. poz. 344)</w:t>
      </w:r>
    </w:p>
    <w:p w14:paraId="019E1460" w14:textId="77777777" w:rsidR="00A77B3E" w:rsidRDefault="00E71257">
      <w:pPr>
        <w:spacing w:before="120" w:after="120"/>
        <w:ind w:firstLine="227"/>
        <w:jc w:val="center"/>
      </w:pPr>
      <w:r>
        <w:t>Rada Miejska w Gostyniu uchwala, co następuje:</w:t>
      </w:r>
    </w:p>
    <w:p w14:paraId="28806212" w14:textId="77777777" w:rsidR="00A77B3E" w:rsidRDefault="00E71257">
      <w:pPr>
        <w:keepLines/>
        <w:spacing w:before="120" w:after="120"/>
        <w:ind w:firstLine="340"/>
      </w:pPr>
      <w:r>
        <w:rPr>
          <w:b/>
        </w:rPr>
        <w:t>§ 1</w:t>
      </w:r>
      <w:r>
        <w:rPr>
          <w:b/>
        </w:rPr>
        <w:t>. </w:t>
      </w:r>
      <w:r>
        <w:t>Wyraża się zgodę na odstąpienie od obowiązku przetargowego trybu zawarcia umowy dzierżawy nieruchomości, oznaczonej jako działka nr 694/10 część o powierzchni 0,0300 ha, położonej w Gostyniu na zapleczu ul. Nad Kanią, zapisanej w księdze wieczystej KW PO</w:t>
      </w:r>
      <w:r>
        <w:t>1Y/00036730/7, stanowiącej własność Gminy Gostyń, na czas nieoznaczony.</w:t>
      </w:r>
    </w:p>
    <w:p w14:paraId="603F130C" w14:textId="77777777" w:rsidR="00A77B3E" w:rsidRDefault="00E7125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ECA95C6" w14:textId="77777777" w:rsidR="00A77B3E" w:rsidRDefault="00E7125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6CE0D05A" w14:textId="77777777" w:rsidR="00A77B3E" w:rsidRDefault="00E71257">
      <w:pPr>
        <w:keepNext/>
        <w:keepLines/>
        <w:spacing w:before="120" w:after="120"/>
        <w:ind w:firstLine="227"/>
      </w:pPr>
      <w:r>
        <w:t> </w:t>
      </w:r>
    </w:p>
    <w:p w14:paraId="07A5FD9E" w14:textId="77777777" w:rsidR="00A77B3E" w:rsidRDefault="00E7125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20D44" w14:paraId="6D87AC9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F3FB0" w14:textId="77777777" w:rsidR="00920D44" w:rsidRDefault="00920D4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AF9A3" w14:textId="77777777" w:rsidR="00920D44" w:rsidRDefault="00E7125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8F6116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3065463" w14:textId="77777777" w:rsidR="00920D44" w:rsidRDefault="00920D44">
      <w:pPr>
        <w:rPr>
          <w:szCs w:val="20"/>
        </w:rPr>
      </w:pPr>
    </w:p>
    <w:p w14:paraId="04E04E1C" w14:textId="77777777" w:rsidR="00920D44" w:rsidRDefault="00E7125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C212A1E" w14:textId="77777777" w:rsidR="00920D44" w:rsidRDefault="00E7125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LI/594/23</w:t>
      </w:r>
    </w:p>
    <w:p w14:paraId="0F597F3E" w14:textId="77777777" w:rsidR="00920D44" w:rsidRDefault="00E7125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77325CB" w14:textId="77777777" w:rsidR="00920D44" w:rsidRDefault="00E7125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31 maja 2023 r.</w:t>
      </w:r>
    </w:p>
    <w:p w14:paraId="177DC666" w14:textId="77777777" w:rsidR="00920D44" w:rsidRDefault="00E7125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dzierżawy nieruchomości</w:t>
      </w:r>
    </w:p>
    <w:p w14:paraId="4F30EF07" w14:textId="77777777" w:rsidR="00920D44" w:rsidRDefault="00E7125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18 ust. 2 pkt. 9 lit. a ustawy z dnia 8 marca 1990 r. o samorządzie gminnym, do właściwości rady gminy należy podejmowanie uchwał w sprawach majątkowych gminy, przekraczających zakres zwykłego zarządu, </w:t>
      </w:r>
      <w:r>
        <w:rPr>
          <w:szCs w:val="20"/>
        </w:rPr>
        <w:t>dotyczących między innymi zasad wydzierżawiania nieruchomości gminnych na czas nieoznaczony.</w:t>
      </w:r>
    </w:p>
    <w:p w14:paraId="234EAD52" w14:textId="77777777" w:rsidR="00920D44" w:rsidRDefault="00E71257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</w:t>
      </w:r>
      <w:r>
        <w:rPr>
          <w:szCs w:val="20"/>
        </w:rPr>
        <w:t>y miejskiej.</w:t>
      </w:r>
    </w:p>
    <w:p w14:paraId="1C5BEB19" w14:textId="77777777" w:rsidR="00920D44" w:rsidRDefault="00E71257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15.07.2023 r. Dzierżawca wyraził chęć dalszej dzierżawy gruntu. Zadeklarował, że będzie korzystał</w:t>
      </w:r>
      <w:r>
        <w:rPr>
          <w:szCs w:val="20"/>
        </w:rPr>
        <w:t xml:space="preserve"> z gruntu wyłącznie na cel rolny (ogródek działkowy).</w:t>
      </w:r>
    </w:p>
    <w:p w14:paraId="0D56DC6D" w14:textId="77777777" w:rsidR="00920D44" w:rsidRDefault="00E71257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5852F9DE" w14:textId="77777777" w:rsidR="00920D44" w:rsidRDefault="00E71257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</w:t>
      </w:r>
      <w:r>
        <w:rPr>
          <w:szCs w:val="20"/>
        </w:rPr>
        <w:t>inów prawem przewidzianych.</w:t>
      </w:r>
    </w:p>
    <w:p w14:paraId="0248A34D" w14:textId="77777777" w:rsidR="00920D44" w:rsidRDefault="00E71257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37AD78CC" w14:textId="77777777" w:rsidR="00920D44" w:rsidRDefault="00920D44">
      <w:pPr>
        <w:spacing w:before="120" w:after="120"/>
        <w:ind w:firstLine="227"/>
        <w:rPr>
          <w:szCs w:val="20"/>
        </w:rPr>
      </w:pPr>
    </w:p>
    <w:p w14:paraId="14FFE9F4" w14:textId="77777777" w:rsidR="00920D44" w:rsidRDefault="00920D4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20D44" w14:paraId="03B5A6B8" w14:textId="77777777">
        <w:tc>
          <w:tcPr>
            <w:tcW w:w="2500" w:type="pct"/>
            <w:tcBorders>
              <w:right w:val="nil"/>
            </w:tcBorders>
          </w:tcPr>
          <w:p w14:paraId="38BEF6D4" w14:textId="77777777" w:rsidR="00920D44" w:rsidRDefault="00920D4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10FFDE8" w14:textId="77777777" w:rsidR="00920D44" w:rsidRDefault="00E7125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D8C6D6C" w14:textId="77777777" w:rsidR="00920D44" w:rsidRDefault="00E7125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F4E8E4A" w14:textId="77777777" w:rsidR="00920D44" w:rsidRDefault="00E7125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AC9A1CE" w14:textId="77777777" w:rsidR="00920D44" w:rsidRDefault="00920D44">
      <w:pPr>
        <w:spacing w:before="120" w:after="120"/>
        <w:ind w:firstLine="227"/>
        <w:rPr>
          <w:szCs w:val="20"/>
        </w:rPr>
      </w:pPr>
    </w:p>
    <w:sectPr w:rsidR="00920D4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287C" w14:textId="77777777" w:rsidR="00000000" w:rsidRDefault="00E71257">
      <w:r>
        <w:separator/>
      </w:r>
    </w:p>
  </w:endnote>
  <w:endnote w:type="continuationSeparator" w:id="0">
    <w:p w14:paraId="7410C21A" w14:textId="77777777" w:rsidR="00000000" w:rsidRDefault="00E7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0D44" w14:paraId="1A26692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4D9036" w14:textId="77777777" w:rsidR="00920D44" w:rsidRDefault="00E7125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8032324C-B7EC-4184-846B-204401475E0E.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A2370A" w14:textId="77777777" w:rsidR="00920D44" w:rsidRDefault="00E712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9CD402" w14:textId="77777777" w:rsidR="00920D44" w:rsidRDefault="00920D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20D44" w14:paraId="7102DE7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334BD2" w14:textId="77777777" w:rsidR="00920D44" w:rsidRDefault="00E7125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8032324C-B7EC-4184-846B-204401475E0E.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F0769B" w14:textId="77777777" w:rsidR="00920D44" w:rsidRDefault="00E712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61C6F7E" w14:textId="77777777" w:rsidR="00920D44" w:rsidRDefault="00920D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482E" w14:textId="77777777" w:rsidR="00000000" w:rsidRDefault="00E71257">
      <w:r>
        <w:separator/>
      </w:r>
    </w:p>
  </w:footnote>
  <w:footnote w:type="continuationSeparator" w:id="0">
    <w:p w14:paraId="51415571" w14:textId="77777777" w:rsidR="00000000" w:rsidRDefault="00E7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20D44"/>
    <w:rsid w:val="00A77B3E"/>
    <w:rsid w:val="00CA2A55"/>
    <w:rsid w:val="00E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B9DFF"/>
  <w15:docId w15:val="{50366278-41DE-47AA-AC78-9CD3FE00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LI/594/23 z dnia 31 maja 2023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2023-06-01T05:54:00Z</dcterms:created>
  <dcterms:modified xsi:type="dcterms:W3CDTF">2023-06-01T05:54:00Z</dcterms:modified>
  <cp:category>Akt prawny</cp:category>
</cp:coreProperties>
</file>