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FEB7" w14:textId="77777777" w:rsidR="00A77B3E" w:rsidRDefault="00065106">
      <w:pPr>
        <w:jc w:val="center"/>
        <w:rPr>
          <w:b/>
          <w:caps/>
        </w:rPr>
      </w:pPr>
      <w:r>
        <w:rPr>
          <w:b/>
          <w:caps/>
        </w:rPr>
        <w:t>Uchwała Nr L/588/23</w:t>
      </w:r>
      <w:r>
        <w:rPr>
          <w:b/>
          <w:caps/>
        </w:rPr>
        <w:br/>
        <w:t>Rady Miejskiej w Gostyniu</w:t>
      </w:r>
    </w:p>
    <w:p w14:paraId="0EF07ACA" w14:textId="77777777" w:rsidR="00A77B3E" w:rsidRDefault="00065106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3AA355B9" w14:textId="77777777" w:rsidR="00A77B3E" w:rsidRDefault="00065106">
      <w:pPr>
        <w:keepNext/>
        <w:spacing w:after="480"/>
        <w:jc w:val="center"/>
      </w:pPr>
      <w:r>
        <w:rPr>
          <w:b/>
        </w:rPr>
        <w:t>w sprawie wieloletniego programu gospodarowania mieszkaniowym zasobem gminy Gostyń</w:t>
      </w:r>
      <w:r>
        <w:rPr>
          <w:b/>
        </w:rPr>
        <w:br/>
        <w:t>na lata 2023-2027</w:t>
      </w:r>
    </w:p>
    <w:p w14:paraId="271C78D8" w14:textId="77777777" w:rsidR="00A77B3E" w:rsidRDefault="00065106">
      <w:pPr>
        <w:keepLines/>
        <w:spacing w:before="120" w:after="120"/>
        <w:ind w:firstLine="227"/>
      </w:pPr>
      <w:r>
        <w:t>Na podstawie art. 18 ust. 2 pkt 15 i art. 40 </w:t>
      </w:r>
      <w:proofErr w:type="spellStart"/>
      <w:r>
        <w:t>ut</w:t>
      </w:r>
      <w:proofErr w:type="spellEnd"/>
      <w:r>
        <w:t>. 1 ustawy z dnia 8 marca 1990 </w:t>
      </w:r>
      <w:r>
        <w:t>r. o samorządzie gminnym (tekst jednolity Dz. U. z 2023 r., poz. 40 ze zm.) w związku z art. 21 ust.1 pkt 1 i ust. 2 ustawy z dnia 21 czerwca 2001 roku o ochronie praw lokatorów, mieszkaniowym zasobie gminy i o zmianie Kodeksu cywilnego (tekst jednolity Dz</w:t>
      </w:r>
      <w:r>
        <w:t>. U. z 2022 r., poz. 172 ze zmianami) Rada Miejska uchwala co następuje:</w:t>
      </w:r>
    </w:p>
    <w:p w14:paraId="0A54B9C2" w14:textId="77777777" w:rsidR="00A77B3E" w:rsidRDefault="00065106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wieloletni program gospodarowania zasobem mieszkaniowym gminy Gostyń w latach 2023-2027, którego celem jest określenie zasad polityki gospodarowania zasobem mieszka</w:t>
      </w:r>
      <w:r>
        <w:t>niowym oraz zaspokajanie mieszkaniowych potrzeb wspólnoty samorządowej Gminy Gostyń.</w:t>
      </w:r>
    </w:p>
    <w:p w14:paraId="6F66FF4C" w14:textId="77777777" w:rsidR="00A77B3E" w:rsidRDefault="00065106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Prognoza dotycząca wielkości oraz stanu technicznego zasobu mieszkaniowego</w:t>
      </w:r>
    </w:p>
    <w:p w14:paraId="5D5CECCF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W skład zasobu mieszkaniowego Gminy Gostyń wchodzą:</w:t>
      </w:r>
    </w:p>
    <w:p w14:paraId="50F5B81C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144 lokale położone w</w:t>
      </w:r>
      <w:r>
        <w:rPr>
          <w:color w:val="000000"/>
          <w:u w:color="000000"/>
        </w:rPr>
        <w:t> 29 budynkach stanowiących własność Gminy Gostyń administrowanych przez Zakład Gospodarki Komunalnej i Mieszkaniowej (pozycje 1 – 24) oraz inne jednostki organizacyjne Gminy Gostyń, tj. Szkołę Podstawową w Daleszynie (pozycja 25), Szkołę Podstawową w Sikor</w:t>
      </w:r>
      <w:r>
        <w:rPr>
          <w:color w:val="000000"/>
          <w:u w:color="000000"/>
        </w:rPr>
        <w:t>zynie (pozycja 26), Szkołę Podstawową w Sikorzynie (pozycja 27) oraz Ośrodek Sportu i Rekreacji (pozycja 28 i 29). Szczegółowy wykaz lokali wraz z ich prognozą stanu technicznego i planowanymi remontami oraz stopniem ich wyposażenia przedstawiają Tabele nr</w:t>
      </w:r>
      <w:r>
        <w:rPr>
          <w:color w:val="000000"/>
          <w:u w:color="000000"/>
        </w:rPr>
        <w:t xml:space="preserve"> 1, 2 i 3 stanowiące załączniki do uchwały;</w:t>
      </w:r>
    </w:p>
    <w:p w14:paraId="7DA4EE1F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53 lokale położone w 17 budynkach Wspólnot Mieszkaniowych. Szczegółowy wykaz lokali wraz z ich prognozą stanu technicznego oraz stopniem ich wyposażenia przedstawiają Tabele nr 4, 5 i 6, stanowiące załączniki </w:t>
      </w:r>
      <w:r>
        <w:rPr>
          <w:color w:val="000000"/>
          <w:u w:color="000000"/>
        </w:rPr>
        <w:t>do uchwały;</w:t>
      </w:r>
    </w:p>
    <w:p w14:paraId="3B50274E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 techniczny budynków ocenia się jako średni lub dobry dlatego celem jest utrzymanie zasobu w stanie niepogorszonym i co najmniej utrzymanie istniejącego stanu jak obecnie. W przypadku nieruchomości położonej w miejscowości Dusina stan te</w:t>
      </w:r>
      <w:r>
        <w:rPr>
          <w:color w:val="000000"/>
          <w:u w:color="000000"/>
        </w:rPr>
        <w:t>chniczny oceniono jako słaby dlatego podejmowane będą działania zmierzające do podjęcia stosownych uchwał przez wspólnotę mieszkaniową w celu przeprowadzenia prac remontowych aby uzyskać co najmniej stan średni.</w:t>
      </w:r>
    </w:p>
    <w:p w14:paraId="0D00A18C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Sprzedaż lokali </w:t>
      </w:r>
      <w:r>
        <w:rPr>
          <w:color w:val="000000"/>
          <w:u w:color="000000"/>
        </w:rPr>
        <w:t>mieszkalnych realizowana jest w oparciu o uchwałę nr XL/477/22 Rady Miejskiej w Gostyniu z dnia 14 lipca 2022 roku w sprawie sprzedaży lokali mieszkalnych stanowiących własność Gminy Gostyń. Proces sprzedaży będzie kontynuowany na rzecz najemców lokali poł</w:t>
      </w:r>
      <w:r>
        <w:rPr>
          <w:color w:val="000000"/>
          <w:u w:color="000000"/>
        </w:rPr>
        <w:t>ożonych w budynkach z przeznaczeniem na sprzedaż. W sytuacji wygaśnięcia umowy najmu i opróżnienia lokalu jego sprzedaż może nastąpić w drodze przetargu jeżeli sprzedaż będzie zasadna z uwagi na racjonalne gospodarowaniem zasobem mieszkaniowym. Wykaz budyn</w:t>
      </w:r>
      <w:r>
        <w:rPr>
          <w:color w:val="000000"/>
          <w:u w:color="000000"/>
        </w:rPr>
        <w:t xml:space="preserve">ków w których znajdują się lokale mieszkalne przeznaczone do sprzedaży, wraz z ich liczbami przedstawia Tabela nr 7. W Tabeli nr 8 przedstawiono prognozę sprzedaży w poszczególnych latach. </w:t>
      </w:r>
    </w:p>
    <w:p w14:paraId="6C4232E7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 latach obowiązywania niniejszego programu gospodarowania</w:t>
      </w:r>
      <w:r>
        <w:rPr>
          <w:color w:val="000000"/>
          <w:u w:color="000000"/>
        </w:rPr>
        <w:t xml:space="preserve"> zasobem mieszkaniowym planuje się podjęcie między innymi następujących działań mających wpływ na wielkość zasobu:</w:t>
      </w:r>
    </w:p>
    <w:p w14:paraId="42A7A6DA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kontynuację likwidacji mieszkań położonych w budynkach użyteczności publicznej;</w:t>
      </w:r>
    </w:p>
    <w:p w14:paraId="34B8D86E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adaptację z przeznaczeniem na lokale poddasza budynku p</w:t>
      </w:r>
      <w:r>
        <w:rPr>
          <w:color w:val="000000"/>
          <w:u w:color="000000"/>
        </w:rPr>
        <w:t>ołożonego w Goli 59.</w:t>
      </w:r>
    </w:p>
    <w:p w14:paraId="3253C8A2" w14:textId="77777777" w:rsidR="00A77B3E" w:rsidRDefault="0006510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Plan remontów został określony w Tabeli nr 2.</w:t>
      </w:r>
    </w:p>
    <w:p w14:paraId="5344AC11" w14:textId="77777777" w:rsidR="00A77B3E" w:rsidRDefault="00065106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 ze stanu technicznego budynków i lokali z podziałem na kolejne lata</w:t>
      </w:r>
    </w:p>
    <w:p w14:paraId="0C89F161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 xml:space="preserve">5.  </w:t>
      </w:r>
      <w:r>
        <w:rPr>
          <w:color w:val="000000"/>
          <w:u w:color="000000"/>
        </w:rPr>
        <w:t>1. W celu utrzymywania zasobu mieszkani</w:t>
      </w:r>
      <w:r>
        <w:rPr>
          <w:color w:val="000000"/>
          <w:u w:color="000000"/>
        </w:rPr>
        <w:t>owego w należytym stanie niezbędne jest podejmowanie prac remontowych, dzięki którym będzie możliwe korzystanie z nieruchomości zgodnie z ich przeznaczeniem.</w:t>
      </w:r>
    </w:p>
    <w:p w14:paraId="22FDCA9E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Analiza potrzeb remontowych jest prowadzona na bieżąco na podstawie obligatoryjnych przeglądów </w:t>
      </w:r>
      <w:r>
        <w:rPr>
          <w:color w:val="000000"/>
          <w:u w:color="000000"/>
        </w:rPr>
        <w:t>budowlanych, wykonywanych ekspertyz oraz wniosków najemców.</w:t>
      </w:r>
    </w:p>
    <w:p w14:paraId="7D52C199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priorytetów remontowych zalicza się:</w:t>
      </w:r>
    </w:p>
    <w:p w14:paraId="6AD9FF3E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prace remontowe związane z usuwaniem skutków awarii i niezbędne w celu prawidłowej eksploatacji budynku lub lokalu;</w:t>
      </w:r>
    </w:p>
    <w:p w14:paraId="4821E6AF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prace remontowe </w:t>
      </w:r>
      <w:r>
        <w:rPr>
          <w:color w:val="000000"/>
          <w:u w:color="000000"/>
        </w:rPr>
        <w:t>wynikające z przeprowadzonych przeglądów budowlanych;</w:t>
      </w:r>
    </w:p>
    <w:p w14:paraId="579B9679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remonty lokali zwolnionych niezbędne do wykonania przed ich planowanym zasiedleniem;</w:t>
      </w:r>
    </w:p>
    <w:p w14:paraId="06E88411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zmiany systemu ogrzewania na niskoemisyjne.</w:t>
      </w:r>
    </w:p>
    <w:p w14:paraId="211F2711" w14:textId="77777777" w:rsidR="00A77B3E" w:rsidRDefault="00065106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 oraz warunki obniżania czyns</w:t>
      </w:r>
      <w:r>
        <w:rPr>
          <w:b/>
          <w:color w:val="000000"/>
          <w:u w:color="000000"/>
        </w:rPr>
        <w:t>zu</w:t>
      </w:r>
    </w:p>
    <w:p w14:paraId="432A7511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 xml:space="preserve">6. </w:t>
      </w:r>
      <w:r>
        <w:rPr>
          <w:color w:val="000000"/>
          <w:u w:color="000000"/>
        </w:rPr>
        <w:t>1. Stawki czynszu za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 lokali mieszkalnych ustala Burmistrz Gostynia.</w:t>
      </w:r>
    </w:p>
    <w:p w14:paraId="4ED9E85D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Ustala się czynniki obniżające wysokość maksymalnej stawki czynszu, o której mowa w § 5 ust. 1, w związku z wyposażeniem lokalu </w:t>
      </w:r>
      <w:r>
        <w:rPr>
          <w:color w:val="000000"/>
          <w:u w:color="000000"/>
        </w:rPr>
        <w:t>mieszkalnego:</w:t>
      </w:r>
    </w:p>
    <w:p w14:paraId="18B413CD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 bez centralnego ogrzewania – 10%;</w:t>
      </w:r>
    </w:p>
    <w:p w14:paraId="4F68550C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 z centralnym ogrzewaniem etażowym węglowym – 7,5 %;</w:t>
      </w:r>
    </w:p>
    <w:p w14:paraId="70938253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lokal z centralnym ogrzewaniem etażowym gazowym – 5 %;</w:t>
      </w:r>
    </w:p>
    <w:p w14:paraId="65FBA99A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lokal bez dostępu do łazienki – 10 %;</w:t>
      </w:r>
    </w:p>
    <w:p w14:paraId="02A6781A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lokal z łazienką poza lokalem – 5 %;</w:t>
      </w:r>
    </w:p>
    <w:p w14:paraId="475A3A49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lokal z nieogrzewaną łazienką poza lokalem – 7,5 %;</w:t>
      </w:r>
    </w:p>
    <w:p w14:paraId="6B7AEF3E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lokal ze współużywalnością pomieszczeń – 5 %;</w:t>
      </w:r>
    </w:p>
    <w:p w14:paraId="6638FD81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lokal bez gazu przewodowego – 5 %;</w:t>
      </w:r>
    </w:p>
    <w:p w14:paraId="336231EE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lokal bez ciepłej wody – 10 %;</w:t>
      </w:r>
    </w:p>
    <w:p w14:paraId="592238CC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lokal z ciepłą wodą dostarczaną z urządzenia zainstalowanego w lokalu – 5 </w:t>
      </w:r>
      <w:r>
        <w:rPr>
          <w:color w:val="000000"/>
          <w:u w:color="000000"/>
        </w:rPr>
        <w:t>%;</w:t>
      </w:r>
    </w:p>
    <w:p w14:paraId="10E9D2F0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lokal położony na terenie wsi – 2,5 %.</w:t>
      </w:r>
    </w:p>
    <w:p w14:paraId="754DF915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Ustalając stawkę należną czynszu stosuje się maksymalnie pięć (najkorzystniejszych dla najemcy) czynników obniżających o których mowa w ust. 1.</w:t>
      </w:r>
    </w:p>
    <w:p w14:paraId="4B5987CD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Stawkę czynszu za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 najmu socjalneg</w:t>
      </w:r>
      <w:r>
        <w:rPr>
          <w:color w:val="000000"/>
          <w:u w:color="000000"/>
        </w:rPr>
        <w:t>o i tymczasowego ustala się w wysokości 45% stawki najniższego czynszu obowiązującego w gminnym zasobie mieszkaniowym.</w:t>
      </w:r>
    </w:p>
    <w:p w14:paraId="44BB8FF9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Użyte w § 7 ust. 1 określenia oznaczają:</w:t>
      </w:r>
    </w:p>
    <w:p w14:paraId="6A8F2EC1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centralne ogrzewanie – lokal mieszkalny, w którym instalacja jest zasilana z sieci ci</w:t>
      </w:r>
      <w:r>
        <w:rPr>
          <w:color w:val="000000"/>
          <w:u w:color="000000"/>
        </w:rPr>
        <w:t>epłowniczej lub kotłowni lokalnej;</w:t>
      </w:r>
    </w:p>
    <w:p w14:paraId="12018027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centralne ogrzewanie etażowe – lokal mieszkalny wyposażony w instalację etażową;</w:t>
      </w:r>
    </w:p>
    <w:p w14:paraId="5E9E0A12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łazienka – wydzielone w lokalu lub poza lokalem pomieszczenie (lub pomieszczenia) z doprowadzona instalacją wodociągowo-kanalizacyjną,</w:t>
      </w:r>
      <w:r>
        <w:rPr>
          <w:color w:val="000000"/>
          <w:u w:color="000000"/>
        </w:rPr>
        <w:t xml:space="preserve"> wyposażone w prysznic lub wannę oraz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>;</w:t>
      </w:r>
    </w:p>
    <w:p w14:paraId="6FF52D54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lokal ze wspólną używalnością pomieszczeń – lokal, w którym kuchnia lub łazienka lub przedpokój są użytkowane wspólnie z najemcami sąsiednich lokali;</w:t>
      </w:r>
    </w:p>
    <w:p w14:paraId="2BD8D2B9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lokal bez ciepłej wody – lokal, który nie jest wyposażony </w:t>
      </w:r>
      <w:r>
        <w:rPr>
          <w:color w:val="000000"/>
          <w:u w:color="000000"/>
        </w:rPr>
        <w:t>w instalację doprowadzającą ciepłą wodę centralnie;</w:t>
      </w:r>
    </w:p>
    <w:p w14:paraId="3818C991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lokal z ciepłą wodą dostarczaną z urządzenia zainstalowanego w lokalu – lokal, w którym ciepła woda jest dostarczana do urządzeń zainstalowanych w łazience i kuchni z instalacji etażowego </w:t>
      </w:r>
      <w:r>
        <w:rPr>
          <w:color w:val="000000"/>
          <w:u w:color="000000"/>
        </w:rPr>
        <w:t>ogrzewania lub innego urządzenia (np. bojler, junkers);</w:t>
      </w:r>
    </w:p>
    <w:p w14:paraId="29F988A8" w14:textId="77777777" w:rsidR="00A77B3E" w:rsidRDefault="0006510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lokal położony na terenie wsi – lokal położony poza granicami administracyjnymi miasta Gostynia.</w:t>
      </w:r>
    </w:p>
    <w:p w14:paraId="64FC6BB9" w14:textId="77777777" w:rsidR="00A77B3E" w:rsidRDefault="00065106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Źródła finansowania gospodarki mieszkaniowej w kolejnych latach, wysokość </w:t>
      </w:r>
      <w:r>
        <w:rPr>
          <w:b/>
          <w:color w:val="000000"/>
          <w:u w:color="000000"/>
        </w:rPr>
        <w:t>wydatków oraz sposób zarządzania lokalami i budynkami wchodzącymi w skład mieszkaniowego zasobu gminy</w:t>
      </w:r>
    </w:p>
    <w:p w14:paraId="42BD781E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Źródła finansowania gospodarki mieszkaniowej w latach 2023-2027 zostały przedstawione w Tabeli nr 9.</w:t>
      </w:r>
    </w:p>
    <w:p w14:paraId="79B5DD8D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Źródła finansowania przedstawione w Tabeli</w:t>
      </w:r>
      <w:r>
        <w:rPr>
          <w:color w:val="000000"/>
          <w:u w:color="000000"/>
        </w:rPr>
        <w:t xml:space="preserve"> nr 9 oparto na założeniu, iż przychody z czynszu za lokale mieszkalne i użytkowe, w zależności od poziomu inflacji, w latach 2023-2024 będą wzrastać średnio około 10 % w stosunku do roku poprzedniego, a w latach 2025-2027 o około 5 % w stosunku do roku po</w:t>
      </w:r>
      <w:r>
        <w:rPr>
          <w:color w:val="000000"/>
          <w:u w:color="000000"/>
        </w:rPr>
        <w:t>przedniego.</w:t>
      </w:r>
    </w:p>
    <w:p w14:paraId="51017570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wydatków na utrzymanie zasobu mieszkaniowego gminy Gostyń w latach 2023-2027 została przedstawiona w Tabeli nr 10.</w:t>
      </w:r>
    </w:p>
    <w:p w14:paraId="40033669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Zarządzanie zasobem mieszkaniowym gminy Gostyń w latach 2023-2027 będzie prowadzone przez Zakład Gospodarki </w:t>
      </w:r>
      <w:r>
        <w:rPr>
          <w:color w:val="000000"/>
          <w:u w:color="000000"/>
        </w:rPr>
        <w:t>Komunalnej i Mieszkaniowej w Gostyniu.</w:t>
      </w:r>
    </w:p>
    <w:p w14:paraId="564B2320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lokali znajdujących się w budynkach, w których jest prowadzona działalność przez inne jednostki organizacyjne gminy Gostyń, zarządzaniem lokalami mieszkalnymi zajmują się te jednostki.</w:t>
      </w:r>
    </w:p>
    <w:p w14:paraId="1B8F5952" w14:textId="77777777" w:rsidR="00A77B3E" w:rsidRDefault="0006510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Inne </w:t>
      </w:r>
      <w:r>
        <w:rPr>
          <w:b/>
          <w:color w:val="000000"/>
          <w:u w:color="000000"/>
        </w:rPr>
        <w:t>działania</w:t>
      </w:r>
    </w:p>
    <w:p w14:paraId="65625855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 celu ograniczenia zadłużenia lokali z mieszkaniowego zasobu gminy istnieje możliwość odpracowania zadłużenia poprzez świadczenia pieniężne.</w:t>
      </w:r>
    </w:p>
    <w:p w14:paraId="08E3A1E7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Zarządzający mieszkaniowym zasobem gminy jest zobowiązany do podejmowania działań zmierzając</w:t>
      </w:r>
      <w:r>
        <w:rPr>
          <w:color w:val="000000"/>
          <w:u w:color="000000"/>
        </w:rPr>
        <w:t>ych do zamiany lokali pomiędzy najemcami tak aby gospodarstwa domowe zajmowały lokale odpowiednie do ich wielkości oraz sytuacji materialnej.</w:t>
      </w:r>
    </w:p>
    <w:p w14:paraId="1FC6D969" w14:textId="77777777" w:rsidR="00A77B3E" w:rsidRDefault="0006510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A8F575B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Uchwalony Program Rewitalizacji Gostynia nie przewiduje ingerencji w zasad</w:t>
      </w:r>
      <w:r>
        <w:rPr>
          <w:color w:val="000000"/>
          <w:u w:color="000000"/>
        </w:rPr>
        <w:t>y wieloletniego programu gospodarowania zasobem mieszkaniowym gminy Gostyń na lata 2023-2027. Przyjęte w Programie Rewitalizacji Gostynia działania nie powodują wykluczenia mieszkańców obszaru rewitalizacji z możliwości korzystania z pozytywnych efektów pr</w:t>
      </w:r>
      <w:r>
        <w:rPr>
          <w:color w:val="000000"/>
          <w:u w:color="000000"/>
        </w:rPr>
        <w:t>ocesu rewitalizacji Gostynia w szczególności z zakresie gospodarowania zasobem mieszkaniowym gminy.</w:t>
      </w:r>
    </w:p>
    <w:p w14:paraId="5816F91A" w14:textId="77777777" w:rsidR="00A77B3E" w:rsidRDefault="000651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Wykonanie uchwały powierza się Burmistrzowi Gostynia.</w:t>
      </w:r>
    </w:p>
    <w:p w14:paraId="045F3962" w14:textId="77777777" w:rsidR="00A77B3E" w:rsidRDefault="0006510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Uchwała wchodzi w życie po upływie 14 dni od dnia ogłoszenia w Dzienniku Urzędowym Wojewód</w:t>
      </w:r>
      <w:r>
        <w:rPr>
          <w:color w:val="000000"/>
          <w:u w:color="000000"/>
        </w:rPr>
        <w:t>ztwa Wielkopolskiego.</w:t>
      </w:r>
    </w:p>
    <w:p w14:paraId="54291D6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8599FC1" w14:textId="77777777" w:rsidR="00A77B3E" w:rsidRDefault="0006510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63A8E" w14:paraId="21ACBE3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296D1" w14:textId="77777777" w:rsidR="00263A8E" w:rsidRDefault="00263A8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09263" w14:textId="77777777" w:rsidR="00263A8E" w:rsidRDefault="0006510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B0A7DE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C8BED2A" w14:textId="77777777" w:rsidR="00A77B3E" w:rsidRDefault="00065106">
      <w:pPr>
        <w:spacing w:before="120" w:after="120" w:line="360" w:lineRule="auto"/>
        <w:ind w:left="631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L/588/23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27 </w:t>
      </w:r>
      <w:r>
        <w:rPr>
          <w:color w:val="000000"/>
          <w:u w:color="000000"/>
        </w:rPr>
        <w:t>kwietnia 2023 r.</w:t>
      </w:r>
    </w:p>
    <w:p w14:paraId="7F164895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1. Wykaz budynków mieszkalnych, wraz z określeniem stanu technicznego administrowanych przez Zakład Gospodarki Komunalnej i Mieszkaniowej w Gostyniu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59"/>
        <w:gridCol w:w="1308"/>
        <w:gridCol w:w="1118"/>
        <w:gridCol w:w="1630"/>
        <w:gridCol w:w="1967"/>
        <w:gridCol w:w="1323"/>
      </w:tblGrid>
      <w:tr w:rsidR="00263A8E" w14:paraId="06151628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84A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AC5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963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lokali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AB8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izb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1057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Powierzchnia lokali w m²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2D0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Rok budowy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138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 techni</w:t>
            </w:r>
            <w:r>
              <w:rPr>
                <w:b/>
                <w:sz w:val="24"/>
              </w:rPr>
              <w:t>czny</w:t>
            </w:r>
          </w:p>
        </w:tc>
      </w:tr>
      <w:tr w:rsidR="00263A8E" w14:paraId="4465C7B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AB4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F68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Brzezie 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296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5ED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817D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186,13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A1D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8B64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5F408DA2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9B7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90C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Daleszyn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0CF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38E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AF0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304,40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15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Brak danych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885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Słaby</w:t>
            </w:r>
          </w:p>
        </w:tc>
      </w:tr>
      <w:tr w:rsidR="00263A8E" w14:paraId="7D8749C8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79F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953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ECB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4B7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573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374,98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9E8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1D1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2AE43385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67A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458F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3AD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3EC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DE4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261,19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84B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Adaptacja 2002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27E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691028D7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444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B5F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412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99F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09D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413,56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B79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Adaptacja 1998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6C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278F773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9C3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E6B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63a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7E9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B37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783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693,17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732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85C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1A80EB79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605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367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Graniczna 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179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198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041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213,95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1C2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CAE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503B82E6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40B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C2C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811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5B0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BED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174,7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E06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706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24A108EA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9D1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D4D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2E5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CC8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2A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179,73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455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A29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0A54C362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C23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7D3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7A8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54D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FCF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380,28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8C4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759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07FD0066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34A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EC4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Krajewice 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229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2F2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063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314,59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38A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Brak danych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97D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0752328A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0A0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27C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Nad Kanią 107a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AFF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CEC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A02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277,1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AA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4D7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317D84C8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9D3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32F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8AB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552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2AA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182,42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7FA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64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0176F598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BB8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E0A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43a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0BE9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2D2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EE8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135,21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CE8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7CF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77BAB7B3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691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4D6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8C3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D02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4E9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276,31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02A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581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0A6A8119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6565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A713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Poznańska 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6144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1A8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15E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179,54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C6E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EF9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1387496C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5E9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B8A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Poznańska 13a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BB2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7A4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A45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48,78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FC5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7CA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632DFB24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688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215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Sikorzyn 16a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E59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E46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755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80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0A8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05413A62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77F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D0B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Starogostyńska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C6B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F45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540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279,19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510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48E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609368F8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762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902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080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87D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B73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676,23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B13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395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70AB655D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D72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8E1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2A2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EDA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272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341,37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794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999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4E66D4F4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A3A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570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808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999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A8BA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275,79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5B6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70C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5CD8B315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757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8A5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924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9F0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FB2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180,24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B2F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Brak danych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310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7BEE34B6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08C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174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Strzelecka 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0BB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E09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DA4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82,07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973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95B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09F08580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17A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9DD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Daleszyn 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124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D05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691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38,7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462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40F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744E22CD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33D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8F0F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Sikorzyn 16b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1C0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0CA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6F0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63,36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81B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D34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7FDF72C7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098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985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Siemowo 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58F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D20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400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61,72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902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F2B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5FC3A8D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38E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AC1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Sportowa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D4B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023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3B9D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61,79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866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5C2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3F3FAAC9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4EA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A97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Sportowa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F649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2B71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DD1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51,8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F51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A53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0A2F7BC5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B4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755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306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9B0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7EC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6 795,30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09D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080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5AABEC03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2. Prognoza stanu </w:t>
      </w:r>
      <w:r>
        <w:rPr>
          <w:b/>
          <w:color w:val="000000"/>
          <w:u w:color="000000"/>
        </w:rPr>
        <w:t>technicznego w latach 2023 – 2027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024"/>
        <w:gridCol w:w="854"/>
        <w:gridCol w:w="854"/>
        <w:gridCol w:w="854"/>
        <w:gridCol w:w="854"/>
        <w:gridCol w:w="854"/>
        <w:gridCol w:w="3311"/>
      </w:tblGrid>
      <w:tr w:rsidR="00263A8E" w14:paraId="660F8DA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18D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C8B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F68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C33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B53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698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683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8EA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Planowane prace remontowe </w:t>
            </w:r>
          </w:p>
        </w:tc>
      </w:tr>
      <w:tr w:rsidR="00263A8E" w14:paraId="34BE8083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3CD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FE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Brzezie 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660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85D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440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AB1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769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1B2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Klatka schodowa, termomodernizacja</w:t>
            </w:r>
          </w:p>
        </w:tc>
      </w:tr>
      <w:tr w:rsidR="00263A8E" w14:paraId="6FFC1599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027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B07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Daleszyn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0DF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Słaby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87D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Słaby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EA2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130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848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3E3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Wymiana pokrycia </w:t>
            </w:r>
            <w:r>
              <w:rPr>
                <w:sz w:val="24"/>
              </w:rPr>
              <w:t>dachowego</w:t>
            </w:r>
          </w:p>
        </w:tc>
      </w:tr>
      <w:tr w:rsidR="00263A8E" w14:paraId="20766BE7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7E1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838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D01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307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E43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4CE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47A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AB8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Termomodernizacja</w:t>
            </w:r>
          </w:p>
        </w:tc>
      </w:tr>
      <w:tr w:rsidR="00263A8E" w14:paraId="1D405D66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46F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9D7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9E5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427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181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E98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97F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5E57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Klatka schodowa, adaptacja poddasza na mieszkania</w:t>
            </w:r>
          </w:p>
        </w:tc>
      </w:tr>
      <w:tr w:rsidR="00263A8E" w14:paraId="62BB7BD0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C5C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63B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4A5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47D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D0D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7CA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12F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605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usterki, klatka schodowa, wymiana kotła C. O.</w:t>
            </w:r>
          </w:p>
        </w:tc>
      </w:tr>
      <w:tr w:rsidR="00263A8E" w14:paraId="546EDCD9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B9B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BBE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63a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9AF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780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C2F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2AB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A14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B86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5AF8C6C2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48B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BD8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Graniczna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68C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EBC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796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049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DF3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A8E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Wymiana pokrycia dachowego,  zmiana systemu ogrzewania, termomodernizacja</w:t>
            </w:r>
          </w:p>
        </w:tc>
      </w:tr>
      <w:tr w:rsidR="00263A8E" w14:paraId="1BCDF06A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E69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91E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998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286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1A5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6AB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235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465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Zmiana </w:t>
            </w:r>
            <w:r>
              <w:rPr>
                <w:sz w:val="24"/>
              </w:rPr>
              <w:t>systemu ogrzewania</w:t>
            </w:r>
          </w:p>
        </w:tc>
      </w:tr>
      <w:tr w:rsidR="00263A8E" w14:paraId="54BE6DAF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DB9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00F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2C3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33E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9FB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945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4A5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B8E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Wymiana pokrycia dachowego, zmiana systemu ogrzewania, elewacja</w:t>
            </w:r>
          </w:p>
        </w:tc>
      </w:tr>
      <w:tr w:rsidR="00263A8E" w14:paraId="6B1F6C9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A9A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D4F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E02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D22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969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BF9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38E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09F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0BA8741F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E6D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C32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Krajewice 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DBC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347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AAA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A8B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961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0F7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Zmiana systemu ogrzewania, wymiana pokrycia dachowego, termomodernizacja</w:t>
            </w:r>
          </w:p>
        </w:tc>
      </w:tr>
      <w:tr w:rsidR="00263A8E" w14:paraId="4B9BEF8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70B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450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Nad Kanią 107a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D7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32D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94F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6AF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ADF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A84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Klatka schodowa, wymiana kotła C. O.</w:t>
            </w:r>
          </w:p>
        </w:tc>
      </w:tr>
      <w:tr w:rsidR="00263A8E" w14:paraId="660C6088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12C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8A9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164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525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EEC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4F5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960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DFA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31682360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25F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1F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43a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9AB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C8D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33F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B1D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A16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C2D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Termomodernizacja</w:t>
            </w:r>
          </w:p>
        </w:tc>
      </w:tr>
      <w:tr w:rsidR="00263A8E" w14:paraId="1323AA4B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EF3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0CE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311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410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E65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275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913F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B38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128618AD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C2D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391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Poznańska 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63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9CC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872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570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976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784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Termomodernizacja</w:t>
            </w:r>
          </w:p>
        </w:tc>
      </w:tr>
      <w:tr w:rsidR="00263A8E" w14:paraId="45C98FDE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6E2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B43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Poznańska 13a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8B3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F83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9FD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BB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9854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99D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Termomodernizacja</w:t>
            </w:r>
          </w:p>
        </w:tc>
      </w:tr>
      <w:tr w:rsidR="00263A8E" w14:paraId="1C28866A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0B6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E48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Sikorzyn 16a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0FE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DDA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BBD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C64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80F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78E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Budynek przeznaczony do sprzedaży</w:t>
            </w:r>
          </w:p>
        </w:tc>
      </w:tr>
      <w:tr w:rsidR="00263A8E" w14:paraId="704AEE9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645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B45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Starogostyńska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AA8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C71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A2D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DCE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AE9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53D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Termomodernizacja</w:t>
            </w:r>
          </w:p>
        </w:tc>
      </w:tr>
      <w:tr w:rsidR="00263A8E" w14:paraId="3D694D28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341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940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152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939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448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8AA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5D0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36AA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2AD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08D47CDC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CE8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C01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5B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A2C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7E3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9F8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24A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001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Wymiana pokrycia dachowego, termomodernizacja</w:t>
            </w:r>
          </w:p>
        </w:tc>
      </w:tr>
      <w:tr w:rsidR="00263A8E" w14:paraId="18B9352E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A97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FEDC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EA4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3AE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985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09D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347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0F1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Wymiana pokrycia dachowego, termomodernizacja</w:t>
            </w:r>
          </w:p>
        </w:tc>
      </w:tr>
      <w:tr w:rsidR="00263A8E" w14:paraId="45771C62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E10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AA8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F21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8DED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44A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B79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0E2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BB4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Wymiana pokrycia dachowego, termomodernizacja</w:t>
            </w:r>
          </w:p>
        </w:tc>
      </w:tr>
      <w:tr w:rsidR="00263A8E" w14:paraId="1064F266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BF0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712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Strzelecka 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3619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28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962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5EA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A43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249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149089E3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E21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28B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Daleszyn 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8E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804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98F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D56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C26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341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21EAE51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850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6D4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Sikorzyn 16b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3F4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CA4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022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3FE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6CA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973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4EE0C216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71D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864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Siemowo 102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E93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EA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EDF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12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BB0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C2F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476E916D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AFB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E4A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Sportowa 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FCE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2DD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B8B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2B4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24F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0FF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  <w:tr w:rsidR="00263A8E" w14:paraId="2FFC4B81" w14:textId="77777777">
        <w:trPr>
          <w:trHeight w:val="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EC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6A6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Sportowa 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A95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755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E1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5CE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5F4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3FC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Bieżące usterki</w:t>
            </w:r>
          </w:p>
        </w:tc>
      </w:tr>
    </w:tbl>
    <w:p w14:paraId="7CE957E5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14:paraId="1EDDE9B3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3. Wyposażenie mieszkań w podstawowe instalacje i urządzenia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5609"/>
        <w:gridCol w:w="3232"/>
      </w:tblGrid>
      <w:tr w:rsidR="00263A8E" w14:paraId="696CF712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351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B4F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wyposażenia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E42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lokali</w:t>
            </w:r>
          </w:p>
        </w:tc>
      </w:tr>
      <w:tr w:rsidR="00263A8E" w14:paraId="5F2E0425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694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6B7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Łazienka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2B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151</w:t>
            </w:r>
          </w:p>
        </w:tc>
      </w:tr>
      <w:tr w:rsidR="00263A8E" w14:paraId="3CA5489B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DEA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678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Ciepła woda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168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129</w:t>
            </w:r>
          </w:p>
        </w:tc>
      </w:tr>
      <w:tr w:rsidR="00263A8E" w14:paraId="1B6CDAC7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3D0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CDE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CB6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</w:tr>
      <w:tr w:rsidR="00263A8E" w14:paraId="048BF19B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CC2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AF0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 indywidualne gazowe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C9D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64</w:t>
            </w:r>
          </w:p>
        </w:tc>
      </w:tr>
      <w:tr w:rsidR="00263A8E" w14:paraId="4541C6BA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6DE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D8E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 indywidualne węglowe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347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</w:tr>
      <w:tr w:rsidR="00263A8E" w14:paraId="13833FB2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984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92F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Piece kaflowe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F56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</w:tr>
      <w:tr w:rsidR="00263A8E" w14:paraId="540DDD8D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49E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421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Kanalizacja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124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153</w:t>
            </w:r>
          </w:p>
        </w:tc>
      </w:tr>
      <w:tr w:rsidR="00263A8E" w14:paraId="5E0B9670" w14:textId="77777777">
        <w:trPr>
          <w:trHeight w:val="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524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12E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Gaz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64A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115</w:t>
            </w:r>
          </w:p>
        </w:tc>
      </w:tr>
    </w:tbl>
    <w:p w14:paraId="7D9727DE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4. </w:t>
      </w:r>
      <w:r>
        <w:rPr>
          <w:b/>
          <w:color w:val="000000"/>
          <w:u w:color="000000"/>
        </w:rPr>
        <w:t xml:space="preserve">Wykaz lokali gminnych w budynkach wspólnot mieszkaniowych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14"/>
        <w:gridCol w:w="825"/>
        <w:gridCol w:w="693"/>
        <w:gridCol w:w="1658"/>
        <w:gridCol w:w="1878"/>
        <w:gridCol w:w="1044"/>
        <w:gridCol w:w="1293"/>
      </w:tblGrid>
      <w:tr w:rsidR="00263A8E" w14:paraId="506AA52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600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4B2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0A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lokali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A01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izb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D2D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Powierzch-nia</w:t>
            </w:r>
            <w:proofErr w:type="spellEnd"/>
            <w:r>
              <w:rPr>
                <w:b/>
                <w:sz w:val="24"/>
              </w:rPr>
              <w:t xml:space="preserve"> lokali m2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749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Udział gminy we współwłasności </w:t>
            </w:r>
            <w:r>
              <w:rPr>
                <w:b/>
                <w:sz w:val="24"/>
              </w:rPr>
              <w:lastRenderedPageBreak/>
              <w:t>w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B3F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Rok budowy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198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 techniczny budynku</w:t>
            </w:r>
          </w:p>
        </w:tc>
      </w:tr>
      <w:tr w:rsidR="00263A8E" w14:paraId="0BB3F60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D9D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BCF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Bojanowskiego 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C5E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83B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D7E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148,18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6DC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14,622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142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1B3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6FD3DDB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5DB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C99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Dusina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66D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060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EB6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50,70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921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0A0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577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Słaby</w:t>
            </w:r>
          </w:p>
        </w:tc>
      </w:tr>
      <w:tr w:rsidR="00263A8E" w14:paraId="0782381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E13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E1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Hutnika 3a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B8C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85D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D4F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140,8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84A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101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8A1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2DB2F00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E33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571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Hutnika 3b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402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FB1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FED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7B9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6,54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F30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334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0AF06585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362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6E8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3FD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965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630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125,18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815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41,92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E91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C71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07C548E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609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EF9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K. Marcinkowskiego 7, 7a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892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16D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5F5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157,94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C5B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63,63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2A7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E6E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38DEFE7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414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EA3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Kolejowa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9E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DAB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EDC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C29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BF6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5E4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4601624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32C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F48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Kolejowa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B38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B72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2CA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51,1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3E3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904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0A8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14680C4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7FC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FF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Mieszka I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A91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BB9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2AD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142,32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5E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4D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06C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1563B62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4B9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08D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Olejniczaka 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2AD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700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2C1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241,61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3CF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67,42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4B3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1A8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30C7446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2C2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4F5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Olejniczaka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1DF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351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96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246,25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DFD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51,25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465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5E2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6067C6D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D52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C3D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Podgórna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D43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216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892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52,98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102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D12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CFE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6EF14B8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95A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F63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Powst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Wlkp</w:t>
            </w:r>
            <w:proofErr w:type="spellEnd"/>
            <w:r>
              <w:rPr>
                <w:b/>
                <w:sz w:val="24"/>
              </w:rPr>
              <w:t xml:space="preserve"> 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9D6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407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848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259,70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CF1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61,31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5B7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76B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3F1AB247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459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F5A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Taczaka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867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870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04C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466,00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8CC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46,44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8E8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A70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6B1DC25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23E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89F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968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E7B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A76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219,95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F68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4F8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7CE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642C561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AF2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9CF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D7A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B0F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73A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98,84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C6E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55,69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61B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5C2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</w:tbl>
    <w:p w14:paraId="13EFF472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5. Prognoza stanu technicznego w latach 2023 – 2027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391"/>
        <w:gridCol w:w="1191"/>
        <w:gridCol w:w="1762"/>
        <w:gridCol w:w="1967"/>
        <w:gridCol w:w="1030"/>
        <w:gridCol w:w="1264"/>
      </w:tblGrid>
      <w:tr w:rsidR="00263A8E" w14:paraId="68A3FE1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7A7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811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3E2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10A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A08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D25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9DD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</w:tr>
      <w:tr w:rsidR="00263A8E" w14:paraId="3C684E8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D96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1EF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Bojanowskiego 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344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C73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00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4E6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01D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56BBFC4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89C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7C7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Dusina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BD4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Słaby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F58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Słaby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1B3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8DB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57F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370A95A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814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C8E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Hutnika 3a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E6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CAB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366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2E4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7FF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675E5EBE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CB4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878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Hutnika 3b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3D1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005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C0A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9A1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5E1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7B29A59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818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F8F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114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96B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976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7CE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76C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77B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17A04500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5FF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37C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K. </w:t>
            </w:r>
            <w:r>
              <w:rPr>
                <w:b/>
                <w:sz w:val="24"/>
              </w:rPr>
              <w:t>Marcinkowskiego 7, 7a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D9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252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7FE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0F1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C73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4E4519D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D76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8D4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Kolejowa 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891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852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0E8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E17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169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2C028AD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202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757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Kolejowa 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8B3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10C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756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67C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47C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7A298BF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492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3E1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Mieszka I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737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3D4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AA7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260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78E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6C3C155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1AA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909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Olejniczaka 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E59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D1E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9B6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C55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A9A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68CB3E5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372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86A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Olejniczaka 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399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156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C4D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9E6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C7C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1A7ACBA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240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8A1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Podgórna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752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73C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EF7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7A7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452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3E2F007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AC9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194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Powst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Wlkp</w:t>
            </w:r>
            <w:proofErr w:type="spellEnd"/>
            <w:r>
              <w:rPr>
                <w:b/>
                <w:sz w:val="24"/>
              </w:rPr>
              <w:t xml:space="preserve"> 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26E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9C7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87A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0C5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D95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5E0A6F3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22C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094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Taczaka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F8A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3B7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778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69B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F01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263A8E" w14:paraId="58B181A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EC1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06A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00A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9AD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652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1EA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D19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263A8E" w14:paraId="2E9543FC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365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854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839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D63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520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6E7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E32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</w:tbl>
    <w:p w14:paraId="2F5DD4D8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14:paraId="3DBB2215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6. Wyposażenie mieszkań w podstawowe instalacje i urządzenia we wspólnotach  mieszkaniowych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844"/>
        <w:gridCol w:w="3408"/>
      </w:tblGrid>
      <w:tr w:rsidR="00263A8E" w14:paraId="64EDE10B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61A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742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wyposażenia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7A2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lokali</w:t>
            </w:r>
          </w:p>
        </w:tc>
      </w:tr>
      <w:tr w:rsidR="00263A8E" w14:paraId="75232CDD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54E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65E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Łazienka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15C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49</w:t>
            </w:r>
          </w:p>
        </w:tc>
      </w:tr>
      <w:tr w:rsidR="00263A8E" w14:paraId="43AE0947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20D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541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Ciepła woda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CAB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37 </w:t>
            </w:r>
          </w:p>
        </w:tc>
      </w:tr>
      <w:tr w:rsidR="00263A8E" w14:paraId="24145720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BC1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7DC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Centralne </w:t>
            </w:r>
            <w:r>
              <w:rPr>
                <w:sz w:val="24"/>
              </w:rPr>
              <w:t>ogrzewanie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FB9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</w:tr>
      <w:tr w:rsidR="00263A8E" w14:paraId="1C5A5E63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31D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601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 indywidualne gazowe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5CA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</w:tr>
      <w:tr w:rsidR="00263A8E" w14:paraId="3B34782A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C3E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106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 indywidualne węglowe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A5B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  <w:tr w:rsidR="00263A8E" w14:paraId="354528E3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ACC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95F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Piece kaflowe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4E57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</w:tr>
      <w:tr w:rsidR="00263A8E" w14:paraId="565B2638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58A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678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Kanalizacja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2E0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53</w:t>
            </w:r>
          </w:p>
        </w:tc>
      </w:tr>
      <w:tr w:rsidR="00263A8E" w14:paraId="157BCACE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1939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623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Gaz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C9C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52</w:t>
            </w:r>
          </w:p>
        </w:tc>
      </w:tr>
    </w:tbl>
    <w:p w14:paraId="49200492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7. Wykaz lokali i budynków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5301"/>
        <w:gridCol w:w="3408"/>
      </w:tblGrid>
      <w:tr w:rsidR="00263A8E" w14:paraId="7F1342D2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36A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31F6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7D5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lokali</w:t>
            </w:r>
          </w:p>
        </w:tc>
      </w:tr>
      <w:tr w:rsidR="00263A8E" w14:paraId="26E8A492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6D8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660E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Kolejowa 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0AE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</w:tr>
      <w:tr w:rsidR="00263A8E" w14:paraId="789B9EF8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436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133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Powstańców Wlkp. 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4F43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</w:tr>
      <w:tr w:rsidR="00263A8E" w14:paraId="0BD28F6A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83F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3AC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Olejniczaka 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745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</w:tr>
      <w:tr w:rsidR="00263A8E" w14:paraId="0C5883A4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814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EA8B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Olejniczaka 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8BFF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</w:tr>
      <w:tr w:rsidR="00263A8E" w14:paraId="5B569AFF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E16D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EAF0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Jana Pawła II 114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D8F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</w:tr>
      <w:tr w:rsidR="00263A8E" w14:paraId="08E01C19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15B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92C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Dusina 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DE91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  <w:tr w:rsidR="00263A8E" w14:paraId="0659A0A8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A02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02E8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Sikorzyn 16a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4DDA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  <w:tr w:rsidR="00263A8E" w14:paraId="64FE7F85" w14:textId="77777777">
        <w:trPr>
          <w:trHeight w:val="3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F532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40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7775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126EFE1E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8. Prognozowana sprzedaż lokali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1031"/>
        <w:gridCol w:w="1031"/>
        <w:gridCol w:w="1031"/>
        <w:gridCol w:w="1031"/>
        <w:gridCol w:w="972"/>
      </w:tblGrid>
      <w:tr w:rsidR="00263A8E" w14:paraId="4218B562" w14:textId="77777777"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6E7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Sprzedaż lokali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5D9E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56AE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3AB7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285D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663B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</w:tr>
      <w:tr w:rsidR="00263A8E" w14:paraId="0DE94E4D" w14:textId="77777777"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4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CF45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4D34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9424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F129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81B1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</w:tbl>
    <w:p w14:paraId="4A6DA222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9. </w:t>
      </w:r>
      <w:r>
        <w:rPr>
          <w:b/>
          <w:color w:val="000000"/>
          <w:u w:color="000000"/>
        </w:rPr>
        <w:t>Źródła finansowania gospodarki mieszkaniowej (tys.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558"/>
        <w:gridCol w:w="1558"/>
        <w:gridCol w:w="1558"/>
        <w:gridCol w:w="1543"/>
        <w:gridCol w:w="1499"/>
      </w:tblGrid>
      <w:tr w:rsidR="00263A8E" w14:paraId="57B95CAA" w14:textId="77777777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DB19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WPŁYWY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4BBC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LATA</w:t>
            </w:r>
          </w:p>
        </w:tc>
      </w:tr>
      <w:tr w:rsidR="00263A8E" w14:paraId="59606B48" w14:textId="77777777"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B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8E07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4D06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DF01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2512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F91C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</w:tr>
      <w:tr w:rsidR="00263A8E" w14:paraId="6B68CBF3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8744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Czynsz mieszkalny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1AF0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623,7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3DDB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673,6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DE23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700,5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CDE9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704,5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64BF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732,7</w:t>
            </w:r>
          </w:p>
        </w:tc>
      </w:tr>
      <w:tr w:rsidR="00263A8E" w14:paraId="22801A45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1DF1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Pozostałe czynsze – lokale użytkowe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7958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103,9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1A27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4DAB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116,7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6A92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121,4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2787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126,3</w:t>
            </w:r>
          </w:p>
        </w:tc>
      </w:tr>
      <w:tr w:rsidR="00263A8E" w14:paraId="4DACC1AD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93B3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Dotacja z gminy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F5B4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015F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8F3A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6556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4FBC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</w:t>
            </w:r>
          </w:p>
        </w:tc>
      </w:tr>
      <w:tr w:rsidR="00263A8E" w14:paraId="02E8B68A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F6A4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E7E4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877,6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E878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1 035,8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5134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1 217,2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43C9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1 225,9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2E4A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1 259,0</w:t>
            </w:r>
          </w:p>
        </w:tc>
      </w:tr>
    </w:tbl>
    <w:p w14:paraId="34AF74AC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10. Planowane wydatki na utrzymanie zasobu mieszkaniowego (tys.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826"/>
        <w:gridCol w:w="870"/>
        <w:gridCol w:w="899"/>
        <w:gridCol w:w="928"/>
        <w:gridCol w:w="870"/>
      </w:tblGrid>
      <w:tr w:rsidR="00263A8E" w14:paraId="18CD5458" w14:textId="77777777"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A83A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9D54" w14:textId="77777777" w:rsidR="00A77B3E" w:rsidRDefault="000651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ROK</w:t>
            </w:r>
          </w:p>
        </w:tc>
      </w:tr>
      <w:tr w:rsidR="00263A8E" w14:paraId="337E86DC" w14:textId="77777777"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69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AE57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EE36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66B6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0679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05D5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</w:tr>
      <w:tr w:rsidR="00263A8E" w14:paraId="1C232EA3" w14:textId="7777777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6E88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Koszty bieżącej eksploatacji</w:t>
            </w:r>
            <w:r>
              <w:rPr>
                <w:sz w:val="16"/>
              </w:rPr>
              <w:t>*)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0B42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510,6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B121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564,8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03C5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574,2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9307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576,9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5421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599</w:t>
            </w:r>
          </w:p>
        </w:tc>
      </w:tr>
      <w:tr w:rsidR="00263A8E" w14:paraId="0857E8DE" w14:textId="7777777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E2FB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Koszty remontów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80C3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A0E9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1650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C4B8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8F87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</w:t>
            </w:r>
          </w:p>
        </w:tc>
      </w:tr>
      <w:tr w:rsidR="00263A8E" w14:paraId="733DEAC7" w14:textId="7777777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3051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Koszty zarządu nieruchomościami wspólnymi, których gmina jest </w:t>
            </w:r>
            <w:proofErr w:type="spellStart"/>
            <w:r>
              <w:rPr>
                <w:sz w:val="24"/>
              </w:rPr>
              <w:t>współwaścicielem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5895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3F13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6171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05F6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AD5F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175</w:t>
            </w:r>
          </w:p>
        </w:tc>
      </w:tr>
      <w:tr w:rsidR="00263A8E" w14:paraId="678BA462" w14:textId="7777777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C942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Koszty modernizacji lokali i budynków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B149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FBDC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058F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023C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95FC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</w:tr>
      <w:tr w:rsidR="00263A8E" w14:paraId="53A9A2F2" w14:textId="7777777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3A83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Koszty inwestycyjne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978B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9553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6539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0DE8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3AB9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</w:tr>
      <w:tr w:rsidR="00263A8E" w14:paraId="4D12818B" w14:textId="7777777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12A7" w14:textId="77777777" w:rsidR="00A77B3E" w:rsidRDefault="000651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6A5C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877,6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0F28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1 035,8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532A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1 217,2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3FBC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1 225,9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E219" w14:textId="77777777" w:rsidR="00A77B3E" w:rsidRDefault="000651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1 259,0</w:t>
            </w:r>
          </w:p>
        </w:tc>
      </w:tr>
    </w:tbl>
    <w:p w14:paraId="5A008EA1" w14:textId="77777777" w:rsidR="00A77B3E" w:rsidRDefault="00065106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*) Koszty obejmują: utrzymanie zieleni, czystości i porządku, usługi kominiarskie, podatek od nieruchomości, koszty energii elektrycznej, ubezpieczenie </w:t>
      </w:r>
      <w:r>
        <w:rPr>
          <w:color w:val="000000"/>
          <w:u w:color="000000"/>
        </w:rPr>
        <w:t>budynków, drobne konserwacje, przeglądy budynków, koszty administracji budynków.</w:t>
      </w:r>
    </w:p>
    <w:p w14:paraId="626CAE39" w14:textId="77777777" w:rsidR="00263A8E" w:rsidRDefault="00263A8E">
      <w:pPr>
        <w:rPr>
          <w:szCs w:val="20"/>
        </w:rPr>
      </w:pPr>
    </w:p>
    <w:p w14:paraId="7E64A495" w14:textId="77777777" w:rsidR="00263A8E" w:rsidRDefault="0006510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60AED33" w14:textId="77777777" w:rsidR="00263A8E" w:rsidRDefault="0006510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L/588/23</w:t>
      </w:r>
    </w:p>
    <w:p w14:paraId="1C3AAE26" w14:textId="77777777" w:rsidR="00263A8E" w:rsidRDefault="0006510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2379B95" w14:textId="77777777" w:rsidR="00263A8E" w:rsidRDefault="0006510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7A586A4F" w14:textId="77777777" w:rsidR="00263A8E" w:rsidRDefault="0006510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 xml:space="preserve">Jednym z podstawowych zadań własnych gminy jest tworzenie warunków do </w:t>
      </w:r>
      <w:r>
        <w:rPr>
          <w:szCs w:val="20"/>
        </w:rPr>
        <w:t>zaspokojenia potrzeb mieszkaniowych wspólnoty samorządowej. Gmina na zasadach i w wypadkach przewidzianych w ustawie, zapewnia lokale socjalne, tymczasowe, zamienne, a także zaspokaja potrzeby mieszkaniowe gospodarstw domowych o niskich dochodach.</w:t>
      </w:r>
    </w:p>
    <w:p w14:paraId="2CF347F8" w14:textId="77777777" w:rsidR="00263A8E" w:rsidRDefault="0006510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 xml:space="preserve">Ustawa </w:t>
      </w:r>
      <w:r>
        <w:rPr>
          <w:szCs w:val="20"/>
        </w:rPr>
        <w:t>z dnia 21 czerwca 2001 r. o ochronie praw lokatorów, mieszkaniowym zasobie gminy i o zmianie Kodeksu cywilnego (tekst jednolity Dz. U. z 2022 r., poz. 172 ze zmianami) nakłada na gminę wymóg opracowania wieloletniego programu gospodarowania zasobem mieszka</w:t>
      </w:r>
      <w:r>
        <w:rPr>
          <w:szCs w:val="20"/>
        </w:rPr>
        <w:t>niowym gminy. Stanowi on dokument wspierający samorządy w efektywnym i racjonalnym gospodarowaniu istniejącym zasobem mieszkaniowym, sporządzany na okres co najmniej 5-letni.</w:t>
      </w:r>
    </w:p>
    <w:p w14:paraId="0C1CC4E5" w14:textId="77777777" w:rsidR="00263A8E" w:rsidRDefault="0006510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Przedstawiony w projekcie uchwały program zawiera elementy wskazane w ustawie dl</w:t>
      </w:r>
      <w:r>
        <w:rPr>
          <w:szCs w:val="20"/>
        </w:rPr>
        <w:t>atego podjęcie uchwały w zaproponowanym brzmieniu należy uznać za zasadne.</w:t>
      </w:r>
    </w:p>
    <w:p w14:paraId="46BA49D3" w14:textId="77777777" w:rsidR="00263A8E" w:rsidRDefault="00263A8E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63A8E" w14:paraId="28A0ACAC" w14:textId="77777777">
        <w:tc>
          <w:tcPr>
            <w:tcW w:w="2500" w:type="pct"/>
            <w:tcBorders>
              <w:right w:val="nil"/>
            </w:tcBorders>
          </w:tcPr>
          <w:p w14:paraId="73AF0C2D" w14:textId="77777777" w:rsidR="00263A8E" w:rsidRDefault="00263A8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D73031A" w14:textId="77777777" w:rsidR="00263A8E" w:rsidRDefault="0006510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04AAD86" w14:textId="77777777" w:rsidR="00263A8E" w:rsidRDefault="0006510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BEFC68C" w14:textId="77777777" w:rsidR="00263A8E" w:rsidRDefault="0006510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70D04B9" w14:textId="77777777" w:rsidR="00263A8E" w:rsidRDefault="00263A8E">
      <w:pPr>
        <w:spacing w:before="120" w:after="120"/>
        <w:ind w:firstLine="227"/>
        <w:rPr>
          <w:szCs w:val="20"/>
        </w:rPr>
      </w:pPr>
    </w:p>
    <w:sectPr w:rsidR="00263A8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CE51" w14:textId="77777777" w:rsidR="00000000" w:rsidRDefault="00065106">
      <w:r>
        <w:separator/>
      </w:r>
    </w:p>
  </w:endnote>
  <w:endnote w:type="continuationSeparator" w:id="0">
    <w:p w14:paraId="01F75671" w14:textId="77777777" w:rsidR="00000000" w:rsidRDefault="0006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3A8E" w14:paraId="1E3B31B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9B2D774" w14:textId="77777777" w:rsidR="00263A8E" w:rsidRDefault="00065106">
          <w:pPr>
            <w:jc w:val="left"/>
            <w:rPr>
              <w:sz w:val="18"/>
            </w:rPr>
          </w:pPr>
          <w:r>
            <w:rPr>
              <w:sz w:val="18"/>
            </w:rPr>
            <w:t>Id: 9B45071C-9958-45BF-BF73-DD5F14DB3902.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D0043F0" w14:textId="77777777" w:rsidR="00263A8E" w:rsidRDefault="000651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EFA581" w14:textId="77777777" w:rsidR="00263A8E" w:rsidRDefault="00263A8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3A8E" w14:paraId="6A526B8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89D42F1" w14:textId="77777777" w:rsidR="00263A8E" w:rsidRDefault="00065106">
          <w:pPr>
            <w:jc w:val="left"/>
            <w:rPr>
              <w:sz w:val="18"/>
            </w:rPr>
          </w:pPr>
          <w:r>
            <w:rPr>
              <w:sz w:val="18"/>
            </w:rPr>
            <w:t>Id: 9B45071C-9958-45BF-BF73-DD5F14DB3902.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41DE7CC" w14:textId="641E2038" w:rsidR="00263A8E" w:rsidRDefault="000651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F4F662" w14:textId="77777777" w:rsidR="00263A8E" w:rsidRDefault="00263A8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3A8E" w14:paraId="5574C73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6F9EE1B" w14:textId="77777777" w:rsidR="00263A8E" w:rsidRDefault="0006510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9B45071C-9958-45BF-BF73-DD5F14DB3902.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D306A8F" w14:textId="72C6ED64" w:rsidR="00263A8E" w:rsidRDefault="000651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7C0C6073" w14:textId="77777777" w:rsidR="00263A8E" w:rsidRDefault="00263A8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F691" w14:textId="77777777" w:rsidR="00000000" w:rsidRDefault="00065106">
      <w:r>
        <w:separator/>
      </w:r>
    </w:p>
  </w:footnote>
  <w:footnote w:type="continuationSeparator" w:id="0">
    <w:p w14:paraId="5511F159" w14:textId="77777777" w:rsidR="00000000" w:rsidRDefault="0006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5106"/>
    <w:rsid w:val="00263A8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BB17"/>
  <w15:docId w15:val="{F0350D1C-13C7-4F16-B5DC-CFA76676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L/588/23 z dnia 27 kwietnia 2023 r.</dc:title>
  <dc:subject>w sprawie wieloletniego programu gospodarowania mieszkaniowym zasobem gminy Gostyń
na lata 2023-2027</dc:subject>
  <dc:creator>mmajewska</dc:creator>
  <cp:lastModifiedBy>Milena Majewska</cp:lastModifiedBy>
  <cp:revision>2</cp:revision>
  <dcterms:created xsi:type="dcterms:W3CDTF">2023-04-28T12:37:00Z</dcterms:created>
  <dcterms:modified xsi:type="dcterms:W3CDTF">2023-04-28T12:37:00Z</dcterms:modified>
  <cp:category>Akt prawny</cp:category>
</cp:coreProperties>
</file>