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D55E" w14:textId="77777777" w:rsidR="00A77B3E" w:rsidRDefault="00AE7591">
      <w:pPr>
        <w:jc w:val="center"/>
        <w:rPr>
          <w:b/>
          <w:caps/>
        </w:rPr>
      </w:pPr>
      <w:r>
        <w:rPr>
          <w:b/>
          <w:caps/>
        </w:rPr>
        <w:t>Uchwała Nr L/576/23</w:t>
      </w:r>
      <w:r>
        <w:rPr>
          <w:b/>
          <w:caps/>
        </w:rPr>
        <w:br/>
        <w:t>Rady Miejskiej w Gostyniu</w:t>
      </w:r>
    </w:p>
    <w:p w14:paraId="256D3EEF" w14:textId="77777777" w:rsidR="00A77B3E" w:rsidRDefault="00AE7591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6B140ABF" w14:textId="77777777" w:rsidR="00A77B3E" w:rsidRDefault="00AE7591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7AED3CDE" w14:textId="77777777" w:rsidR="00A77B3E" w:rsidRDefault="00AE7591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>roku o samorządzie gminnym (tekst jednolity Dz. U. z 2023 r. poz. 40 ze zm.) oraz art. 37 ust. 4 ustawy z dnia 21 sierpnia 1997 r. o gospodarce nieruchomościami (tekst jednolity Dz. U. z 2023 r. poz. 344) Rada Miejska w Gostyniu uchwala, co następuje:</w:t>
      </w:r>
    </w:p>
    <w:p w14:paraId="7A44F7AC" w14:textId="77777777" w:rsidR="00A77B3E" w:rsidRDefault="00AE75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</w:t>
      </w:r>
      <w:r>
        <w:rPr>
          <w:b/>
        </w:rPr>
        <w:t> </w:t>
      </w:r>
      <w:r>
        <w:t>Wyraża się zgodę na odstąpienie od obowiązku przetargowego trybu zawarcia umowy najmu nieruchomości gruntowej w części o powierzchni 20,08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oznaczonej jako działka nr 929/6, o łącznej powierzchni 0,1012 ha położonej w Gostyniu przy ul. Bojanowskiego 23</w:t>
      </w:r>
      <w:r>
        <w:rPr>
          <w:color w:val="000000"/>
          <w:u w:color="000000"/>
        </w:rPr>
        <w:t xml:space="preserve">, zapisanej w księdze wieczystej PO1Y/00037839/8, stanowiącej własność Gminy Gostyń na czas nieoznaczony. </w:t>
      </w:r>
    </w:p>
    <w:p w14:paraId="42DE7865" w14:textId="77777777" w:rsidR="00A77B3E" w:rsidRDefault="00AE75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6BBD9EB8" w14:textId="77777777" w:rsidR="00A77B3E" w:rsidRDefault="00AE759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47EE57D" w14:textId="77777777" w:rsidR="00A77B3E" w:rsidRDefault="00AE7591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7336D4EF" w14:textId="77777777" w:rsidR="00A77B3E" w:rsidRDefault="00AE759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575A5" w14:paraId="4E54425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3BD94" w14:textId="77777777" w:rsidR="004575A5" w:rsidRDefault="004575A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C87D8" w14:textId="77777777" w:rsidR="004575A5" w:rsidRDefault="00AE759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181A10E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50C5853" w14:textId="77777777" w:rsidR="004575A5" w:rsidRDefault="004575A5">
      <w:pPr>
        <w:rPr>
          <w:szCs w:val="20"/>
        </w:rPr>
      </w:pPr>
    </w:p>
    <w:p w14:paraId="35A53182" w14:textId="77777777" w:rsidR="004575A5" w:rsidRDefault="00AE759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D691B66" w14:textId="77777777" w:rsidR="004575A5" w:rsidRDefault="00AE759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L/576/23</w:t>
      </w:r>
    </w:p>
    <w:p w14:paraId="644CE35B" w14:textId="77777777" w:rsidR="004575A5" w:rsidRDefault="00AE759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4BB08F3" w14:textId="77777777" w:rsidR="004575A5" w:rsidRDefault="00AE759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 kwietnia 2023 r.</w:t>
      </w:r>
    </w:p>
    <w:p w14:paraId="46534BE3" w14:textId="77777777" w:rsidR="004575A5" w:rsidRDefault="00AE759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</w:t>
      </w:r>
      <w:r>
        <w:rPr>
          <w:szCs w:val="20"/>
        </w:rPr>
        <w:t>odstąpienie od obowiązku przetargowego trybu zawarcia umowy najmu nieruchomości</w:t>
      </w:r>
    </w:p>
    <w:p w14:paraId="049315D1" w14:textId="77777777" w:rsidR="004575A5" w:rsidRDefault="00AE7591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należy podejmowanie uchwał w sprawach majątkowych gminy, p</w:t>
      </w:r>
      <w:r>
        <w:rPr>
          <w:szCs w:val="20"/>
        </w:rPr>
        <w:t>rzekraczających zakres zwykłego zarządu, dotyczących między innymi zasad wynajmu nieruchomości gminnych na czas nieoznaczony.</w:t>
      </w:r>
    </w:p>
    <w:p w14:paraId="19B897F1" w14:textId="77777777" w:rsidR="004575A5" w:rsidRDefault="00AE7591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</w:t>
      </w:r>
      <w:r>
        <w:rPr>
          <w:szCs w:val="20"/>
        </w:rPr>
        <w:br/>
        <w:t xml:space="preserve">od trybu przetargowego zawarcia umowy najmu na czas </w:t>
      </w:r>
      <w:r>
        <w:rPr>
          <w:szCs w:val="20"/>
        </w:rPr>
        <w:t>nieoznaczony wymaga zgody Rady Miejskiej.</w:t>
      </w:r>
    </w:p>
    <w:p w14:paraId="59A9C80C" w14:textId="77777777" w:rsidR="004575A5" w:rsidRDefault="00AE7591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użytkowana jako teren pod garaż. Poprzednia umowa dzierżawy została zawarta na czas oznaczony. Dotychczasowy dzierżawca, który jest właścicielem garażu wystąpił z </w:t>
      </w:r>
      <w:r>
        <w:rPr>
          <w:szCs w:val="20"/>
        </w:rPr>
        <w:t>wnioskiem o możliwość dalszego dzierżawienia nieruchomości gruntowej położonej w Gostyniu przy ul. Bojanowskiego 23.</w:t>
      </w:r>
    </w:p>
    <w:p w14:paraId="616C69D8" w14:textId="77777777" w:rsidR="004575A5" w:rsidRDefault="00AE7591">
      <w:pPr>
        <w:spacing w:before="120" w:after="120"/>
        <w:ind w:firstLine="227"/>
        <w:rPr>
          <w:szCs w:val="20"/>
        </w:rPr>
      </w:pPr>
      <w:r>
        <w:rPr>
          <w:szCs w:val="20"/>
        </w:rPr>
        <w:t>Z uwagi na fakt, że przedmiotem umowy jest teren pod garaż zmieniona zostanie umowa z dzierżawy na najem. Do podpisania z Wnioskodawcą umow</w:t>
      </w:r>
      <w:r>
        <w:rPr>
          <w:szCs w:val="20"/>
        </w:rPr>
        <w:t>y w trybie bezprzetargowym potrzebna jest zgoda Rady Miejskiej w Gostyniu.</w:t>
      </w:r>
    </w:p>
    <w:p w14:paraId="17257C7B" w14:textId="77777777" w:rsidR="004575A5" w:rsidRDefault="00AE7591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zachowaniem terminów prawem przewidzianych w przypadku, gdy nieruchomość stanie się gmin</w:t>
      </w:r>
      <w:r>
        <w:rPr>
          <w:szCs w:val="20"/>
        </w:rPr>
        <w:t>ie niezbędna.</w:t>
      </w:r>
    </w:p>
    <w:p w14:paraId="14253B93" w14:textId="77777777" w:rsidR="004575A5" w:rsidRDefault="00AE7591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736B356A" w14:textId="77777777" w:rsidR="004575A5" w:rsidRDefault="004575A5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575A5" w14:paraId="7E0B9FC9" w14:textId="77777777">
        <w:tc>
          <w:tcPr>
            <w:tcW w:w="2500" w:type="pct"/>
            <w:tcBorders>
              <w:right w:val="nil"/>
            </w:tcBorders>
          </w:tcPr>
          <w:p w14:paraId="72ED1A7E" w14:textId="77777777" w:rsidR="004575A5" w:rsidRDefault="004575A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D1E3EB3" w14:textId="77777777" w:rsidR="004575A5" w:rsidRDefault="00AE759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C58144B" w14:textId="77777777" w:rsidR="004575A5" w:rsidRDefault="00AE759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A0F7516" w14:textId="77777777" w:rsidR="004575A5" w:rsidRDefault="00AE759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EFDD736" w14:textId="77777777" w:rsidR="004575A5" w:rsidRDefault="004575A5">
      <w:pPr>
        <w:spacing w:before="120" w:after="120"/>
        <w:ind w:firstLine="227"/>
        <w:rPr>
          <w:szCs w:val="20"/>
        </w:rPr>
      </w:pPr>
    </w:p>
    <w:sectPr w:rsidR="004575A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D487" w14:textId="77777777" w:rsidR="00000000" w:rsidRDefault="00AE7591">
      <w:r>
        <w:separator/>
      </w:r>
    </w:p>
  </w:endnote>
  <w:endnote w:type="continuationSeparator" w:id="0">
    <w:p w14:paraId="611312E3" w14:textId="77777777" w:rsidR="00000000" w:rsidRDefault="00AE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575A5" w14:paraId="5D520A3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9E26C7" w14:textId="77777777" w:rsidR="004575A5" w:rsidRDefault="00AE7591">
          <w:pPr>
            <w:jc w:val="left"/>
            <w:rPr>
              <w:sz w:val="18"/>
            </w:rPr>
          </w:pPr>
          <w:r>
            <w:rPr>
              <w:sz w:val="18"/>
            </w:rPr>
            <w:t>Id: 28A59BB4-7BDE-436C-94C5-A1AB34CBC07F.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425F63" w14:textId="77777777" w:rsidR="004575A5" w:rsidRDefault="00AE75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5DE09B" w14:textId="77777777" w:rsidR="004575A5" w:rsidRDefault="004575A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575A5" w14:paraId="2D469E8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B15BB9" w14:textId="77777777" w:rsidR="004575A5" w:rsidRDefault="00AE759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28A59BB4-7BDE-436C-94C5-A1AB34CBC07F.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18B0E1" w14:textId="77777777" w:rsidR="004575A5" w:rsidRDefault="00AE75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93B6A99" w14:textId="77777777" w:rsidR="004575A5" w:rsidRDefault="004575A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E965" w14:textId="77777777" w:rsidR="00000000" w:rsidRDefault="00AE7591">
      <w:r>
        <w:separator/>
      </w:r>
    </w:p>
  </w:footnote>
  <w:footnote w:type="continuationSeparator" w:id="0">
    <w:p w14:paraId="060820E9" w14:textId="77777777" w:rsidR="00000000" w:rsidRDefault="00AE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575A5"/>
    <w:rsid w:val="00A77B3E"/>
    <w:rsid w:val="00AE759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4546C"/>
  <w15:docId w15:val="{86CD81EF-A025-4C83-96D4-AE8A5E82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L/576/23 z dnia 27 kwietnia 2023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2023-04-28T12:29:00Z</dcterms:created>
  <dcterms:modified xsi:type="dcterms:W3CDTF">2023-04-28T12:29:00Z</dcterms:modified>
  <cp:category>Akt prawny</cp:category>
</cp:coreProperties>
</file>