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EA0" w:rsidRDefault="004A7E1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Zarządzenie nr 967/2023</w:t>
      </w:r>
    </w:p>
    <w:p w:rsidR="00AF6EA0" w:rsidRDefault="004A7E1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Burmistrza Gostynia</w:t>
      </w:r>
    </w:p>
    <w:p w:rsidR="00AF6EA0" w:rsidRDefault="004A7E1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 dnia 27 marca 2023 r.</w:t>
      </w:r>
    </w:p>
    <w:p w:rsidR="00AF6EA0" w:rsidRDefault="00AF6EA0">
      <w:pPr>
        <w:spacing w:line="360" w:lineRule="auto"/>
        <w:jc w:val="center"/>
        <w:rPr>
          <w:sz w:val="24"/>
          <w:szCs w:val="24"/>
        </w:rPr>
      </w:pPr>
    </w:p>
    <w:p w:rsidR="00AF6EA0" w:rsidRDefault="004A7E16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sprawie zatwierdzenia wykazu nieruchomości </w:t>
      </w:r>
      <w:r>
        <w:rPr>
          <w:sz w:val="24"/>
          <w:szCs w:val="24"/>
          <w:lang w:val="pl-PL"/>
        </w:rPr>
        <w:t>lokalowej</w:t>
      </w:r>
      <w:r>
        <w:rPr>
          <w:sz w:val="24"/>
          <w:szCs w:val="24"/>
        </w:rPr>
        <w:t xml:space="preserve"> położonej </w:t>
      </w:r>
    </w:p>
    <w:p w:rsidR="00AF6EA0" w:rsidRDefault="004A7E16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>
        <w:rPr>
          <w:sz w:val="24"/>
          <w:szCs w:val="24"/>
          <w:lang w:val="pl-PL"/>
        </w:rPr>
        <w:t xml:space="preserve">Gostyniu przy ul. Starogostyńskiej przeznaczonej </w:t>
      </w:r>
      <w:r>
        <w:rPr>
          <w:sz w:val="24"/>
          <w:szCs w:val="24"/>
        </w:rPr>
        <w:t xml:space="preserve">do </w:t>
      </w:r>
      <w:r>
        <w:rPr>
          <w:sz w:val="24"/>
          <w:szCs w:val="24"/>
          <w:lang w:val="pl-PL"/>
        </w:rPr>
        <w:t>dzierżawy</w:t>
      </w:r>
      <w:r>
        <w:rPr>
          <w:sz w:val="24"/>
          <w:szCs w:val="24"/>
        </w:rPr>
        <w:t xml:space="preserve"> w trybie bezprzetargowym</w:t>
      </w:r>
    </w:p>
    <w:p w:rsidR="00AF6EA0" w:rsidRDefault="00AF6EA0">
      <w:pPr>
        <w:spacing w:line="360" w:lineRule="auto"/>
        <w:jc w:val="both"/>
        <w:rPr>
          <w:sz w:val="24"/>
          <w:szCs w:val="24"/>
        </w:rPr>
      </w:pPr>
    </w:p>
    <w:p w:rsidR="00AF6EA0" w:rsidRDefault="004A7E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podstawie art. 30 ust. 2 pkt 3 ustawy z dnia 8 marca 1990 r. o samorządzie gminnym (tekst jednolity Dz.U. z 2023 r. poz. 40) i art. 35 ust. 1 i 2 ustawy z dnia 21 sierpnia 1997 r. o gospodarce nieruchomościami (tekst jednolity Dz.U. z 2023 r. poz. 344),</w:t>
      </w:r>
    </w:p>
    <w:p w:rsidR="00AF6EA0" w:rsidRDefault="00AF6EA0">
      <w:pPr>
        <w:spacing w:line="360" w:lineRule="auto"/>
        <w:jc w:val="center"/>
        <w:rPr>
          <w:sz w:val="24"/>
          <w:szCs w:val="24"/>
        </w:rPr>
      </w:pPr>
    </w:p>
    <w:p w:rsidR="00AF6EA0" w:rsidRDefault="004A7E1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Burmistrz Gostynia zarządza, co następuje:</w:t>
      </w:r>
    </w:p>
    <w:p w:rsidR="00AF6EA0" w:rsidRDefault="00AF6EA0">
      <w:pPr>
        <w:spacing w:line="360" w:lineRule="auto"/>
        <w:jc w:val="center"/>
        <w:rPr>
          <w:sz w:val="24"/>
          <w:szCs w:val="24"/>
        </w:rPr>
      </w:pPr>
    </w:p>
    <w:p w:rsidR="00AF6EA0" w:rsidRDefault="004A7E16">
      <w:pPr>
        <w:pStyle w:val="Tekstpodstawowy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§ 1. Zatwierdza się wykaz nieruchomości przeznaczonej do </w:t>
      </w:r>
      <w:r>
        <w:rPr>
          <w:sz w:val="24"/>
          <w:szCs w:val="24"/>
          <w:lang w:val="pl-PL"/>
        </w:rPr>
        <w:t>dzierżawy</w:t>
      </w:r>
      <w:r>
        <w:rPr>
          <w:sz w:val="24"/>
          <w:szCs w:val="24"/>
        </w:rPr>
        <w:t xml:space="preserve"> stanowiący załącznik do niniejszego zarządzenia.</w:t>
      </w:r>
    </w:p>
    <w:p w:rsidR="00AF6EA0" w:rsidRDefault="00AF6EA0">
      <w:pPr>
        <w:pStyle w:val="Tekstpodstawowy"/>
        <w:rPr>
          <w:sz w:val="24"/>
          <w:szCs w:val="24"/>
        </w:rPr>
      </w:pPr>
    </w:p>
    <w:p w:rsidR="00AF6EA0" w:rsidRDefault="004A7E16">
      <w:pPr>
        <w:pStyle w:val="Tekstpodstawowy"/>
        <w:ind w:firstLine="708"/>
        <w:rPr>
          <w:sz w:val="24"/>
          <w:szCs w:val="24"/>
        </w:rPr>
      </w:pPr>
      <w:r>
        <w:rPr>
          <w:sz w:val="24"/>
          <w:szCs w:val="24"/>
        </w:rPr>
        <w:t>§ 2. Wykonanie zarządzenia powierza się Dyrektorowi Zakładu Gospodarki Komunalnej i Mieszkaniowej w Gostyniu.</w:t>
      </w:r>
    </w:p>
    <w:p w:rsidR="00AF6EA0" w:rsidRDefault="00AF6EA0">
      <w:pPr>
        <w:pStyle w:val="Tekstpodstawowy"/>
        <w:rPr>
          <w:sz w:val="24"/>
          <w:szCs w:val="24"/>
        </w:rPr>
      </w:pPr>
    </w:p>
    <w:p w:rsidR="00AF6EA0" w:rsidRDefault="004A7E16">
      <w:pPr>
        <w:pStyle w:val="Tekstpodstawowy"/>
        <w:ind w:firstLine="708"/>
        <w:rPr>
          <w:sz w:val="24"/>
          <w:szCs w:val="24"/>
        </w:rPr>
      </w:pPr>
      <w:r>
        <w:rPr>
          <w:sz w:val="24"/>
          <w:szCs w:val="24"/>
        </w:rPr>
        <w:t>§ 3. Zarządzenie wchodzi w życie z dniem podpisania.</w:t>
      </w:r>
    </w:p>
    <w:p w:rsidR="00AF6EA0" w:rsidRDefault="00AF6EA0">
      <w:pPr>
        <w:rPr>
          <w:sz w:val="24"/>
          <w:szCs w:val="24"/>
        </w:rPr>
      </w:pPr>
    </w:p>
    <w:p w:rsidR="00AF6EA0" w:rsidRDefault="00AF6EA0">
      <w:pPr>
        <w:rPr>
          <w:sz w:val="24"/>
          <w:szCs w:val="24"/>
        </w:rPr>
      </w:pPr>
    </w:p>
    <w:p w:rsidR="009A5895" w:rsidRPr="009A5895" w:rsidRDefault="009A5895" w:rsidP="009A5895">
      <w:pPr>
        <w:widowControl w:val="0"/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 w:hint="eastAsia"/>
          <w:kern w:val="3"/>
          <w:sz w:val="24"/>
          <w:szCs w:val="24"/>
          <w:lang w:eastAsia="zh-CN"/>
        </w:rPr>
      </w:pPr>
      <w:r w:rsidRPr="009A5895">
        <w:rPr>
          <w:rFonts w:ascii="Corbel" w:eastAsia="Lucida Sans Unicode" w:hAnsi="Corbel" w:cs="Arial"/>
          <w:sz w:val="24"/>
          <w:szCs w:val="24"/>
          <w:lang w:eastAsia="zh-CN"/>
        </w:rPr>
        <w:t>BURMISTRZ GOSTYNIA</w:t>
      </w:r>
    </w:p>
    <w:p w:rsidR="009A5895" w:rsidRPr="009A5895" w:rsidRDefault="009A5895" w:rsidP="009A5895">
      <w:pPr>
        <w:widowControl w:val="0"/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hAnsi="Liberation Serif" w:cs="Mangal"/>
          <w:kern w:val="3"/>
          <w:sz w:val="24"/>
          <w:szCs w:val="24"/>
          <w:lang w:eastAsia="zh-CN"/>
        </w:rPr>
      </w:pPr>
      <w:r w:rsidRPr="009A5895">
        <w:rPr>
          <w:rFonts w:eastAsia="Lucida Sans Unicode" w:cs="Arial"/>
          <w:color w:val="000000"/>
          <w:kern w:val="3"/>
          <w:sz w:val="24"/>
          <w:szCs w:val="24"/>
          <w:lang w:eastAsia="zh-CN"/>
        </w:rPr>
        <w:t xml:space="preserve">             /-/ </w:t>
      </w:r>
      <w:r w:rsidRPr="009A5895">
        <w:rPr>
          <w:rFonts w:ascii="Corbel" w:eastAsia="Lucida Sans Unicode" w:hAnsi="Corbel" w:cs="Arial"/>
          <w:i/>
          <w:sz w:val="24"/>
          <w:szCs w:val="24"/>
          <w:lang w:eastAsia="zh-CN"/>
        </w:rPr>
        <w:t>J e r z y    K u l a k</w:t>
      </w:r>
    </w:p>
    <w:p w:rsidR="00AF6EA0" w:rsidRDefault="00AF6EA0">
      <w:pPr>
        <w:rPr>
          <w:szCs w:val="24"/>
          <w:u w:val="single"/>
        </w:rPr>
      </w:pPr>
    </w:p>
    <w:p w:rsidR="00AF6EA0" w:rsidRDefault="00AF6EA0">
      <w:pPr>
        <w:rPr>
          <w:sz w:val="24"/>
          <w:szCs w:val="24"/>
        </w:rPr>
      </w:pPr>
    </w:p>
    <w:p w:rsidR="00AF6EA0" w:rsidRDefault="00AF6EA0">
      <w:pPr>
        <w:rPr>
          <w:sz w:val="24"/>
          <w:szCs w:val="24"/>
        </w:rPr>
      </w:pPr>
    </w:p>
    <w:p w:rsidR="00AF6EA0" w:rsidRDefault="00AF6EA0">
      <w:pPr>
        <w:rPr>
          <w:sz w:val="24"/>
          <w:szCs w:val="24"/>
        </w:rPr>
      </w:pPr>
    </w:p>
    <w:p w:rsidR="00AF6EA0" w:rsidRDefault="00AF6EA0">
      <w:pPr>
        <w:rPr>
          <w:sz w:val="24"/>
          <w:szCs w:val="24"/>
        </w:rPr>
      </w:pPr>
    </w:p>
    <w:p w:rsidR="00AF6EA0" w:rsidRDefault="00AF6EA0">
      <w:pPr>
        <w:spacing w:line="360" w:lineRule="auto"/>
        <w:jc w:val="center"/>
        <w:rPr>
          <w:sz w:val="24"/>
          <w:szCs w:val="24"/>
        </w:rPr>
      </w:pPr>
    </w:p>
    <w:p w:rsidR="00AF6EA0" w:rsidRDefault="00AF6EA0">
      <w:pPr>
        <w:spacing w:line="360" w:lineRule="auto"/>
        <w:jc w:val="center"/>
        <w:rPr>
          <w:sz w:val="24"/>
          <w:szCs w:val="24"/>
        </w:rPr>
      </w:pPr>
    </w:p>
    <w:p w:rsidR="00AF6EA0" w:rsidRDefault="00AF6EA0">
      <w:pPr>
        <w:spacing w:line="360" w:lineRule="auto"/>
        <w:jc w:val="center"/>
        <w:rPr>
          <w:sz w:val="24"/>
          <w:szCs w:val="24"/>
        </w:rPr>
      </w:pPr>
    </w:p>
    <w:p w:rsidR="00AF6EA0" w:rsidRDefault="00AF6EA0">
      <w:pPr>
        <w:spacing w:line="360" w:lineRule="auto"/>
        <w:jc w:val="center"/>
        <w:rPr>
          <w:sz w:val="24"/>
          <w:szCs w:val="24"/>
        </w:rPr>
      </w:pPr>
    </w:p>
    <w:p w:rsidR="004A7E16" w:rsidRDefault="004A7E16">
      <w:pPr>
        <w:spacing w:line="360" w:lineRule="auto"/>
        <w:jc w:val="center"/>
        <w:rPr>
          <w:sz w:val="24"/>
          <w:szCs w:val="24"/>
        </w:rPr>
      </w:pPr>
    </w:p>
    <w:p w:rsidR="004A7E16" w:rsidRDefault="004A7E16">
      <w:pPr>
        <w:spacing w:line="360" w:lineRule="auto"/>
        <w:jc w:val="center"/>
        <w:rPr>
          <w:sz w:val="24"/>
          <w:szCs w:val="24"/>
        </w:rPr>
      </w:pPr>
    </w:p>
    <w:p w:rsidR="004A7E16" w:rsidRDefault="004A7E16" w:rsidP="009A5895">
      <w:pPr>
        <w:spacing w:line="360" w:lineRule="auto"/>
        <w:rPr>
          <w:sz w:val="24"/>
          <w:szCs w:val="24"/>
        </w:rPr>
      </w:pPr>
    </w:p>
    <w:p w:rsidR="009A5895" w:rsidRDefault="009A5895" w:rsidP="009A5895">
      <w:pPr>
        <w:spacing w:line="360" w:lineRule="auto"/>
        <w:rPr>
          <w:sz w:val="24"/>
          <w:szCs w:val="24"/>
        </w:rPr>
      </w:pPr>
    </w:p>
    <w:p w:rsidR="004A7E16" w:rsidRDefault="004A7E16">
      <w:pPr>
        <w:spacing w:line="360" w:lineRule="auto"/>
        <w:jc w:val="center"/>
        <w:rPr>
          <w:sz w:val="24"/>
          <w:szCs w:val="24"/>
        </w:rPr>
      </w:pPr>
    </w:p>
    <w:p w:rsidR="00AF6EA0" w:rsidRDefault="004A7E1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Załącznik do Zarządzenia nr 967/2023</w:t>
      </w:r>
    </w:p>
    <w:p w:rsidR="00AF6EA0" w:rsidRDefault="004A7E1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Burmistrza Gostynia</w:t>
      </w:r>
    </w:p>
    <w:p w:rsidR="00AF6EA0" w:rsidRDefault="004A7E16">
      <w:pPr>
        <w:numPr>
          <w:ilvl w:val="0"/>
          <w:numId w:val="2"/>
        </w:num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 dnia 27 marca 2023 r.</w:t>
      </w:r>
    </w:p>
    <w:p w:rsidR="00AF6EA0" w:rsidRDefault="00AF6EA0">
      <w:pPr>
        <w:numPr>
          <w:ilvl w:val="0"/>
          <w:numId w:val="2"/>
        </w:numPr>
        <w:spacing w:line="360" w:lineRule="auto"/>
        <w:jc w:val="center"/>
        <w:rPr>
          <w:sz w:val="24"/>
          <w:szCs w:val="24"/>
        </w:rPr>
      </w:pPr>
    </w:p>
    <w:p w:rsidR="00AF6EA0" w:rsidRDefault="004A7E16">
      <w:pPr>
        <w:numPr>
          <w:ilvl w:val="0"/>
          <w:numId w:val="2"/>
        </w:num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WYKAZ</w:t>
      </w:r>
    </w:p>
    <w:p w:rsidR="00AF6EA0" w:rsidRDefault="004A7E16">
      <w:pPr>
        <w:pStyle w:val="Nagwek3"/>
        <w:numPr>
          <w:ilvl w:val="2"/>
          <w:numId w:val="2"/>
        </w:numPr>
        <w:tabs>
          <w:tab w:val="left" w:pos="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nieruchomości </w:t>
      </w:r>
      <w:r>
        <w:rPr>
          <w:b w:val="0"/>
          <w:sz w:val="24"/>
          <w:szCs w:val="24"/>
          <w:lang w:val="pl-PL"/>
        </w:rPr>
        <w:t>nie</w:t>
      </w:r>
      <w:r>
        <w:rPr>
          <w:b w:val="0"/>
          <w:sz w:val="24"/>
          <w:szCs w:val="24"/>
        </w:rPr>
        <w:t xml:space="preserve">zabudowanej położonej w </w:t>
      </w:r>
      <w:r>
        <w:rPr>
          <w:b w:val="0"/>
          <w:sz w:val="24"/>
          <w:szCs w:val="24"/>
          <w:lang w:val="pl-PL"/>
        </w:rPr>
        <w:t>Gostyniu przy ul. Starogostyńskiej 3</w:t>
      </w:r>
      <w:r>
        <w:rPr>
          <w:b w:val="0"/>
          <w:sz w:val="24"/>
          <w:szCs w:val="24"/>
        </w:rPr>
        <w:t xml:space="preserve"> przeznaczonej do </w:t>
      </w:r>
      <w:r>
        <w:rPr>
          <w:b w:val="0"/>
          <w:sz w:val="24"/>
          <w:szCs w:val="24"/>
          <w:lang w:val="pl-PL"/>
        </w:rPr>
        <w:t>najmu</w:t>
      </w:r>
      <w:r>
        <w:rPr>
          <w:b w:val="0"/>
          <w:sz w:val="24"/>
          <w:szCs w:val="24"/>
        </w:rPr>
        <w:t xml:space="preserve"> w trybie bezprzetargowym</w:t>
      </w:r>
      <w:r>
        <w:rPr>
          <w:b w:val="0"/>
          <w:sz w:val="24"/>
          <w:szCs w:val="24"/>
        </w:rPr>
        <w:tab/>
      </w:r>
    </w:p>
    <w:tbl>
      <w:tblPr>
        <w:tblW w:w="5000" w:type="pct"/>
        <w:tblInd w:w="-5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0"/>
        <w:gridCol w:w="7312"/>
      </w:tblGrid>
      <w:tr w:rsidR="00AF6EA0">
        <w:trPr>
          <w:trHeight w:val="919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EA0" w:rsidRDefault="004A7E16">
            <w:pPr>
              <w:pStyle w:val="Bezodstpw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Oznaczenie nieruchomości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A0" w:rsidRDefault="004A7E16">
            <w:pPr>
              <w:pStyle w:val="Bezodstpw"/>
            </w:pPr>
            <w:r>
              <w:rPr>
                <w:rStyle w:val="Mocnewyrnion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Nieruchomość</w:t>
            </w:r>
            <w:r>
              <w:rPr>
                <w:rStyle w:val="Mocnewyrnione"/>
                <w:rFonts w:ascii="Times New Roman" w:hAnsi="Times New Roman" w:cs="Times New Roman"/>
                <w:b w:val="0"/>
                <w:sz w:val="24"/>
                <w:szCs w:val="24"/>
              </w:rPr>
              <w:t xml:space="preserve"> oznaczona jako dzia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łka nr 1673/4, o powierzchni 0,1445 ha,  zapisana w księdze wieczystej KW PO1Y/00036743/1  </w:t>
            </w:r>
          </w:p>
          <w:p w:rsidR="00AF6EA0" w:rsidRDefault="004A7E16">
            <w:pPr>
              <w:pStyle w:val="Bezodstpw"/>
              <w:widowControl w:val="0"/>
              <w:jc w:val="both"/>
              <w:rPr>
                <w:sz w:val="24"/>
                <w:szCs w:val="24"/>
              </w:rPr>
            </w:pPr>
            <w:r>
              <w:rPr>
                <w:rStyle w:val="Mocnewyrnione"/>
                <w:rFonts w:ascii="Times New Roman" w:hAnsi="Times New Roman" w:cs="Times New Roman"/>
                <w:b w:val="0"/>
                <w:sz w:val="24"/>
                <w:szCs w:val="24"/>
              </w:rPr>
              <w:t>właściciel – Gmina Gostyń</w:t>
            </w:r>
          </w:p>
        </w:tc>
      </w:tr>
      <w:tr w:rsidR="00AF6EA0">
        <w:trPr>
          <w:trHeight w:val="567"/>
        </w:trPr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</w:tcPr>
          <w:p w:rsidR="00AF6EA0" w:rsidRDefault="004A7E16">
            <w:pPr>
              <w:pStyle w:val="Bezodstpw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Powierzchnia nieruchomości</w:t>
            </w:r>
          </w:p>
        </w:tc>
        <w:tc>
          <w:tcPr>
            <w:tcW w:w="7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A0" w:rsidRDefault="004A7E16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Powierzchnia nieruchomości przeznaczona do wynajęcia</w:t>
            </w:r>
          </w:p>
          <w:p w:rsidR="00AF6EA0" w:rsidRDefault="004A7E16">
            <w:pPr>
              <w:pStyle w:val="Bezodstpw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25,60 m2 </w:t>
            </w:r>
          </w:p>
        </w:tc>
      </w:tr>
      <w:tr w:rsidR="00AF6EA0">
        <w:trPr>
          <w:trHeight w:val="510"/>
        </w:trPr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</w:tcPr>
          <w:p w:rsidR="00AF6EA0" w:rsidRDefault="004A7E16">
            <w:pPr>
              <w:pStyle w:val="Bezodstpw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nieruchomości </w:t>
            </w:r>
          </w:p>
        </w:tc>
        <w:tc>
          <w:tcPr>
            <w:tcW w:w="7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A0" w:rsidRDefault="004A7E16">
            <w:pPr>
              <w:pStyle w:val="Bezodstpw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Nieruchomość zlokalizowana jest w Gostyniu przy ul. Starogostyńskiej 3</w:t>
            </w:r>
          </w:p>
        </w:tc>
      </w:tr>
      <w:tr w:rsidR="00AF6EA0">
        <w:trPr>
          <w:trHeight w:val="1220"/>
        </w:trPr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</w:tcPr>
          <w:p w:rsidR="00AF6EA0" w:rsidRDefault="004A7E16">
            <w:pPr>
              <w:pStyle w:val="Bezodstpw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Przeznaczenie nieruchomości i sposób jej zagospodarowania</w:t>
            </w:r>
          </w:p>
        </w:tc>
        <w:tc>
          <w:tcPr>
            <w:tcW w:w="7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A0" w:rsidRDefault="004A7E16">
            <w:pPr>
              <w:pStyle w:val="Bezodstpw"/>
              <w:suppressAutoHyphens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Dla przedmiotowej nieruchomości nie ma obowiązującego miejscowego planu zagospodarowania przestrzennego. </w:t>
            </w:r>
          </w:p>
          <w:p w:rsidR="00AF6EA0" w:rsidRDefault="004A7E16">
            <w:pPr>
              <w:pStyle w:val="Bezodstpw"/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Wynajętą część nieruchomości należy wykorzystywać jako garaż </w:t>
            </w:r>
          </w:p>
        </w:tc>
      </w:tr>
      <w:tr w:rsidR="00AF6EA0">
        <w:trPr>
          <w:trHeight w:val="821"/>
        </w:trPr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</w:tcPr>
          <w:p w:rsidR="00AF6EA0" w:rsidRDefault="004A7E16">
            <w:pPr>
              <w:pStyle w:val="Bezodstpw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 zagospodarowania nieruchomości </w:t>
            </w:r>
          </w:p>
        </w:tc>
        <w:tc>
          <w:tcPr>
            <w:tcW w:w="7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A0" w:rsidRDefault="004A7E16">
            <w:pPr>
              <w:pStyle w:val="Bezodstpw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Objęcie nieruchomości w najem od kwietnia 2023 r.  </w:t>
            </w:r>
          </w:p>
        </w:tc>
      </w:tr>
      <w:tr w:rsidR="00AF6EA0">
        <w:trPr>
          <w:trHeight w:val="1176"/>
        </w:trPr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</w:tcPr>
          <w:p w:rsidR="00AF6EA0" w:rsidRDefault="004A7E16">
            <w:pPr>
              <w:pStyle w:val="Bezodstpw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czynszu</w:t>
            </w:r>
          </w:p>
        </w:tc>
        <w:tc>
          <w:tcPr>
            <w:tcW w:w="7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A0" w:rsidRDefault="004A7E16">
            <w:pPr>
              <w:pStyle w:val="Bezodstpw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3,50 zł/m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podatek VAT (miesięcznie)  </w:t>
            </w:r>
          </w:p>
          <w:p w:rsidR="00AF6EA0" w:rsidRDefault="004A7E16">
            <w:pPr>
              <w:pStyle w:val="Bezodstpw"/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Najemca jest zobowiązany do ponoszenia obciążeń publiczno-prawnych związanych z przedmiotem najmu, zwłaszcza podatku od nieruchomości oraz innych obciążeń związanych z jego posiadaniem, w tym podatku VAT.</w:t>
            </w:r>
          </w:p>
        </w:tc>
      </w:tr>
      <w:tr w:rsidR="00AF6EA0">
        <w:trPr>
          <w:trHeight w:val="698"/>
        </w:trPr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</w:tcPr>
          <w:p w:rsidR="00AF6EA0" w:rsidRDefault="004A7E16">
            <w:pPr>
              <w:pStyle w:val="Bezodstpw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uiszczania czynszu</w:t>
            </w:r>
          </w:p>
        </w:tc>
        <w:tc>
          <w:tcPr>
            <w:tcW w:w="7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A0" w:rsidRDefault="004A7E16">
            <w:pPr>
              <w:pStyle w:val="Bezodstpw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Czynsz płatny z góry w terminie do 10 dnia każdego miesiąca.  </w:t>
            </w:r>
          </w:p>
          <w:p w:rsidR="00AF6EA0" w:rsidRDefault="00AF6EA0">
            <w:pPr>
              <w:pStyle w:val="Bezodstpw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EA0">
        <w:trPr>
          <w:trHeight w:val="773"/>
        </w:trPr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</w:tcPr>
          <w:p w:rsidR="00AF6EA0" w:rsidRDefault="004A7E16">
            <w:pPr>
              <w:pStyle w:val="Bezodstpw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Zasady aktualizacji opłat</w:t>
            </w:r>
          </w:p>
        </w:tc>
        <w:tc>
          <w:tcPr>
            <w:tcW w:w="7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A0" w:rsidRDefault="004A7E16">
            <w:pPr>
              <w:pStyle w:val="Bezodstpw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Waloryzacja czynszu będzie następowała corocznie, począwszy od 2024 r. Przy waloryzacji będzie brany pod uwagę wskaźnik wzrostu cen towarów i usług konsumpcyjnych ogłaszany corocznie przez Prezesa Głównego Urzędu Statystycznego </w:t>
            </w:r>
          </w:p>
        </w:tc>
      </w:tr>
      <w:tr w:rsidR="00AF6EA0">
        <w:trPr>
          <w:trHeight w:val="567"/>
        </w:trPr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</w:tcPr>
          <w:p w:rsidR="00AF6EA0" w:rsidRDefault="004A7E16">
            <w:pPr>
              <w:pStyle w:val="Bezodstpw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Obciążenia nieruchomości</w:t>
            </w:r>
          </w:p>
        </w:tc>
        <w:tc>
          <w:tcPr>
            <w:tcW w:w="7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A0" w:rsidRDefault="004A7E16">
            <w:pPr>
              <w:pStyle w:val="Bezodstpw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Nieruchomość nie wykazuje żadnych obciążeń </w:t>
            </w:r>
          </w:p>
        </w:tc>
      </w:tr>
      <w:tr w:rsidR="00AF6EA0">
        <w:trPr>
          <w:trHeight w:val="1464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A0" w:rsidRDefault="004A7E16">
            <w:pPr>
              <w:pStyle w:val="Bezodstpw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zbycia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A0" w:rsidRDefault="004A7E1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Najem na czas oznaczony do lat 3. </w:t>
            </w:r>
          </w:p>
          <w:p w:rsidR="00AF6EA0" w:rsidRDefault="004A7E16">
            <w:pPr>
              <w:pStyle w:val="Bezodstpw"/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Gmina Gostyń zastrzega sobie prawo rozwiązania umowy najmu w każdym czasie - w przypadku, gdy nieruchomość stanie się niezbędna dla realizacji ustaleń planu zagospodarowania przestrzennego oraz w związku z koniecznością realizacji zadań własnych gminy.</w:t>
            </w:r>
          </w:p>
        </w:tc>
      </w:tr>
    </w:tbl>
    <w:p w:rsidR="00AF6EA0" w:rsidRDefault="004A7E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Wywieszono dnia ....................... 2023 r.  </w:t>
      </w:r>
    </w:p>
    <w:p w:rsidR="00AF6EA0" w:rsidRDefault="004A7E16">
      <w:pPr>
        <w:jc w:val="both"/>
        <w:rPr>
          <w:sz w:val="24"/>
          <w:szCs w:val="24"/>
        </w:rPr>
      </w:pPr>
      <w:r>
        <w:rPr>
          <w:sz w:val="24"/>
          <w:szCs w:val="24"/>
        </w:rPr>
        <w:t>Zdjęto dnia .................................. 2023 r.</w:t>
      </w:r>
      <w:r>
        <w:rPr>
          <w:sz w:val="24"/>
          <w:szCs w:val="24"/>
        </w:rPr>
        <w:tab/>
      </w:r>
    </w:p>
    <w:p w:rsidR="009A5895" w:rsidRPr="009A5895" w:rsidRDefault="009A5895" w:rsidP="009A5895">
      <w:pPr>
        <w:widowControl w:val="0"/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 w:hint="eastAsia"/>
          <w:kern w:val="3"/>
          <w:sz w:val="24"/>
          <w:szCs w:val="24"/>
          <w:lang w:eastAsia="zh-CN"/>
        </w:rPr>
      </w:pPr>
      <w:r w:rsidRPr="009A5895">
        <w:rPr>
          <w:rFonts w:ascii="Corbel" w:eastAsia="Lucida Sans Unicode" w:hAnsi="Corbel" w:cs="Arial"/>
          <w:sz w:val="24"/>
          <w:szCs w:val="24"/>
          <w:lang w:eastAsia="zh-CN"/>
        </w:rPr>
        <w:t>BURMISTRZ GOSTYNIA</w:t>
      </w:r>
    </w:p>
    <w:p w:rsidR="009A5895" w:rsidRPr="009A5895" w:rsidRDefault="009A5895" w:rsidP="009A5895">
      <w:pPr>
        <w:widowControl w:val="0"/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hAnsi="Liberation Serif" w:cs="Mangal"/>
          <w:kern w:val="3"/>
          <w:sz w:val="24"/>
          <w:szCs w:val="24"/>
          <w:lang w:eastAsia="zh-CN"/>
        </w:rPr>
      </w:pPr>
      <w:r w:rsidRPr="009A5895">
        <w:rPr>
          <w:rFonts w:eastAsia="Lucida Sans Unicode" w:cs="Arial"/>
          <w:color w:val="000000"/>
          <w:kern w:val="3"/>
          <w:sz w:val="24"/>
          <w:szCs w:val="24"/>
          <w:lang w:eastAsia="zh-CN"/>
        </w:rPr>
        <w:t xml:space="preserve">             /-/ </w:t>
      </w:r>
      <w:r w:rsidRPr="009A5895">
        <w:rPr>
          <w:rFonts w:ascii="Corbel" w:eastAsia="Lucida Sans Unicode" w:hAnsi="Corbel" w:cs="Arial"/>
          <w:i/>
          <w:sz w:val="24"/>
          <w:szCs w:val="24"/>
          <w:lang w:eastAsia="zh-CN"/>
        </w:rPr>
        <w:t>J e r z y    K u l a k</w:t>
      </w:r>
    </w:p>
    <w:p w:rsidR="00AF6EA0" w:rsidRDefault="004A7E16">
      <w:pPr>
        <w:widowControl w:val="0"/>
        <w:spacing w:line="360" w:lineRule="auto"/>
        <w:ind w:left="6372"/>
        <w:rPr>
          <w:rFonts w:ascii="Liberation Serif" w:eastAsia="SimSun" w:hAnsi="Liberation Serif" w:cs="Mangal"/>
          <w:kern w:val="2"/>
          <w:sz w:val="24"/>
          <w:szCs w:val="24"/>
          <w:lang w:eastAsia="zh-CN"/>
        </w:rPr>
      </w:pPr>
      <w:r>
        <w:br w:type="page"/>
      </w:r>
    </w:p>
    <w:p w:rsidR="00AF6EA0" w:rsidRDefault="004A7E1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Uzasadnienie</w:t>
      </w:r>
    </w:p>
    <w:p w:rsidR="00AF6EA0" w:rsidRDefault="004A7E1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Do Zarządzenia nr 967/2023</w:t>
      </w:r>
    </w:p>
    <w:p w:rsidR="00AF6EA0" w:rsidRDefault="004A7E1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Burmistrza Gostynia</w:t>
      </w:r>
    </w:p>
    <w:p w:rsidR="00AF6EA0" w:rsidRDefault="004A7E1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 dnia 27 marca 2023 r.</w:t>
      </w:r>
    </w:p>
    <w:p w:rsidR="00AF6EA0" w:rsidRDefault="00AF6EA0">
      <w:pPr>
        <w:spacing w:line="360" w:lineRule="auto"/>
        <w:jc w:val="center"/>
        <w:rPr>
          <w:sz w:val="24"/>
          <w:szCs w:val="24"/>
        </w:rPr>
      </w:pPr>
    </w:p>
    <w:p w:rsidR="00AF6EA0" w:rsidRDefault="004A7E16">
      <w:pPr>
        <w:spacing w:line="360" w:lineRule="auto"/>
        <w:jc w:val="both"/>
      </w:pPr>
      <w:r>
        <w:rPr>
          <w:sz w:val="24"/>
          <w:szCs w:val="24"/>
        </w:rPr>
        <w:tab/>
        <w:t xml:space="preserve">Przedmiotem zarządzenia jest nieruchomość zabudowana oznaczona </w:t>
      </w:r>
      <w:r>
        <w:rPr>
          <w:rStyle w:val="Mocnewyrnione"/>
          <w:b w:val="0"/>
          <w:bCs w:val="0"/>
          <w:sz w:val="24"/>
          <w:szCs w:val="24"/>
        </w:rPr>
        <w:t>jako dzia</w:t>
      </w:r>
      <w:r>
        <w:rPr>
          <w:sz w:val="24"/>
          <w:szCs w:val="24"/>
        </w:rPr>
        <w:t xml:space="preserve">łka nr 1673/4, o powierzchni 0,1445 ha (do wynajmu część o powierzchni 25,60 m2), położona w Gostyniu przy ul. Starogostyńskiej 3. Dla przedmiotowej nieruchomości nie ma obowiązującego miejscowego planu zagospodarowania przestrzennego, wnioskujący o wynajem będzie wykorzystywać część nieruchomości z przeznaczeniem jako garaż.  </w:t>
      </w:r>
    </w:p>
    <w:p w:rsidR="00AF6EA0" w:rsidRDefault="004A7E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Umowa z dotychczasowym najemcą zakończyła się, w związku z czym możliwe </w:t>
      </w:r>
      <w:r>
        <w:rPr>
          <w:sz w:val="24"/>
          <w:szCs w:val="24"/>
          <w:lang w:val="x-none"/>
        </w:rPr>
        <w:t xml:space="preserve">jest </w:t>
      </w:r>
      <w:r>
        <w:rPr>
          <w:sz w:val="24"/>
          <w:szCs w:val="24"/>
        </w:rPr>
        <w:t xml:space="preserve">zawarcie nowej umowy z wnioskującym o wynajem. </w:t>
      </w:r>
    </w:p>
    <w:p w:rsidR="00AF6EA0" w:rsidRDefault="004A7E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Umowa najmu zostanie zawarta na czas oznaczony do lat 3, czynsz płatny z góry w terminie do 10 dnia każdego miesiąca.    </w:t>
      </w:r>
    </w:p>
    <w:p w:rsidR="00AF6EA0" w:rsidRDefault="004A7E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Mając na uwadze powyższe, podjęcie niniejszego zarządzenia jest uzasadnione.</w:t>
      </w:r>
    </w:p>
    <w:p w:rsidR="00AF6EA0" w:rsidRDefault="004A7E16">
      <w:pPr>
        <w:pStyle w:val="Tekstpodstawowy"/>
        <w:tabs>
          <w:tab w:val="left" w:pos="720"/>
        </w:tabs>
        <w:ind w:right="140"/>
      </w:pPr>
      <w:r>
        <w:rPr>
          <w:sz w:val="24"/>
          <w:szCs w:val="24"/>
          <w:lang w:val="pl-PL"/>
        </w:rPr>
        <w:t xml:space="preserve"> </w:t>
      </w:r>
    </w:p>
    <w:p w:rsidR="009A5895" w:rsidRPr="009A5895" w:rsidRDefault="009A5895" w:rsidP="009A5895">
      <w:pPr>
        <w:widowControl w:val="0"/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 w:hint="eastAsia"/>
          <w:kern w:val="3"/>
          <w:sz w:val="24"/>
          <w:szCs w:val="24"/>
          <w:lang w:eastAsia="zh-CN"/>
        </w:rPr>
      </w:pPr>
      <w:r w:rsidRPr="009A5895">
        <w:rPr>
          <w:rFonts w:ascii="Corbel" w:eastAsia="Lucida Sans Unicode" w:hAnsi="Corbel" w:cs="Arial"/>
          <w:sz w:val="24"/>
          <w:szCs w:val="24"/>
          <w:lang w:eastAsia="zh-CN"/>
        </w:rPr>
        <w:t>B</w:t>
      </w:r>
      <w:bookmarkStart w:id="0" w:name="_GoBack"/>
      <w:bookmarkEnd w:id="0"/>
      <w:r w:rsidRPr="009A5895">
        <w:rPr>
          <w:rFonts w:ascii="Corbel" w:eastAsia="Lucida Sans Unicode" w:hAnsi="Corbel" w:cs="Arial"/>
          <w:sz w:val="24"/>
          <w:szCs w:val="24"/>
          <w:lang w:eastAsia="zh-CN"/>
        </w:rPr>
        <w:t>URMISTRZ GOSTYNIA</w:t>
      </w:r>
    </w:p>
    <w:p w:rsidR="009A5895" w:rsidRPr="009A5895" w:rsidRDefault="009A5895" w:rsidP="009A5895">
      <w:pPr>
        <w:widowControl w:val="0"/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hAnsi="Liberation Serif" w:cs="Mangal"/>
          <w:kern w:val="3"/>
          <w:sz w:val="24"/>
          <w:szCs w:val="24"/>
          <w:lang w:eastAsia="zh-CN"/>
        </w:rPr>
      </w:pPr>
      <w:r w:rsidRPr="009A5895">
        <w:rPr>
          <w:rFonts w:eastAsia="Lucida Sans Unicode" w:cs="Arial"/>
          <w:color w:val="000000"/>
          <w:kern w:val="3"/>
          <w:sz w:val="24"/>
          <w:szCs w:val="24"/>
          <w:lang w:eastAsia="zh-CN"/>
        </w:rPr>
        <w:t xml:space="preserve">             /-/ </w:t>
      </w:r>
      <w:r w:rsidRPr="009A5895">
        <w:rPr>
          <w:rFonts w:ascii="Corbel" w:eastAsia="Lucida Sans Unicode" w:hAnsi="Corbel" w:cs="Arial"/>
          <w:i/>
          <w:sz w:val="24"/>
          <w:szCs w:val="24"/>
          <w:lang w:eastAsia="zh-CN"/>
        </w:rPr>
        <w:t>J e r z y    K u l a k</w:t>
      </w:r>
    </w:p>
    <w:p w:rsidR="00AF6EA0" w:rsidRDefault="00AF6EA0">
      <w:pPr>
        <w:pStyle w:val="Tekstpodstawowy"/>
        <w:tabs>
          <w:tab w:val="left" w:pos="720"/>
        </w:tabs>
        <w:ind w:right="140"/>
        <w:rPr>
          <w:sz w:val="24"/>
          <w:szCs w:val="24"/>
          <w:lang w:val="pl-PL"/>
        </w:rPr>
      </w:pPr>
    </w:p>
    <w:p w:rsidR="00AF6EA0" w:rsidRDefault="00AF6EA0">
      <w:pPr>
        <w:widowControl w:val="0"/>
        <w:spacing w:line="360" w:lineRule="auto"/>
        <w:ind w:left="6372"/>
        <w:rPr>
          <w:rFonts w:ascii="Liberation Serif" w:eastAsia="SimSun" w:hAnsi="Liberation Serif" w:cs="Mangal"/>
          <w:kern w:val="2"/>
          <w:sz w:val="24"/>
          <w:szCs w:val="24"/>
          <w:lang w:eastAsia="zh-CN"/>
        </w:rPr>
      </w:pPr>
    </w:p>
    <w:p w:rsidR="00AF6EA0" w:rsidRDefault="00AF6EA0">
      <w:pPr>
        <w:rPr>
          <w:sz w:val="24"/>
          <w:szCs w:val="24"/>
        </w:rPr>
      </w:pPr>
    </w:p>
    <w:p w:rsidR="00AF6EA0" w:rsidRDefault="00AF6EA0">
      <w:pPr>
        <w:rPr>
          <w:sz w:val="24"/>
          <w:szCs w:val="24"/>
        </w:rPr>
      </w:pPr>
    </w:p>
    <w:p w:rsidR="00AF6EA0" w:rsidRDefault="00AF6EA0">
      <w:pPr>
        <w:rPr>
          <w:sz w:val="24"/>
          <w:szCs w:val="24"/>
        </w:rPr>
      </w:pPr>
    </w:p>
    <w:p w:rsidR="00AF6EA0" w:rsidRDefault="00AF6EA0">
      <w:pPr>
        <w:rPr>
          <w:sz w:val="24"/>
          <w:szCs w:val="24"/>
        </w:rPr>
      </w:pPr>
    </w:p>
    <w:sectPr w:rsidR="00AF6EA0">
      <w:pgSz w:w="11906" w:h="16838"/>
      <w:pgMar w:top="1417" w:right="1417" w:bottom="426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75EDB"/>
    <w:multiLevelType w:val="multilevel"/>
    <w:tmpl w:val="A73640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A94C28"/>
    <w:multiLevelType w:val="multilevel"/>
    <w:tmpl w:val="DE7E35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A0"/>
    <w:rsid w:val="004A7E16"/>
    <w:rsid w:val="009A5895"/>
    <w:rsid w:val="00AF6EA0"/>
    <w:rsid w:val="00D5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22650"/>
  <w15:docId w15:val="{AEFB74E1-5A61-4353-B1BD-DB7452DE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0D3"/>
    <w:rPr>
      <w:rFonts w:eastAsia="Times New Roman"/>
    </w:rPr>
  </w:style>
  <w:style w:type="paragraph" w:styleId="Nagwek3">
    <w:name w:val="heading 3"/>
    <w:basedOn w:val="Normalny"/>
    <w:next w:val="Normalny"/>
    <w:link w:val="Nagwek3Znak"/>
    <w:qFormat/>
    <w:rsid w:val="001260D3"/>
    <w:pPr>
      <w:keepNext/>
      <w:spacing w:line="360" w:lineRule="auto"/>
      <w:jc w:val="both"/>
      <w:outlineLvl w:val="2"/>
    </w:pPr>
    <w:rPr>
      <w:b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2BE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qFormat/>
    <w:rsid w:val="001260D3"/>
    <w:rPr>
      <w:rFonts w:eastAsia="Times New Roman" w:cs="Times New Roman"/>
      <w:b/>
      <w:szCs w:val="20"/>
    </w:rPr>
  </w:style>
  <w:style w:type="character" w:customStyle="1" w:styleId="TekstpodstawowyZnak">
    <w:name w:val="Tekst podstawowy Znak"/>
    <w:link w:val="Tekstpodstawowy"/>
    <w:qFormat/>
    <w:rsid w:val="001260D3"/>
    <w:rPr>
      <w:rFonts w:eastAsia="Times New Roman" w:cs="Times New Roman"/>
      <w:szCs w:val="20"/>
    </w:rPr>
  </w:style>
  <w:style w:type="character" w:styleId="Pogrubienie">
    <w:name w:val="Strong"/>
    <w:qFormat/>
    <w:rsid w:val="001260D3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515D0C"/>
    <w:rPr>
      <w:rFonts w:ascii="Segoe UI" w:eastAsia="Times New Roman" w:hAnsi="Segoe UI" w:cs="Segoe UI"/>
      <w:sz w:val="18"/>
      <w:szCs w:val="18"/>
    </w:rPr>
  </w:style>
  <w:style w:type="character" w:customStyle="1" w:styleId="Nagwek5Znak">
    <w:name w:val="Nagłówek 5 Znak"/>
    <w:link w:val="Nagwek5"/>
    <w:uiPriority w:val="9"/>
    <w:semiHidden/>
    <w:qFormat/>
    <w:rsid w:val="00F82B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Mocnewyrnione">
    <w:name w:val="Mocne wyróżnione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1260D3"/>
    <w:pPr>
      <w:spacing w:line="360" w:lineRule="auto"/>
      <w:jc w:val="both"/>
    </w:pPr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qFormat/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15D0C"/>
    <w:rPr>
      <w:rFonts w:ascii="Segoe UI" w:hAnsi="Segoe UI"/>
      <w:sz w:val="18"/>
      <w:szCs w:val="1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rignasiak</dc:creator>
  <dc:description/>
  <cp:lastModifiedBy>Roma Walczewska</cp:lastModifiedBy>
  <cp:revision>4</cp:revision>
  <cp:lastPrinted>2023-03-24T11:02:00Z</cp:lastPrinted>
  <dcterms:created xsi:type="dcterms:W3CDTF">2023-03-24T10:59:00Z</dcterms:created>
  <dcterms:modified xsi:type="dcterms:W3CDTF">2023-03-27T09:25:00Z</dcterms:modified>
  <dc:language>pl-PL</dc:language>
</cp:coreProperties>
</file>