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C976" w14:textId="77777777" w:rsidR="00A77B3E" w:rsidRDefault="004A3911">
      <w:pPr>
        <w:jc w:val="center"/>
        <w:rPr>
          <w:b/>
          <w:caps/>
        </w:rPr>
      </w:pPr>
      <w:r>
        <w:rPr>
          <w:b/>
          <w:caps/>
        </w:rPr>
        <w:t>Uchwała Nr XLIX/561/23</w:t>
      </w:r>
      <w:r>
        <w:rPr>
          <w:b/>
          <w:caps/>
        </w:rPr>
        <w:br/>
        <w:t>Rady Miejskiej w Gostyniu</w:t>
      </w:r>
    </w:p>
    <w:p w14:paraId="07C57F79" w14:textId="77777777" w:rsidR="00A77B3E" w:rsidRDefault="004A3911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3EB80300" w14:textId="77777777" w:rsidR="00A77B3E" w:rsidRDefault="004A3911">
      <w:pPr>
        <w:keepNext/>
        <w:spacing w:after="480"/>
        <w:jc w:val="center"/>
      </w:pPr>
      <w:r>
        <w:rPr>
          <w:b/>
        </w:rPr>
        <w:t>w sprawie udzielenia pomocy finansowej Powiatowi Gostyńskiemu w 2023 roku</w:t>
      </w:r>
    </w:p>
    <w:p w14:paraId="3457D9C3" w14:textId="77777777" w:rsidR="00A77B3E" w:rsidRDefault="004A3911">
      <w:pPr>
        <w:keepLines/>
        <w:spacing w:before="120" w:after="120"/>
        <w:ind w:firstLine="227"/>
      </w:pPr>
      <w:r>
        <w:t>Na podstawie Na podstawie art. 10 ust. 2 oraz art. 18 ust. 1 ustawy z dnia 8 marca 1990 r.</w:t>
      </w:r>
      <w:r>
        <w:br/>
        <w:t xml:space="preserve">o </w:t>
      </w:r>
      <w:r>
        <w:t>samorządzie gminnym (tj. Dz. U. z 2022 r. poz. 40.) w związku z art. 216 ust. 2</w:t>
      </w:r>
      <w:r>
        <w:br/>
        <w:t>pkt 5 oraz art. 220 ust. 1 i 2 ustawy z dnia 27 sierpnia 2009 r. o finansach publicznych</w:t>
      </w:r>
      <w:r>
        <w:br/>
        <w:t>(tj. Dz. U z 2022 r. poz. 1634 ze zm.)</w:t>
      </w:r>
    </w:p>
    <w:p w14:paraId="2949E19D" w14:textId="77777777" w:rsidR="00A77B3E" w:rsidRDefault="004A3911">
      <w:pPr>
        <w:spacing w:before="120" w:after="120"/>
        <w:ind w:firstLine="227"/>
        <w:jc w:val="center"/>
      </w:pPr>
      <w:r>
        <w:t>Rada Miejska w Gostyniu uchwala, co następuje:</w:t>
      </w:r>
    </w:p>
    <w:p w14:paraId="1260FA5C" w14:textId="77777777" w:rsidR="00A77B3E" w:rsidRDefault="004A3911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1. </w:t>
      </w:r>
      <w:r>
        <w:t>Postanawia się udzielić pomocy finansowej Powiatowi Gostyńskiemu w formie dotacji celowej ze środków budżetu Gminy Gostyń w 2023 roku na zadanie:</w:t>
      </w:r>
    </w:p>
    <w:p w14:paraId="2D716959" w14:textId="77777777" w:rsidR="00A77B3E" w:rsidRDefault="004A3911">
      <w:pPr>
        <w:spacing w:before="120" w:after="120"/>
        <w:ind w:firstLine="227"/>
      </w:pPr>
      <w:r>
        <w:t>„Budowa hali gimnastycznej przy Zespole Szkół Zawodowych w Gostyniu” do 50% wkładu własnego zadania, jedna</w:t>
      </w:r>
      <w:r>
        <w:t>k nie więcej niż 500 000,00 zł (słownie: pięćset tysięcy złotych 00/100).</w:t>
      </w:r>
    </w:p>
    <w:p w14:paraId="72E35192" w14:textId="77777777" w:rsidR="00A77B3E" w:rsidRDefault="004A39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5BD50DE" w14:textId="77777777" w:rsidR="00A77B3E" w:rsidRDefault="004A391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AD40DD2" w14:textId="77777777" w:rsidR="00A77B3E" w:rsidRDefault="004A3911">
      <w:pPr>
        <w:keepNext/>
        <w:keepLines/>
        <w:spacing w:before="120" w:after="120"/>
        <w:ind w:firstLine="227"/>
      </w:pPr>
      <w:r>
        <w:t> </w:t>
      </w:r>
    </w:p>
    <w:p w14:paraId="5422FB78" w14:textId="77777777" w:rsidR="00A77B3E" w:rsidRDefault="004A39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65FF5" w14:paraId="6273C0D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5FDB0" w14:textId="77777777" w:rsidR="00865FF5" w:rsidRDefault="00865F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233A3" w14:textId="77777777" w:rsidR="00865FF5" w:rsidRDefault="004A39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DBAD78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3EADF1C" w14:textId="77777777" w:rsidR="00865FF5" w:rsidRDefault="00865FF5">
      <w:pPr>
        <w:rPr>
          <w:szCs w:val="20"/>
        </w:rPr>
      </w:pPr>
    </w:p>
    <w:p w14:paraId="747E0E2F" w14:textId="77777777" w:rsidR="00865FF5" w:rsidRDefault="004A391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2F31930" w14:textId="77777777" w:rsidR="00865FF5" w:rsidRDefault="004A39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XLIX/561/23</w:t>
      </w:r>
    </w:p>
    <w:p w14:paraId="631A0081" w14:textId="77777777" w:rsidR="00865FF5" w:rsidRDefault="004A39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7924C4C" w14:textId="77777777" w:rsidR="00865FF5" w:rsidRDefault="004A39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 marca 2023 r.</w:t>
      </w:r>
    </w:p>
    <w:p w14:paraId="4285EDFB" w14:textId="77777777" w:rsidR="00865FF5" w:rsidRDefault="004A39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udzielenia pomocy finansowej Powiatowi Gostyńskiemu w 2023 roku</w:t>
      </w:r>
    </w:p>
    <w:p w14:paraId="27077F17" w14:textId="77777777" w:rsidR="00865FF5" w:rsidRDefault="004A391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</w:t>
      </w:r>
      <w:r>
        <w:rPr>
          <w:szCs w:val="20"/>
        </w:rPr>
        <w:t>podstawie art. 10 ust. 2 i art. 18 ust. 1 ustawy z dnia 8 marca 1990 r. o samorządzie gminnym (tekst jednolity Dz. U. z 2022 r., poz. 40.), w związku z art. 216 ust. 2 pkt 5 i art. 220 ust. 1 i 2 ustawy z dnia 27 sierpnia 2009 r. o finansach publicznych (t</w:t>
      </w:r>
      <w:r>
        <w:rPr>
          <w:szCs w:val="20"/>
        </w:rPr>
        <w:t>ekst jednolity Dz. U. z 2022 r., poz. 1634 ze zm.), z budżetu jednostek samorządu terytorialnego może zostać udzielona pomoc finansowa innym jednostkom samorządu terytorialnego.</w:t>
      </w:r>
    </w:p>
    <w:p w14:paraId="65A36514" w14:textId="77777777" w:rsidR="00865FF5" w:rsidRDefault="004A391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proponuje udzielić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 „Budowa h</w:t>
      </w:r>
      <w:r>
        <w:rPr>
          <w:szCs w:val="20"/>
        </w:rPr>
        <w:t>ali gimnastycznej przy Zespole Szkół Zawodowych w Gostyniu” do 50% wkładu własnego zadania, jednak nie więcej niż 500 000,00 zł (słownie: pięćset tysięcy złotych 00/100).</w:t>
      </w:r>
    </w:p>
    <w:p w14:paraId="4869944B" w14:textId="77777777" w:rsidR="00865FF5" w:rsidRDefault="004A3911">
      <w:pPr>
        <w:spacing w:before="120" w:after="120"/>
        <w:ind w:firstLine="227"/>
        <w:rPr>
          <w:szCs w:val="20"/>
        </w:rPr>
      </w:pPr>
      <w:r>
        <w:rPr>
          <w:szCs w:val="20"/>
        </w:rPr>
        <w:t>Zespół Szkół Zawodowych w Gostyniu to największa szkoła w powiecie gostyńskim –kształ</w:t>
      </w:r>
      <w:r>
        <w:rPr>
          <w:szCs w:val="20"/>
        </w:rPr>
        <w:t>ci się w niej ponad 1000 uczniów. Do tej pory placówka dotychczas nie dysponowała pełnowymiarową halą sportową, na której można by przeprowadzać lekcje wychowania fizycznego oraz zajęcia dodatkowe. Hala przeznaczona i przystosowana będzie do uprawiania spo</w:t>
      </w:r>
      <w:r>
        <w:rPr>
          <w:szCs w:val="20"/>
        </w:rPr>
        <w:t>rtów zespołowych (boisko do piłki ręcznej, dwa boiska do siatkówki, dwa boiska do koszykówki). Dodatkowo zaprojektowano możliwość przedzielenia boiska na 3 osobne za pomocą mechanicznej kurtyny.</w:t>
      </w:r>
    </w:p>
    <w:p w14:paraId="156AEDE5" w14:textId="77777777" w:rsidR="00865FF5" w:rsidRDefault="004A3911">
      <w:pPr>
        <w:spacing w:before="120" w:after="120"/>
        <w:ind w:firstLine="227"/>
        <w:rPr>
          <w:szCs w:val="20"/>
        </w:rPr>
      </w:pPr>
      <w:r>
        <w:rPr>
          <w:szCs w:val="20"/>
        </w:rPr>
        <w:t>Mając powyższe na uwadze podjęcie niniejszej uchwały jest zas</w:t>
      </w:r>
      <w:r>
        <w:rPr>
          <w:szCs w:val="20"/>
        </w:rPr>
        <w:t>adne.</w:t>
      </w:r>
    </w:p>
    <w:p w14:paraId="42352C34" w14:textId="77777777" w:rsidR="00865FF5" w:rsidRDefault="00865FF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65FF5" w14:paraId="1D0AB42A" w14:textId="77777777">
        <w:tc>
          <w:tcPr>
            <w:tcW w:w="2500" w:type="pct"/>
            <w:tcBorders>
              <w:right w:val="nil"/>
            </w:tcBorders>
          </w:tcPr>
          <w:p w14:paraId="0CEDA1B5" w14:textId="77777777" w:rsidR="00865FF5" w:rsidRDefault="00865FF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36155ED" w14:textId="77777777" w:rsidR="00865FF5" w:rsidRDefault="004A39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82A2F48" w14:textId="77777777" w:rsidR="00865FF5" w:rsidRDefault="004A39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56489E4" w14:textId="77777777" w:rsidR="00865FF5" w:rsidRDefault="004A39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EAE7BE9" w14:textId="77777777" w:rsidR="00865FF5" w:rsidRDefault="00865FF5">
      <w:pPr>
        <w:spacing w:before="120" w:after="120"/>
        <w:ind w:firstLine="227"/>
        <w:rPr>
          <w:szCs w:val="20"/>
        </w:rPr>
      </w:pPr>
    </w:p>
    <w:sectPr w:rsidR="00865FF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3D9D" w14:textId="77777777" w:rsidR="00000000" w:rsidRDefault="004A3911">
      <w:r>
        <w:separator/>
      </w:r>
    </w:p>
  </w:endnote>
  <w:endnote w:type="continuationSeparator" w:id="0">
    <w:p w14:paraId="4D4F00BB" w14:textId="77777777" w:rsidR="00000000" w:rsidRDefault="004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65FF5" w14:paraId="1C2A8CF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0D2A9F" w14:textId="77777777" w:rsidR="00865FF5" w:rsidRDefault="004A3911">
          <w:pPr>
            <w:jc w:val="left"/>
            <w:rPr>
              <w:sz w:val="18"/>
            </w:rPr>
          </w:pPr>
          <w:r>
            <w:rPr>
              <w:sz w:val="18"/>
            </w:rPr>
            <w:t>Id: 6B3D0B55-24B7-4948-90BA-5C2228C9BC91.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28BEC0" w14:textId="77777777" w:rsidR="00865FF5" w:rsidRDefault="004A3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6DAE14" w14:textId="77777777" w:rsidR="00865FF5" w:rsidRDefault="00865F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65FF5" w14:paraId="1AA829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C25CD8" w14:textId="77777777" w:rsidR="00865FF5" w:rsidRDefault="004A3911">
          <w:pPr>
            <w:jc w:val="left"/>
            <w:rPr>
              <w:sz w:val="18"/>
            </w:rPr>
          </w:pPr>
          <w:r>
            <w:rPr>
              <w:sz w:val="18"/>
            </w:rPr>
            <w:t>Id: 6B3D0B55-24B7-4948-90BA-5C2228C9BC91.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707793" w14:textId="77777777" w:rsidR="00865FF5" w:rsidRDefault="004A3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04FF12D" w14:textId="77777777" w:rsidR="00865FF5" w:rsidRDefault="00865F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6C84" w14:textId="77777777" w:rsidR="00000000" w:rsidRDefault="004A3911">
      <w:r>
        <w:separator/>
      </w:r>
    </w:p>
  </w:footnote>
  <w:footnote w:type="continuationSeparator" w:id="0">
    <w:p w14:paraId="51D54D67" w14:textId="77777777" w:rsidR="00000000" w:rsidRDefault="004A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A3911"/>
    <w:rsid w:val="00865FF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27C0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XLIX/561/23 z dnia 9 marca 2023 r.</dc:title>
  <dc:subject>w sprawie udzielenia pomocy finansowej Powiatowi Gostyńskiemu w^2023 roku</dc:subject>
  <dc:creator>mmajewska</dc:creator>
  <cp:lastModifiedBy>Milena Majewska</cp:lastModifiedBy>
  <cp:revision>2</cp:revision>
  <dcterms:created xsi:type="dcterms:W3CDTF">2023-03-16T07:57:00Z</dcterms:created>
  <dcterms:modified xsi:type="dcterms:W3CDTF">2023-03-16T07:57:00Z</dcterms:modified>
  <cp:category>Akt prawny</cp:category>
</cp:coreProperties>
</file>