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F" w:rsidRDefault="00DA2E77" w:rsidP="0094632F">
      <w:pPr>
        <w:tabs>
          <w:tab w:val="left" w:pos="0"/>
        </w:tabs>
        <w:spacing w:line="360" w:lineRule="auto"/>
        <w:jc w:val="center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Zarządzenie Nr 955</w:t>
      </w:r>
      <w:r w:rsidR="009D4E25">
        <w:rPr>
          <w:rFonts w:eastAsia="Times New Roman"/>
          <w:lang w:eastAsia="ar-SA"/>
        </w:rPr>
        <w:t>/</w:t>
      </w:r>
      <w:r w:rsidR="00F64A0F">
        <w:rPr>
          <w:rFonts w:eastAsia="Times New Roman"/>
          <w:lang w:eastAsia="ar-SA"/>
        </w:rPr>
        <w:t>20</w:t>
      </w:r>
      <w:r w:rsidR="00DC5AF1">
        <w:rPr>
          <w:rFonts w:eastAsia="Times New Roman"/>
          <w:lang w:eastAsia="ar-SA"/>
        </w:rPr>
        <w:t>2</w:t>
      </w:r>
      <w:r w:rsidR="00950E65">
        <w:rPr>
          <w:rFonts w:eastAsia="Times New Roman"/>
          <w:lang w:eastAsia="ar-SA"/>
        </w:rPr>
        <w:t>3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DA2E77">
        <w:rPr>
          <w:rFonts w:eastAsia="Times New Roman"/>
          <w:lang w:eastAsia="ar-SA"/>
        </w:rPr>
        <w:t xml:space="preserve"> 9 marca </w:t>
      </w:r>
      <w:r>
        <w:rPr>
          <w:rFonts w:eastAsia="Times New Roman"/>
          <w:lang w:eastAsia="ar-SA"/>
        </w:rPr>
        <w:t>20</w:t>
      </w:r>
      <w:r w:rsidR="00DC5AF1">
        <w:rPr>
          <w:rFonts w:eastAsia="Times New Roman"/>
          <w:lang w:eastAsia="ar-SA"/>
        </w:rPr>
        <w:t>2</w:t>
      </w:r>
      <w:r w:rsidR="00950E65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E93710" w:rsidRDefault="00E93710" w:rsidP="00E93710">
      <w:pPr>
        <w:pStyle w:val="Tytu"/>
        <w:jc w:val="left"/>
        <w:rPr>
          <w:b w:val="0"/>
        </w:rPr>
      </w:pPr>
    </w:p>
    <w:p w:rsidR="00407546" w:rsidRDefault="00407546" w:rsidP="002921BB">
      <w:pPr>
        <w:pStyle w:val="Tytu"/>
        <w:rPr>
          <w:b w:val="0"/>
        </w:rPr>
      </w:pPr>
      <w:r>
        <w:rPr>
          <w:b w:val="0"/>
        </w:rPr>
        <w:t xml:space="preserve">w sprawie zatwierdzenia wykazu nieruchomości niezabudowanej, położonej w Gostyniu </w:t>
      </w:r>
      <w:r>
        <w:rPr>
          <w:b w:val="0"/>
        </w:rPr>
        <w:br/>
      </w:r>
      <w:r w:rsidR="002921BB">
        <w:rPr>
          <w:b w:val="0"/>
          <w:bCs/>
        </w:rPr>
        <w:t>na zapleczu ul. Strzeleckiej</w:t>
      </w:r>
      <w:r>
        <w:rPr>
          <w:b w:val="0"/>
        </w:rPr>
        <w:t>, przeznaczonej do zbycia w trybie bezprzetargowym</w:t>
      </w:r>
    </w:p>
    <w:p w:rsidR="00407546" w:rsidRDefault="00407546" w:rsidP="00407546">
      <w:pPr>
        <w:spacing w:line="360" w:lineRule="auto"/>
        <w:jc w:val="both"/>
      </w:pPr>
    </w:p>
    <w:p w:rsidR="002921BB" w:rsidRDefault="00407546" w:rsidP="00800649">
      <w:pPr>
        <w:spacing w:line="360" w:lineRule="auto"/>
        <w:ind w:firstLine="708"/>
        <w:jc w:val="both"/>
      </w:pPr>
      <w:r>
        <w:t>Na podstawie art. 30 ust. 2 pkt 3 ustawy z dnia 8 marca 1990 roku o samorządzie gminnym (tekst jednolity Dz. U. z 202</w:t>
      </w:r>
      <w:r w:rsidR="00800649">
        <w:t>3</w:t>
      </w:r>
      <w:r>
        <w:t xml:space="preserve"> roku, poz. </w:t>
      </w:r>
      <w:r w:rsidR="00800649">
        <w:t>40</w:t>
      </w:r>
      <w:r w:rsidR="00A17FC9">
        <w:t>)</w:t>
      </w:r>
      <w:r>
        <w:t xml:space="preserve">, art. 35 ust. 1 ustawy z dnia 21 sierpnia 1997 roku </w:t>
      </w:r>
      <w:r w:rsidR="00800649">
        <w:br/>
      </w:r>
      <w:r>
        <w:t>o gospodarce nieruchomościami (tekst jednolity Dz. U. z 202</w:t>
      </w:r>
      <w:r w:rsidR="00737C95">
        <w:t>3</w:t>
      </w:r>
      <w:r>
        <w:t xml:space="preserve"> roku, poz. </w:t>
      </w:r>
      <w:r w:rsidR="00737C95">
        <w:t>344</w:t>
      </w:r>
      <w:r>
        <w:t xml:space="preserve">), Uchwały </w:t>
      </w:r>
      <w:r w:rsidR="00737C95">
        <w:br/>
      </w:r>
      <w:r>
        <w:t>Nr X</w:t>
      </w:r>
      <w:r w:rsidR="003429EC">
        <w:t>LVII</w:t>
      </w:r>
      <w:r>
        <w:t>/</w:t>
      </w:r>
      <w:r w:rsidR="003429EC">
        <w:t>53</w:t>
      </w:r>
      <w:r w:rsidR="00737C95">
        <w:t>8</w:t>
      </w:r>
      <w:r>
        <w:t>/</w:t>
      </w:r>
      <w:r w:rsidR="008705C4">
        <w:t>2</w:t>
      </w:r>
      <w:r w:rsidR="003429EC">
        <w:t>3</w:t>
      </w:r>
      <w:r>
        <w:t xml:space="preserve"> Rady Miejskiej w Gostyniu z dnia </w:t>
      </w:r>
      <w:r w:rsidR="003429EC">
        <w:t>26 stycznia</w:t>
      </w:r>
      <w:r>
        <w:t xml:space="preserve"> 20</w:t>
      </w:r>
      <w:r w:rsidR="008705C4">
        <w:t>2</w:t>
      </w:r>
      <w:r w:rsidR="003429EC">
        <w:t>3</w:t>
      </w:r>
      <w:r>
        <w:t xml:space="preserve"> roku w sprawie wyrażenia zgody na zbycie w trybie bezprzetargowym prawa własności nieruchomości niezabudowanej, położonej w Gostyniu </w:t>
      </w:r>
      <w:r w:rsidR="002921BB">
        <w:t>na zapleczu ul. Strzeleckiej</w:t>
      </w:r>
    </w:p>
    <w:p w:rsidR="00407546" w:rsidRDefault="00950E65" w:rsidP="00800649">
      <w:pPr>
        <w:spacing w:line="360" w:lineRule="auto"/>
        <w:ind w:firstLine="708"/>
        <w:jc w:val="both"/>
      </w:pPr>
      <w:r w:rsidRPr="00950E65">
        <w:t xml:space="preserve"> </w:t>
      </w:r>
    </w:p>
    <w:p w:rsidR="00407546" w:rsidRDefault="00407546" w:rsidP="00407546">
      <w:pPr>
        <w:spacing w:line="360" w:lineRule="auto"/>
        <w:jc w:val="center"/>
      </w:pPr>
      <w:r>
        <w:t>zarządzam, co następuje:</w:t>
      </w:r>
    </w:p>
    <w:p w:rsidR="00407546" w:rsidRDefault="00407546" w:rsidP="00407546">
      <w:pPr>
        <w:spacing w:line="360" w:lineRule="auto"/>
        <w:jc w:val="center"/>
        <w:rPr>
          <w:b/>
        </w:rPr>
      </w:pPr>
    </w:p>
    <w:p w:rsidR="00407546" w:rsidRDefault="00407546" w:rsidP="00407546">
      <w:pPr>
        <w:pStyle w:val="Tekstpodstawowy"/>
        <w:spacing w:after="0" w:line="360" w:lineRule="auto"/>
        <w:ind w:firstLine="709"/>
        <w:jc w:val="both"/>
      </w:pPr>
      <w:r>
        <w:t>§ 1. Zatwierdza się wykaz nieruchomości przeznaczonej do zbycia w trybie bezprzetargowym, stanowiący załącznik do niniejszego zarządzenia.</w:t>
      </w:r>
    </w:p>
    <w:p w:rsidR="00407546" w:rsidRDefault="00407546" w:rsidP="00407546">
      <w:pPr>
        <w:spacing w:line="360" w:lineRule="auto"/>
        <w:jc w:val="center"/>
      </w:pPr>
    </w:p>
    <w:p w:rsidR="00407546" w:rsidRDefault="00407546" w:rsidP="00407546">
      <w:pPr>
        <w:pStyle w:val="Tekstpodstawowy"/>
        <w:spacing w:after="0" w:line="360" w:lineRule="auto"/>
        <w:ind w:firstLine="709"/>
        <w:jc w:val="both"/>
      </w:pPr>
      <w:r>
        <w:t xml:space="preserve">§ 2. Wykonanie zarządzenia powierza się Naczelnikowi Wydziału </w:t>
      </w:r>
      <w:r w:rsidR="008705C4">
        <w:t>Rozwoju                            i Gospodarowania Mieniem Gminy</w:t>
      </w:r>
      <w:r>
        <w:t>.</w:t>
      </w:r>
    </w:p>
    <w:p w:rsidR="00407546" w:rsidRDefault="00407546" w:rsidP="00407546">
      <w:pPr>
        <w:pStyle w:val="Tekstpodstawowy"/>
        <w:spacing w:after="0" w:line="360" w:lineRule="auto"/>
      </w:pPr>
    </w:p>
    <w:p w:rsidR="00DA2E77" w:rsidRDefault="00407546" w:rsidP="00117371">
      <w:pPr>
        <w:spacing w:line="360" w:lineRule="auto"/>
        <w:ind w:firstLine="709"/>
      </w:pPr>
      <w:r>
        <w:t>§ 3. Zarządzenie wchodzi w życie z dniem pod</w:t>
      </w:r>
      <w:r w:rsidR="001E2FBA">
        <w:t>pisania</w:t>
      </w:r>
      <w:r w:rsidR="00117371">
        <w:t>.</w:t>
      </w:r>
    </w:p>
    <w:p w:rsidR="00117371" w:rsidRDefault="00117371" w:rsidP="00117371">
      <w:pPr>
        <w:spacing w:line="360" w:lineRule="auto"/>
        <w:ind w:firstLine="709"/>
      </w:pPr>
    </w:p>
    <w:p w:rsidR="00117371" w:rsidRPr="00117371" w:rsidRDefault="00117371" w:rsidP="00117371">
      <w:pPr>
        <w:widowControl/>
        <w:suppressAutoHyphens w:val="0"/>
        <w:rPr>
          <w:rFonts w:eastAsia="Times New Roman"/>
          <w:lang/>
        </w:rPr>
      </w:pPr>
    </w:p>
    <w:p w:rsidR="00117371" w:rsidRPr="00117371" w:rsidRDefault="00117371" w:rsidP="0011737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117371">
        <w:rPr>
          <w:rFonts w:ascii="Corbel" w:eastAsia="Lucida Sans Unicode" w:hAnsi="Corbel" w:cs="Arial"/>
          <w:lang w:eastAsia="zh-CN"/>
        </w:rPr>
        <w:t>BURMISTRZ GOSTYNIA</w:t>
      </w:r>
    </w:p>
    <w:p w:rsidR="00117371" w:rsidRPr="00117371" w:rsidRDefault="00117371" w:rsidP="0011737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  </w:t>
      </w:r>
      <w:r w:rsidRPr="00117371">
        <w:rPr>
          <w:rFonts w:eastAsia="Lucida Sans Unicode" w:cs="Arial"/>
          <w:color w:val="000000"/>
          <w:kern w:val="3"/>
          <w:lang w:eastAsia="zh-CN"/>
        </w:rPr>
        <w:t xml:space="preserve">      /-/ </w:t>
      </w:r>
      <w:r w:rsidRPr="00117371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DA2E77" w:rsidRDefault="00DA2E77" w:rsidP="00407546">
      <w:pPr>
        <w:spacing w:line="360" w:lineRule="auto"/>
      </w:pPr>
    </w:p>
    <w:p w:rsidR="00DA2E77" w:rsidRDefault="00DA2E77" w:rsidP="00407546">
      <w:pPr>
        <w:spacing w:line="360" w:lineRule="auto"/>
      </w:pPr>
    </w:p>
    <w:p w:rsidR="00DA2E77" w:rsidRDefault="00DA2E77" w:rsidP="00407546">
      <w:pPr>
        <w:spacing w:line="360" w:lineRule="auto"/>
      </w:pPr>
    </w:p>
    <w:p w:rsidR="00DA2E77" w:rsidRDefault="00DA2E77" w:rsidP="00407546">
      <w:pPr>
        <w:spacing w:line="360" w:lineRule="auto"/>
      </w:pPr>
    </w:p>
    <w:p w:rsidR="00DA2E77" w:rsidRDefault="00DA2E77" w:rsidP="00407546">
      <w:pPr>
        <w:spacing w:line="360" w:lineRule="auto"/>
        <w:rPr>
          <w:rFonts w:cs="Tahoma"/>
          <w:color w:val="FFFFFF"/>
        </w:rPr>
      </w:pPr>
    </w:p>
    <w:p w:rsidR="00407546" w:rsidRDefault="00407546" w:rsidP="00407546">
      <w:pPr>
        <w:spacing w:line="360" w:lineRule="auto"/>
        <w:rPr>
          <w:rFonts w:cs="Tahoma"/>
          <w:color w:val="FFFFFF"/>
        </w:rPr>
      </w:pPr>
    </w:p>
    <w:p w:rsidR="002921BB" w:rsidRDefault="002921BB" w:rsidP="00407546">
      <w:pPr>
        <w:spacing w:line="360" w:lineRule="auto"/>
        <w:rPr>
          <w:rFonts w:cs="Tahoma"/>
          <w:color w:val="FFFFFF"/>
        </w:rPr>
      </w:pPr>
    </w:p>
    <w:p w:rsidR="001943A9" w:rsidRDefault="001943A9" w:rsidP="00407546">
      <w:pPr>
        <w:spacing w:line="360" w:lineRule="auto"/>
        <w:rPr>
          <w:rFonts w:cs="Tahoma"/>
          <w:color w:val="FFFFFF"/>
        </w:rPr>
      </w:pPr>
    </w:p>
    <w:p w:rsidR="00407546" w:rsidRDefault="00407546" w:rsidP="00407546">
      <w:pPr>
        <w:pStyle w:val="Tekstpodstawowy"/>
        <w:jc w:val="center"/>
      </w:pPr>
      <w:r>
        <w:lastRenderedPageBreak/>
        <w:t>Uzasadnienie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do Zarządzenia</w:t>
      </w:r>
      <w:r>
        <w:t xml:space="preserve"> </w:t>
      </w:r>
      <w:r w:rsidRPr="00C27F16">
        <w:rPr>
          <w:b w:val="0"/>
        </w:rPr>
        <w:t xml:space="preserve">Nr </w:t>
      </w:r>
      <w:r w:rsidR="00DA2E77">
        <w:rPr>
          <w:b w:val="0"/>
        </w:rPr>
        <w:t>955</w:t>
      </w:r>
      <w:r>
        <w:rPr>
          <w:b w:val="0"/>
        </w:rPr>
        <w:t>/202</w:t>
      </w:r>
      <w:r w:rsidR="00596021">
        <w:rPr>
          <w:b w:val="0"/>
        </w:rPr>
        <w:t>3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DA2E77">
        <w:rPr>
          <w:b w:val="0"/>
        </w:rPr>
        <w:t>9 marca</w:t>
      </w:r>
      <w:r>
        <w:rPr>
          <w:b w:val="0"/>
        </w:rPr>
        <w:t xml:space="preserve"> 20</w:t>
      </w:r>
      <w:r w:rsidR="00596021">
        <w:rPr>
          <w:b w:val="0"/>
        </w:rPr>
        <w:t>23</w:t>
      </w:r>
      <w:r>
        <w:rPr>
          <w:b w:val="0"/>
        </w:rPr>
        <w:t xml:space="preserve"> r.</w:t>
      </w:r>
    </w:p>
    <w:p w:rsidR="00407546" w:rsidRDefault="00407546" w:rsidP="00407546">
      <w:pPr>
        <w:pStyle w:val="Tytu"/>
        <w:ind w:left="1134" w:hanging="1134"/>
        <w:rPr>
          <w:b w:val="0"/>
        </w:rPr>
      </w:pP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 xml:space="preserve">w sprawie zatwierdzenia wykazu nieruchomości niezabudowanej, położonej w Gostyniu </w:t>
      </w:r>
    </w:p>
    <w:p w:rsidR="00407546" w:rsidRDefault="002921BB" w:rsidP="002921BB">
      <w:pPr>
        <w:pStyle w:val="Tytu"/>
        <w:rPr>
          <w:b w:val="0"/>
        </w:rPr>
      </w:pPr>
      <w:r>
        <w:rPr>
          <w:b w:val="0"/>
          <w:bCs/>
        </w:rPr>
        <w:t>na zapleczu ul. Strzeleckiej</w:t>
      </w:r>
      <w:r w:rsidR="00407546">
        <w:rPr>
          <w:b w:val="0"/>
        </w:rPr>
        <w:t>, przeznaczonej do zbycia w trybie bezprzetargowym</w:t>
      </w:r>
    </w:p>
    <w:p w:rsidR="00407546" w:rsidRDefault="00407546" w:rsidP="00407546">
      <w:pPr>
        <w:pStyle w:val="Tytu"/>
      </w:pPr>
      <w:r>
        <w:tab/>
      </w:r>
    </w:p>
    <w:p w:rsidR="00F3363E" w:rsidRPr="00F3363E" w:rsidRDefault="00407546" w:rsidP="007B4EBC">
      <w:pPr>
        <w:spacing w:line="360" w:lineRule="auto"/>
        <w:ind w:firstLine="708"/>
        <w:jc w:val="both"/>
        <w:rPr>
          <w:rFonts w:eastAsia="Times New Roman"/>
          <w:lang/>
        </w:rPr>
      </w:pPr>
      <w:bookmarkStart w:id="1" w:name="_Hlk128056155"/>
      <w:r>
        <w:tab/>
        <w:t xml:space="preserve">Przedmiotem niniejszego zarządzenia jest zatwierdzenie wykazu nieruchomości niezabudowanej, oznaczonej w ewidencji gruntów i budynków </w:t>
      </w:r>
      <w:r w:rsidR="00F3363E">
        <w:t>jako działk</w:t>
      </w:r>
      <w:r w:rsidR="008705C4">
        <w:t>a</w:t>
      </w:r>
      <w:r w:rsidR="00F3363E">
        <w:t xml:space="preserve"> </w:t>
      </w:r>
      <w:r w:rsidR="00F3363E" w:rsidRPr="00F3363E">
        <w:rPr>
          <w:rFonts w:eastAsia="Times New Roman"/>
          <w:lang/>
        </w:rPr>
        <w:t xml:space="preserve">nr </w:t>
      </w:r>
      <w:r w:rsidR="002921BB">
        <w:rPr>
          <w:rFonts w:eastAsia="Times New Roman"/>
          <w:lang/>
        </w:rPr>
        <w:t>2053/4</w:t>
      </w:r>
      <w:r w:rsidR="00F3363E" w:rsidRPr="00F3363E">
        <w:rPr>
          <w:rFonts w:eastAsia="Times New Roman"/>
          <w:lang/>
        </w:rPr>
        <w:t xml:space="preserve"> </w:t>
      </w:r>
      <w:r w:rsidR="007B4EBC">
        <w:rPr>
          <w:rFonts w:eastAsia="Times New Roman"/>
          <w:lang/>
        </w:rPr>
        <w:br/>
      </w:r>
      <w:r w:rsidR="00F3363E" w:rsidRPr="00F3363E">
        <w:rPr>
          <w:rFonts w:eastAsia="Times New Roman"/>
          <w:lang/>
        </w:rPr>
        <w:t>o powierzchni 0,</w:t>
      </w:r>
      <w:r w:rsidR="002921BB">
        <w:rPr>
          <w:rFonts w:eastAsia="Times New Roman"/>
          <w:lang/>
        </w:rPr>
        <w:t>0334</w:t>
      </w:r>
      <w:r w:rsidR="00F3363E" w:rsidRPr="00F3363E">
        <w:rPr>
          <w:rFonts w:eastAsia="Times New Roman"/>
          <w:lang/>
        </w:rPr>
        <w:t xml:space="preserve"> ha,</w:t>
      </w:r>
      <w:r w:rsidR="009B2654" w:rsidRPr="009B2654">
        <w:rPr>
          <w:rFonts w:eastAsia="Times New Roman"/>
          <w:lang/>
        </w:rPr>
        <w:t xml:space="preserve"> </w:t>
      </w:r>
      <w:r w:rsidR="009B2654" w:rsidRPr="00F3363E">
        <w:rPr>
          <w:rFonts w:eastAsia="Times New Roman"/>
          <w:lang/>
        </w:rPr>
        <w:t>zapisanej w księdze wieczystej KW PO1Y/000</w:t>
      </w:r>
      <w:r w:rsidR="008705C4">
        <w:rPr>
          <w:rFonts w:eastAsia="Times New Roman"/>
          <w:lang/>
        </w:rPr>
        <w:t>367</w:t>
      </w:r>
      <w:r w:rsidR="002921BB">
        <w:rPr>
          <w:rFonts w:eastAsia="Times New Roman"/>
          <w:lang/>
        </w:rPr>
        <w:t>43/1</w:t>
      </w:r>
      <w:r w:rsidR="008705C4">
        <w:rPr>
          <w:rFonts w:eastAsia="Times New Roman"/>
          <w:lang/>
        </w:rPr>
        <w:t>,</w:t>
      </w:r>
      <w:r w:rsidR="00F3363E" w:rsidRPr="00F3363E">
        <w:rPr>
          <w:rFonts w:eastAsia="Times New Roman"/>
          <w:lang/>
        </w:rPr>
        <w:t xml:space="preserve"> położonej </w:t>
      </w:r>
      <w:r w:rsidR="007B4EBC">
        <w:rPr>
          <w:rFonts w:eastAsia="Times New Roman"/>
          <w:lang/>
        </w:rPr>
        <w:br/>
      </w:r>
      <w:r w:rsidR="00F3363E" w:rsidRPr="00F3363E">
        <w:rPr>
          <w:rFonts w:eastAsia="Times New Roman"/>
          <w:lang/>
        </w:rPr>
        <w:t xml:space="preserve">w Gostyniu </w:t>
      </w:r>
      <w:r w:rsidR="002921BB">
        <w:rPr>
          <w:rFonts w:eastAsia="Times New Roman"/>
          <w:lang/>
        </w:rPr>
        <w:t>na zapleczu ul. Strzeleckiej</w:t>
      </w:r>
      <w:r w:rsidR="00F3363E" w:rsidRPr="00F3363E">
        <w:rPr>
          <w:rFonts w:eastAsia="Times New Roman"/>
          <w:lang/>
        </w:rPr>
        <w:t>, stanowiącej własność Gminy Gostyń</w:t>
      </w:r>
      <w:r w:rsidR="001376B5">
        <w:rPr>
          <w:rFonts w:eastAsia="Times New Roman"/>
          <w:lang/>
        </w:rPr>
        <w:t>, przeznaczonej do zbycia w trybie bezprzetargowym.</w:t>
      </w:r>
    </w:p>
    <w:p w:rsidR="002921BB" w:rsidRPr="002921BB" w:rsidRDefault="002921BB" w:rsidP="002921BB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2921BB">
        <w:rPr>
          <w:rFonts w:eastAsia="Times New Roman"/>
          <w:lang w:eastAsia="ar-SA"/>
        </w:rPr>
        <w:t xml:space="preserve">Dla przedmiotowej nieruchomości nie obowiązuje miejscowy plan zagospodarowania przestrzennego. W studium uwarunkowań i kierunków zagospodarowania przestrzennego miasta </w:t>
      </w:r>
      <w:r w:rsidR="00980F91">
        <w:rPr>
          <w:rFonts w:eastAsia="Times New Roman"/>
          <w:lang w:eastAsia="ar-SA"/>
        </w:rPr>
        <w:br/>
      </w:r>
      <w:r w:rsidRPr="002921BB">
        <w:rPr>
          <w:rFonts w:eastAsia="Times New Roman"/>
          <w:lang w:eastAsia="ar-SA"/>
        </w:rPr>
        <w:t>i gminy Gostyń dla nieruchomości wyznaczono kierunek zagospodarowania - tereny rozwoju zieleni urządzonej, parków i skwerów.</w:t>
      </w:r>
    </w:p>
    <w:p w:rsidR="002921BB" w:rsidRPr="002921BB" w:rsidRDefault="002921BB" w:rsidP="002921BB">
      <w:pPr>
        <w:spacing w:line="360" w:lineRule="auto"/>
        <w:jc w:val="both"/>
        <w:rPr>
          <w:rFonts w:eastAsia="Times New Roman"/>
          <w:b/>
          <w:lang/>
        </w:rPr>
      </w:pPr>
      <w:r w:rsidRPr="002921BB">
        <w:rPr>
          <w:rFonts w:eastAsia="Times New Roman"/>
          <w:lang w:eastAsia="ar-SA"/>
        </w:rPr>
        <w:t>Z wnioskiem o sprzedaż nieruchomości zwrócili się właściciele nieruchomości sąsiedniej. Zgodnie z a</w:t>
      </w:r>
      <w:r w:rsidRPr="002921BB">
        <w:rPr>
          <w:rFonts w:eastAsia="Times New Roman"/>
          <w:lang/>
        </w:rPr>
        <w:t>rt. 37 ust. 2 pkt 6 ustawy z dnia 21 sierpnia 1997 roku o gospodarce nieruchomościami przedmiotowa nieruchomość spełnia warunki, na jakich gmina może dokonać sprzedaży w trybie bezprzetargowym.</w:t>
      </w:r>
      <w:r w:rsidRPr="002921BB">
        <w:rPr>
          <w:rFonts w:eastAsia="Times New Roman"/>
          <w:b/>
          <w:lang/>
        </w:rPr>
        <w:t xml:space="preserve"> </w:t>
      </w:r>
    </w:p>
    <w:p w:rsidR="002921BB" w:rsidRPr="002921BB" w:rsidRDefault="002921BB" w:rsidP="002921BB">
      <w:pPr>
        <w:widowControl/>
        <w:spacing w:line="360" w:lineRule="auto"/>
        <w:jc w:val="both"/>
        <w:rPr>
          <w:rFonts w:eastAsia="Times New Roman"/>
          <w:lang/>
        </w:rPr>
      </w:pPr>
      <w:r w:rsidRPr="002921BB">
        <w:rPr>
          <w:rFonts w:eastAsia="Times New Roman"/>
          <w:lang/>
        </w:rPr>
        <w:t xml:space="preserve">Pierwszym warunkiem, o którym mówi ustawodawca jest fakt, iż nieruchomość lub jej część będąca przedmiotem zbycia zostanie sprzedana wówczas, gdy może to poprawić warunki zagospodarowania nieruchomości przyległej, stanowiącej własność lub oddanej w użytkowanie wieczyste osobie, która zamierza tę nieruchomość lub jej część nabyć. Właściciele nieruchomości sąsiedniej, oznaczonej jako działka nr 2049/1 złożyli wniosek o możliwość nabycia nieruchomości gminnej, ponieważ poprawi to znacząco funkcjonalność i użytkowanie ich nieruchomości. </w:t>
      </w:r>
    </w:p>
    <w:p w:rsidR="002921BB" w:rsidRPr="002921BB" w:rsidRDefault="002921BB" w:rsidP="002921BB">
      <w:pPr>
        <w:spacing w:line="360" w:lineRule="auto"/>
        <w:jc w:val="both"/>
        <w:rPr>
          <w:rFonts w:eastAsia="Times New Roman"/>
          <w:lang w:eastAsia="ar-SA"/>
        </w:rPr>
      </w:pPr>
      <w:r w:rsidRPr="002921BB">
        <w:rPr>
          <w:rFonts w:eastAsia="Times New Roman"/>
          <w:lang/>
        </w:rPr>
        <w:t xml:space="preserve">Kolejnym warunkiem wskazanym w ww. ustawie jest, aby działka gminna nie mogła być zagospodarowana jako odrębna nieruchomość. </w:t>
      </w:r>
      <w:r w:rsidRPr="002921BB">
        <w:rPr>
          <w:rFonts w:eastAsia="Times New Roman"/>
          <w:lang w:eastAsia="ar-SA"/>
        </w:rPr>
        <w:t>Lokalizacja, kształt i powierzchnia nieruchomości powodują, że nie może ona stanowić samodzielnej działki.</w:t>
      </w:r>
    </w:p>
    <w:p w:rsidR="00407546" w:rsidRDefault="00407546" w:rsidP="007B4EBC">
      <w:pPr>
        <w:spacing w:line="360" w:lineRule="auto"/>
        <w:ind w:firstLine="709"/>
        <w:jc w:val="both"/>
      </w:pPr>
      <w:r>
        <w:t>Mając powyższe na uwadze, pod</w:t>
      </w:r>
      <w:r w:rsidR="007C292A">
        <w:t>jęcie</w:t>
      </w:r>
      <w:r>
        <w:t xml:space="preserve"> zarządzenia jest uzasadnione.</w:t>
      </w:r>
    </w:p>
    <w:bookmarkEnd w:id="1"/>
    <w:p w:rsidR="00117371" w:rsidRPr="00117371" w:rsidRDefault="00117371" w:rsidP="00117371">
      <w:pPr>
        <w:widowControl/>
        <w:suppressAutoHyphens w:val="0"/>
        <w:rPr>
          <w:rFonts w:eastAsia="Times New Roman"/>
          <w:lang/>
        </w:rPr>
      </w:pPr>
    </w:p>
    <w:p w:rsidR="00117371" w:rsidRPr="00117371" w:rsidRDefault="00117371" w:rsidP="0011737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117371">
        <w:rPr>
          <w:rFonts w:ascii="Corbel" w:eastAsia="Lucida Sans Unicode" w:hAnsi="Corbel" w:cs="Arial"/>
          <w:lang w:eastAsia="zh-CN"/>
        </w:rPr>
        <w:t>BURMISTRZ GOSTYNIA</w:t>
      </w:r>
    </w:p>
    <w:p w:rsidR="00117371" w:rsidRPr="00117371" w:rsidRDefault="00117371" w:rsidP="0011737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117371">
        <w:rPr>
          <w:rFonts w:eastAsia="Lucida Sans Unicode" w:cs="Arial"/>
          <w:color w:val="000000"/>
          <w:kern w:val="3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lang w:eastAsia="zh-CN"/>
        </w:rPr>
        <w:t xml:space="preserve">   </w:t>
      </w:r>
      <w:r w:rsidRPr="00117371">
        <w:rPr>
          <w:rFonts w:eastAsia="Lucida Sans Unicode" w:cs="Arial"/>
          <w:color w:val="000000"/>
          <w:kern w:val="3"/>
          <w:lang w:eastAsia="zh-CN"/>
        </w:rPr>
        <w:t xml:space="preserve"> /-/ </w:t>
      </w:r>
      <w:r w:rsidRPr="00117371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980F91" w:rsidRDefault="00980F91" w:rsidP="00407546">
      <w:pPr>
        <w:pStyle w:val="Tekstpodstawowy"/>
        <w:spacing w:line="100" w:lineRule="atLeast"/>
      </w:pP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lastRenderedPageBreak/>
        <w:t xml:space="preserve">Załącznik do Zarządzenia </w:t>
      </w:r>
      <w:r w:rsidR="007C292A" w:rsidRPr="00511762">
        <w:rPr>
          <w:b w:val="0"/>
          <w:szCs w:val="24"/>
        </w:rPr>
        <w:t>N</w:t>
      </w:r>
      <w:r w:rsidR="00DA2E77">
        <w:rPr>
          <w:b w:val="0"/>
          <w:szCs w:val="24"/>
        </w:rPr>
        <w:t>r 955</w:t>
      </w:r>
      <w:r w:rsidRPr="00511762">
        <w:rPr>
          <w:b w:val="0"/>
          <w:szCs w:val="24"/>
        </w:rPr>
        <w:t>/20</w:t>
      </w:r>
      <w:r w:rsidR="007C292A" w:rsidRPr="00511762">
        <w:rPr>
          <w:b w:val="0"/>
          <w:szCs w:val="24"/>
        </w:rPr>
        <w:t>2</w:t>
      </w:r>
      <w:r w:rsidR="007B4EBC">
        <w:rPr>
          <w:b w:val="0"/>
          <w:szCs w:val="24"/>
        </w:rPr>
        <w:t>3</w:t>
      </w: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>Burmistrza Gostynia</w:t>
      </w:r>
    </w:p>
    <w:p w:rsidR="00407546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 xml:space="preserve">z dnia </w:t>
      </w:r>
      <w:r w:rsidR="00DA2E77">
        <w:rPr>
          <w:b w:val="0"/>
          <w:szCs w:val="24"/>
        </w:rPr>
        <w:t xml:space="preserve">9 marca </w:t>
      </w:r>
      <w:r w:rsidRPr="00511762">
        <w:rPr>
          <w:b w:val="0"/>
          <w:szCs w:val="24"/>
        </w:rPr>
        <w:t>20</w:t>
      </w:r>
      <w:r w:rsidR="007C292A" w:rsidRPr="00511762">
        <w:rPr>
          <w:b w:val="0"/>
          <w:szCs w:val="24"/>
        </w:rPr>
        <w:t>2</w:t>
      </w:r>
      <w:r w:rsidR="007B4EBC">
        <w:rPr>
          <w:b w:val="0"/>
          <w:szCs w:val="24"/>
        </w:rPr>
        <w:t>3</w:t>
      </w:r>
      <w:r w:rsidRPr="00511762">
        <w:rPr>
          <w:b w:val="0"/>
          <w:szCs w:val="24"/>
        </w:rPr>
        <w:t xml:space="preserve"> r.</w:t>
      </w:r>
    </w:p>
    <w:p w:rsidR="00117371" w:rsidRPr="00117371" w:rsidRDefault="00117371" w:rsidP="00117371">
      <w:pPr>
        <w:rPr>
          <w:lang w:eastAsia="pl-PL"/>
        </w:rPr>
      </w:pP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>WYKAZ</w:t>
      </w:r>
    </w:p>
    <w:p w:rsidR="002921BB" w:rsidRDefault="00407546" w:rsidP="00800649">
      <w:pPr>
        <w:pStyle w:val="Tytu"/>
        <w:rPr>
          <w:b w:val="0"/>
        </w:rPr>
      </w:pPr>
      <w:r w:rsidRPr="00511762">
        <w:rPr>
          <w:b w:val="0"/>
          <w:szCs w:val="24"/>
        </w:rPr>
        <w:t xml:space="preserve">nieruchomości niezabudowanej, </w:t>
      </w:r>
      <w:r w:rsidR="007B4EBC">
        <w:rPr>
          <w:b w:val="0"/>
        </w:rPr>
        <w:t xml:space="preserve">położonej w Gostyniu </w:t>
      </w:r>
      <w:r w:rsidR="002921BB">
        <w:rPr>
          <w:b w:val="0"/>
        </w:rPr>
        <w:t>na zapleczu ul. Strzeleckiej</w:t>
      </w:r>
      <w:r w:rsidR="007B4EBC">
        <w:rPr>
          <w:b w:val="0"/>
        </w:rPr>
        <w:t xml:space="preserve">, </w:t>
      </w:r>
    </w:p>
    <w:p w:rsidR="007B4EBC" w:rsidRDefault="007B4EBC" w:rsidP="00800649">
      <w:pPr>
        <w:pStyle w:val="Tytu"/>
        <w:rPr>
          <w:b w:val="0"/>
        </w:rPr>
      </w:pPr>
      <w:r>
        <w:rPr>
          <w:b w:val="0"/>
        </w:rPr>
        <w:t>przeznaczonej do zbycia w trybie bezprzetargowym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6243"/>
      </w:tblGrid>
      <w:tr w:rsidR="00407546" w:rsidRPr="00511762" w:rsidTr="00407546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pStyle w:val="Nagwek4"/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BC" w:rsidRDefault="00407546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Działka nr </w:t>
            </w:r>
            <w:r w:rsidR="00737C9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2053/4</w:t>
            </w:r>
            <w:r w:rsidR="00B103D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o powierzchni 0,</w:t>
            </w:r>
            <w:r w:rsidR="00737C9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0334</w:t>
            </w:r>
            <w:r w:rsidR="00B103D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ha</w:t>
            </w:r>
            <w:r w:rsidR="00AA5BB4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zapisana </w:t>
            </w:r>
          </w:p>
          <w:p w:rsidR="00407546" w:rsidRPr="00511762" w:rsidRDefault="00407546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w księdze wieczystej KW PO1Y/000</w:t>
            </w:r>
            <w:r w:rsidR="00737C9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36743/1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</w:p>
          <w:p w:rsidR="00407546" w:rsidRPr="00511762" w:rsidRDefault="00407546" w:rsidP="00AA5BB4">
            <w:pPr>
              <w:spacing w:line="100" w:lineRule="atLeast"/>
              <w:jc w:val="center"/>
            </w:pPr>
            <w:r w:rsidRPr="00511762">
              <w:t>właściciel: Gmina Gostyń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pacing w:line="100" w:lineRule="atLeast"/>
              <w:jc w:val="both"/>
            </w:pPr>
            <w:r w:rsidRPr="00511762">
              <w:t>Powierzchnia 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07546" w:rsidP="00AA5BB4">
            <w:pPr>
              <w:spacing w:line="100" w:lineRule="atLeast"/>
              <w:jc w:val="center"/>
            </w:pPr>
            <w:r w:rsidRPr="00511762">
              <w:t>0,</w:t>
            </w:r>
            <w:r w:rsidR="00B67503">
              <w:t>0334</w:t>
            </w:r>
            <w:r w:rsidRPr="00511762">
              <w:t xml:space="preserve"> ha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>Położenie 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07546" w:rsidP="00B67503">
            <w:pPr>
              <w:snapToGrid w:val="0"/>
              <w:spacing w:line="100" w:lineRule="atLeast"/>
              <w:jc w:val="center"/>
            </w:pPr>
            <w:r w:rsidRPr="00511762">
              <w:t>Gostyń</w:t>
            </w:r>
            <w:r w:rsidR="004F5C8A" w:rsidRPr="00511762">
              <w:t xml:space="preserve">, </w:t>
            </w:r>
            <w:r w:rsidR="00B67503">
              <w:t>zaplecze ul. Strzeleckiej</w:t>
            </w:r>
            <w:r w:rsidR="007B4EBC" w:rsidRPr="00511762">
              <w:t xml:space="preserve"> 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50A" w:rsidRPr="00511762" w:rsidRDefault="0006650A">
            <w:pPr>
              <w:spacing w:line="100" w:lineRule="atLeast"/>
              <w:jc w:val="both"/>
            </w:pPr>
          </w:p>
          <w:p w:rsidR="00407546" w:rsidRPr="00511762" w:rsidRDefault="00407546">
            <w:pPr>
              <w:spacing w:line="100" w:lineRule="atLeast"/>
              <w:jc w:val="both"/>
            </w:pPr>
            <w:r w:rsidRPr="00511762">
              <w:t xml:space="preserve">Opis nieruchomości </w:t>
            </w:r>
          </w:p>
          <w:p w:rsidR="00407546" w:rsidRPr="00511762" w:rsidRDefault="00407546">
            <w:pPr>
              <w:spacing w:line="100" w:lineRule="atLeast"/>
              <w:jc w:val="both"/>
            </w:pP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CE0" w:rsidRDefault="00407546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Nieruchomość </w:t>
            </w:r>
            <w:r w:rsidR="001376B5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niezabudowana</w:t>
            </w:r>
            <w:r w:rsidR="00B675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, t</w:t>
            </w:r>
            <w:r w:rsidR="00447C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eren lokalizacji nieruchomości w pełni wyposażony w urządzenia infrastruktury technicznej. </w:t>
            </w:r>
            <w:r w:rsidR="00B675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Nieruchomość przyległa (działka nr 2049/1) posiada dostęp do urządzonej drogi publicznej stanowiącej ulicę Strzelecką poprzez teren działek użytkowanych jako droga dojazdowa. Działka nr 2053/4 nie posiada urządzonego dostępu do drogi publicznej, zlokalizowana jest na terenie o zróżnicowanym poziomie (spadek poziomu), teren porośnięty krzewami </w:t>
            </w:r>
            <w:r w:rsidR="00B675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br/>
              <w:t>i drzewostanem.</w:t>
            </w:r>
          </w:p>
          <w:p w:rsidR="00407546" w:rsidRPr="00511762" w:rsidRDefault="00447CE0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Bezpośrednie sąsiedztwo: </w:t>
            </w:r>
            <w:r w:rsidR="00B675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zabudowa mieszkaniowa jednorodzinna, zabudowa siedliskowa, działalność gospodarcza, tereny zadrzewione, zakrzewione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rPr>
                <w:lang w:eastAsia="pl-PL"/>
              </w:rPr>
            </w:pP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>Przeznaczenie nieruchomości</w:t>
            </w: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 xml:space="preserve"> 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B67503" w:rsidRDefault="00B67503" w:rsidP="00C052E8">
            <w:pPr>
              <w:widowControl/>
              <w:jc w:val="both"/>
              <w:rPr>
                <w:rFonts w:eastAsia="Times New Roman"/>
                <w:lang w:eastAsia="ar-SA"/>
              </w:rPr>
            </w:pPr>
            <w:r w:rsidRPr="002921BB">
              <w:rPr>
                <w:rFonts w:eastAsia="Times New Roman"/>
                <w:lang w:eastAsia="ar-SA"/>
              </w:rPr>
              <w:t>Dla przedmiotowej nieruchomości nie obowiązuje miejscowy plan zagospodarowania przestrzennego. W studium uwarunkowań i kierunków zagospodarowania przestrzennego miasta i gminy Gostyń dla nieruchomości wyznaczono kierunek zagospodarowania - tereny rozwoju zieleni urządzonej, parków i skwerów.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snapToGrid w:val="0"/>
              <w:spacing w:line="100" w:lineRule="atLeast"/>
              <w:rPr>
                <w:lang w:eastAsia="pl-PL"/>
              </w:rPr>
            </w:pPr>
            <w:r w:rsidRPr="00511762">
              <w:t>Sposób zagospodarowania</w:t>
            </w: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>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46" w:rsidRPr="00511762" w:rsidRDefault="00407546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Grunt należy zagospodarować zgodnie z</w:t>
            </w:r>
            <w:r w:rsidR="008314E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052E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studium uwarunkowań i zagospodarowania przestrzennego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B5" w:rsidRPr="00511762" w:rsidRDefault="001376B5">
            <w:pPr>
              <w:snapToGrid w:val="0"/>
              <w:spacing w:line="100" w:lineRule="atLeast"/>
              <w:jc w:val="both"/>
            </w:pPr>
          </w:p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 xml:space="preserve">Obciążenia nieruchomości 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46" w:rsidRPr="00511762" w:rsidRDefault="00B103D7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="00407546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ieruchomoś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ć</w:t>
            </w:r>
            <w:r w:rsidR="00407546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nie wykazuje żadnych obciążeń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i </w:t>
            </w:r>
            <w:r w:rsidR="00F62575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nie jest przedmiotem żadnych zobowiązań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 xml:space="preserve">Cena </w:t>
            </w:r>
            <w:r w:rsidR="00AA5BB4" w:rsidRPr="00511762">
              <w:t>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C052E8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14.300</w:t>
            </w:r>
            <w:r w:rsidR="00407546" w:rsidRPr="00511762">
              <w:rPr>
                <w:b/>
                <w:bCs/>
              </w:rPr>
              <w:t>,00 zł + VAT</w:t>
            </w:r>
          </w:p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>Rodzaj zbycia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  <w:r w:rsidRPr="00511762">
              <w:t xml:space="preserve">Sprzedaż w trybie bezprzetargowym </w:t>
            </w:r>
          </w:p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</w:p>
        </w:tc>
      </w:tr>
    </w:tbl>
    <w:p w:rsidR="00E93710" w:rsidRPr="00511762" w:rsidRDefault="00E93710" w:rsidP="00AA5BB4">
      <w:pPr>
        <w:pStyle w:val="Tekstpodstawowy"/>
        <w:jc w:val="both"/>
        <w:rPr>
          <w:color w:val="FFFFFF"/>
        </w:rPr>
      </w:pPr>
      <w:r w:rsidRPr="00511762">
        <w:rPr>
          <w:lang w:eastAsia="ar-SA"/>
        </w:rPr>
        <w:t xml:space="preserve">Ustala się termin do dnia </w:t>
      </w:r>
      <w:r w:rsidR="00F75C6B" w:rsidRPr="00511762">
        <w:rPr>
          <w:lang w:eastAsia="ar-SA"/>
        </w:rPr>
        <w:t>………</w:t>
      </w:r>
      <w:r w:rsidR="0028311D" w:rsidRPr="00511762">
        <w:rPr>
          <w:lang w:eastAsia="ar-SA"/>
        </w:rPr>
        <w:t>……………..</w:t>
      </w:r>
      <w:r w:rsidR="00F75C6B" w:rsidRPr="00511762">
        <w:rPr>
          <w:lang w:eastAsia="ar-SA"/>
        </w:rPr>
        <w:t>..</w:t>
      </w:r>
      <w:r w:rsidRPr="00511762">
        <w:rPr>
          <w:lang w:eastAsia="ar-SA"/>
        </w:rPr>
        <w:t xml:space="preserve"> do złożenia wniosków o nabycie nieruchomości przez osoby, którym przysługuje pierwszeństwo w nabyciu nieruchomości na podstawie art. 34 ust. 1 pkt 1</w:t>
      </w:r>
      <w:r w:rsidR="0028311D" w:rsidRPr="00511762">
        <w:rPr>
          <w:lang w:eastAsia="ar-SA"/>
        </w:rPr>
        <w:t xml:space="preserve"> </w:t>
      </w:r>
      <w:r w:rsidRPr="00511762">
        <w:rPr>
          <w:lang w:eastAsia="ar-SA"/>
        </w:rPr>
        <w:t>i 2 ustawy</w:t>
      </w:r>
      <w:r w:rsidR="008D49A1" w:rsidRPr="00511762">
        <w:rPr>
          <w:lang w:eastAsia="ar-SA"/>
        </w:rPr>
        <w:t xml:space="preserve"> </w:t>
      </w:r>
      <w:r w:rsidRPr="00511762">
        <w:rPr>
          <w:lang w:eastAsia="ar-SA"/>
        </w:rPr>
        <w:t>z dnia 21 sierpnia 1997 r</w:t>
      </w:r>
      <w:r w:rsidR="00F75C6B" w:rsidRPr="00511762">
        <w:rPr>
          <w:lang w:eastAsia="ar-SA"/>
        </w:rPr>
        <w:t>oku</w:t>
      </w:r>
      <w:r w:rsidRPr="00511762">
        <w:rPr>
          <w:lang w:eastAsia="ar-SA"/>
        </w:rPr>
        <w:t xml:space="preserve"> o gospodarce nieruchomościami </w:t>
      </w:r>
      <w:r w:rsidRPr="00511762">
        <w:t>(t</w:t>
      </w:r>
      <w:r w:rsidR="00F75C6B" w:rsidRPr="00511762">
        <w:t>ekst jednolity</w:t>
      </w:r>
      <w:r w:rsidRPr="00511762">
        <w:t xml:space="preserve"> </w:t>
      </w:r>
      <w:r w:rsidR="003D4168">
        <w:br/>
      </w:r>
      <w:r w:rsidRPr="00511762">
        <w:t xml:space="preserve">Dz. U. </w:t>
      </w:r>
      <w:r w:rsidR="004822BB" w:rsidRPr="00511762">
        <w:t xml:space="preserve">z </w:t>
      </w:r>
      <w:r w:rsidRPr="00511762">
        <w:t>20</w:t>
      </w:r>
      <w:r w:rsidR="008D49A1" w:rsidRPr="00511762">
        <w:t>2</w:t>
      </w:r>
      <w:r w:rsidR="00C052E8">
        <w:t>3</w:t>
      </w:r>
      <w:r w:rsidRPr="00511762">
        <w:t xml:space="preserve"> r</w:t>
      </w:r>
      <w:r w:rsidR="00F75C6B" w:rsidRPr="00511762">
        <w:t>oku</w:t>
      </w:r>
      <w:r w:rsidRPr="00511762">
        <w:t xml:space="preserve">, poz. </w:t>
      </w:r>
      <w:r w:rsidR="00C052E8">
        <w:t>344</w:t>
      </w:r>
      <w:r w:rsidRPr="00511762">
        <w:t>),</w:t>
      </w:r>
      <w:r w:rsidRPr="00511762">
        <w:rPr>
          <w:lang w:eastAsia="ar-SA"/>
        </w:rPr>
        <w:t xml:space="preserve"> tj. osobom, którym przysługuje roszczenie o nabycie nieruchomości z mocy ustawy o gospodarce nieruchomościami lub odrębnych przepisów bądź poprzednim właścicielom zbywanej nieruchomości lub ich spadkobiercom pozbawionym prawa własności przed dniem 5 grudnia 1990 r</w:t>
      </w:r>
      <w:r w:rsidR="00F75C6B" w:rsidRPr="00511762">
        <w:rPr>
          <w:lang w:eastAsia="ar-SA"/>
        </w:rPr>
        <w:t>oku.</w:t>
      </w:r>
      <w:r w:rsidRPr="00511762">
        <w:rPr>
          <w:lang w:eastAsia="ar-SA"/>
        </w:rPr>
        <w:t xml:space="preserve"> </w:t>
      </w:r>
    </w:p>
    <w:p w:rsidR="00AA5BB4" w:rsidRPr="00511762" w:rsidRDefault="00AA5BB4" w:rsidP="00A43D90"/>
    <w:p w:rsidR="002127B3" w:rsidRPr="00511762" w:rsidRDefault="00E93710" w:rsidP="00A43D90">
      <w:r w:rsidRPr="00511762">
        <w:t xml:space="preserve">Wywieszono dnia </w:t>
      </w:r>
      <w:r w:rsidR="00F75C6B" w:rsidRPr="00511762">
        <w:t>………………………..</w:t>
      </w:r>
    </w:p>
    <w:p w:rsidR="00117371" w:rsidRPr="00117371" w:rsidRDefault="00E93710" w:rsidP="00117371">
      <w:pPr>
        <w:rPr>
          <w:rFonts w:eastAsia="Times New Roman"/>
          <w:lang/>
        </w:rPr>
      </w:pPr>
      <w:r w:rsidRPr="00511762">
        <w:t xml:space="preserve">Zdjęto dnia </w:t>
      </w:r>
      <w:r w:rsidR="00F75C6B" w:rsidRPr="00511762">
        <w:t>………...………………</w:t>
      </w:r>
      <w:r w:rsidR="00A43D90" w:rsidRPr="00511762">
        <w:t>…….</w:t>
      </w:r>
      <w:r w:rsidR="00117371" w:rsidRPr="00117371">
        <w:rPr>
          <w:rFonts w:eastAsia="Times New Roman"/>
          <w:lang/>
        </w:rPr>
        <w:t xml:space="preserve"> </w:t>
      </w:r>
    </w:p>
    <w:p w:rsidR="00117371" w:rsidRPr="00117371" w:rsidRDefault="00117371" w:rsidP="00117371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117371">
        <w:rPr>
          <w:rFonts w:ascii="Corbel" w:eastAsia="Lucida Sans Unicode" w:hAnsi="Corbel" w:cs="Arial"/>
          <w:lang w:eastAsia="zh-CN"/>
        </w:rPr>
        <w:t>BURMISTRZ GOSTYNIA</w:t>
      </w:r>
    </w:p>
    <w:p w:rsidR="0018147D" w:rsidRPr="00117371" w:rsidRDefault="00117371" w:rsidP="0011737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117371">
        <w:rPr>
          <w:rFonts w:eastAsia="Lucida Sans Unicode" w:cs="Arial"/>
          <w:color w:val="000000"/>
          <w:kern w:val="3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117371">
        <w:rPr>
          <w:rFonts w:eastAsia="Lucida Sans Unicode" w:cs="Arial"/>
          <w:color w:val="000000"/>
          <w:kern w:val="3"/>
          <w:lang w:eastAsia="zh-CN"/>
        </w:rPr>
        <w:t xml:space="preserve">   /-/ </w:t>
      </w:r>
      <w:r w:rsidRPr="00117371">
        <w:rPr>
          <w:rFonts w:ascii="Corbel" w:eastAsia="Lucida Sans Unicode" w:hAnsi="Corbel" w:cs="Arial"/>
          <w:i/>
          <w:lang w:eastAsia="zh-CN"/>
        </w:rPr>
        <w:t>J e r z y    K u l a k</w:t>
      </w:r>
    </w:p>
    <w:sectPr w:rsidR="0018147D" w:rsidRPr="0011737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characterSpacingControl w:val="doNotCompress"/>
  <w:strictFirstAndLastChars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8"/>
    <w:rsid w:val="00002B69"/>
    <w:rsid w:val="0006650A"/>
    <w:rsid w:val="000906AE"/>
    <w:rsid w:val="000A5380"/>
    <w:rsid w:val="000D3964"/>
    <w:rsid w:val="000D7278"/>
    <w:rsid w:val="00117371"/>
    <w:rsid w:val="001228E4"/>
    <w:rsid w:val="001376B5"/>
    <w:rsid w:val="0014430B"/>
    <w:rsid w:val="0018147D"/>
    <w:rsid w:val="00185608"/>
    <w:rsid w:val="001943A9"/>
    <w:rsid w:val="001A53CA"/>
    <w:rsid w:val="001B7E6E"/>
    <w:rsid w:val="001D3BF2"/>
    <w:rsid w:val="001E115A"/>
    <w:rsid w:val="001E2FBA"/>
    <w:rsid w:val="00203991"/>
    <w:rsid w:val="00207ED5"/>
    <w:rsid w:val="002127B3"/>
    <w:rsid w:val="00215182"/>
    <w:rsid w:val="002521C2"/>
    <w:rsid w:val="00253AA0"/>
    <w:rsid w:val="0025521D"/>
    <w:rsid w:val="0028311D"/>
    <w:rsid w:val="002921BB"/>
    <w:rsid w:val="002B51FC"/>
    <w:rsid w:val="00316549"/>
    <w:rsid w:val="003429EC"/>
    <w:rsid w:val="003D4168"/>
    <w:rsid w:val="003D49A7"/>
    <w:rsid w:val="00407546"/>
    <w:rsid w:val="0042095F"/>
    <w:rsid w:val="0042771B"/>
    <w:rsid w:val="00431DEF"/>
    <w:rsid w:val="00447CE0"/>
    <w:rsid w:val="00453E10"/>
    <w:rsid w:val="004622DC"/>
    <w:rsid w:val="004822BB"/>
    <w:rsid w:val="004B0C27"/>
    <w:rsid w:val="004D7F45"/>
    <w:rsid w:val="004F1828"/>
    <w:rsid w:val="004F5C8A"/>
    <w:rsid w:val="00511762"/>
    <w:rsid w:val="00547F93"/>
    <w:rsid w:val="00550B2D"/>
    <w:rsid w:val="00576839"/>
    <w:rsid w:val="00587C56"/>
    <w:rsid w:val="00595174"/>
    <w:rsid w:val="00596021"/>
    <w:rsid w:val="005E7252"/>
    <w:rsid w:val="005E7378"/>
    <w:rsid w:val="005F362E"/>
    <w:rsid w:val="00645FB8"/>
    <w:rsid w:val="00661E7D"/>
    <w:rsid w:val="00673AA1"/>
    <w:rsid w:val="00674D46"/>
    <w:rsid w:val="0067756F"/>
    <w:rsid w:val="00696EAB"/>
    <w:rsid w:val="00734246"/>
    <w:rsid w:val="00737C95"/>
    <w:rsid w:val="00754D22"/>
    <w:rsid w:val="00765883"/>
    <w:rsid w:val="00785C38"/>
    <w:rsid w:val="00787628"/>
    <w:rsid w:val="007B3439"/>
    <w:rsid w:val="007B4EBC"/>
    <w:rsid w:val="007C292A"/>
    <w:rsid w:val="007D3F10"/>
    <w:rsid w:val="007E0221"/>
    <w:rsid w:val="00800649"/>
    <w:rsid w:val="008314E7"/>
    <w:rsid w:val="008705C4"/>
    <w:rsid w:val="008B055E"/>
    <w:rsid w:val="008C308A"/>
    <w:rsid w:val="008D49A1"/>
    <w:rsid w:val="008F0402"/>
    <w:rsid w:val="008F1A1F"/>
    <w:rsid w:val="00905D54"/>
    <w:rsid w:val="00921E94"/>
    <w:rsid w:val="009240D6"/>
    <w:rsid w:val="00930051"/>
    <w:rsid w:val="0094632F"/>
    <w:rsid w:val="00950E65"/>
    <w:rsid w:val="00964A6F"/>
    <w:rsid w:val="00966255"/>
    <w:rsid w:val="00980F91"/>
    <w:rsid w:val="009A2E57"/>
    <w:rsid w:val="009B17A9"/>
    <w:rsid w:val="009B2654"/>
    <w:rsid w:val="009D4E25"/>
    <w:rsid w:val="009F1C52"/>
    <w:rsid w:val="00A17FC9"/>
    <w:rsid w:val="00A272BC"/>
    <w:rsid w:val="00A41B80"/>
    <w:rsid w:val="00A43D90"/>
    <w:rsid w:val="00A6366E"/>
    <w:rsid w:val="00A94882"/>
    <w:rsid w:val="00AA5BB4"/>
    <w:rsid w:val="00AB341C"/>
    <w:rsid w:val="00AB3448"/>
    <w:rsid w:val="00B056C2"/>
    <w:rsid w:val="00B103D7"/>
    <w:rsid w:val="00B24A0D"/>
    <w:rsid w:val="00B30D07"/>
    <w:rsid w:val="00B36722"/>
    <w:rsid w:val="00B6585F"/>
    <w:rsid w:val="00B67503"/>
    <w:rsid w:val="00B6778A"/>
    <w:rsid w:val="00C00EFC"/>
    <w:rsid w:val="00C052E8"/>
    <w:rsid w:val="00C06EEC"/>
    <w:rsid w:val="00C072BA"/>
    <w:rsid w:val="00C11895"/>
    <w:rsid w:val="00C147BE"/>
    <w:rsid w:val="00C27F16"/>
    <w:rsid w:val="00C85F01"/>
    <w:rsid w:val="00C95648"/>
    <w:rsid w:val="00C978E7"/>
    <w:rsid w:val="00CA4D2F"/>
    <w:rsid w:val="00CB04D3"/>
    <w:rsid w:val="00CC796D"/>
    <w:rsid w:val="00CD4AA2"/>
    <w:rsid w:val="00CF3B3A"/>
    <w:rsid w:val="00D0434C"/>
    <w:rsid w:val="00D0642F"/>
    <w:rsid w:val="00D13FAB"/>
    <w:rsid w:val="00D16070"/>
    <w:rsid w:val="00D55F2E"/>
    <w:rsid w:val="00D77E47"/>
    <w:rsid w:val="00D83A0C"/>
    <w:rsid w:val="00D85614"/>
    <w:rsid w:val="00DA2E77"/>
    <w:rsid w:val="00DB1FAA"/>
    <w:rsid w:val="00DB4BAE"/>
    <w:rsid w:val="00DB7677"/>
    <w:rsid w:val="00DC5AF1"/>
    <w:rsid w:val="00E4052C"/>
    <w:rsid w:val="00E703CC"/>
    <w:rsid w:val="00E93710"/>
    <w:rsid w:val="00EC31BB"/>
    <w:rsid w:val="00ED3D2F"/>
    <w:rsid w:val="00ED6E09"/>
    <w:rsid w:val="00EE473E"/>
    <w:rsid w:val="00EF17F7"/>
    <w:rsid w:val="00F2134F"/>
    <w:rsid w:val="00F2318D"/>
    <w:rsid w:val="00F25040"/>
    <w:rsid w:val="00F302C7"/>
    <w:rsid w:val="00F3363E"/>
    <w:rsid w:val="00F41E30"/>
    <w:rsid w:val="00F62575"/>
    <w:rsid w:val="00F64A0F"/>
    <w:rsid w:val="00F75C6B"/>
    <w:rsid w:val="00F77A38"/>
    <w:rsid w:val="00FC3BA5"/>
    <w:rsid w:val="00FD17BF"/>
    <w:rsid w:val="00FD5A89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A922A-120C-4909-B6A2-FC545B3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7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371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371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94632F"/>
    <w:rPr>
      <w:rFonts w:eastAsia="Arial Unicode MS"/>
      <w:sz w:val="24"/>
      <w:szCs w:val="24"/>
      <w:lang/>
    </w:rPr>
  </w:style>
  <w:style w:type="character" w:customStyle="1" w:styleId="Nagwek3Znak">
    <w:name w:val="Nagłówek 3 Znak"/>
    <w:link w:val="Nagwek3"/>
    <w:uiPriority w:val="9"/>
    <w:semiHidden/>
    <w:rsid w:val="00E9371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semiHidden/>
    <w:rsid w:val="00E9371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uiPriority w:val="9"/>
    <w:rsid w:val="00E9371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ytu">
    <w:name w:val="Title"/>
    <w:basedOn w:val="Normalny"/>
    <w:next w:val="Normalny"/>
    <w:link w:val="TytuZnak"/>
    <w:qFormat/>
    <w:rsid w:val="00E93710"/>
    <w:pPr>
      <w:widowControl/>
      <w:suppressAutoHyphens w:val="0"/>
      <w:spacing w:line="360" w:lineRule="auto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link w:val="Tytu"/>
    <w:rsid w:val="00E93710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2E77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7D7F-F268-49EA-B86B-44E6AB8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dkusik</dc:creator>
  <cp:keywords/>
  <dc:description/>
  <cp:lastModifiedBy>Zbigniew Kostka</cp:lastModifiedBy>
  <cp:revision>2</cp:revision>
  <cp:lastPrinted>2023-03-09T12:22:00Z</cp:lastPrinted>
  <dcterms:created xsi:type="dcterms:W3CDTF">2023-03-10T12:27:00Z</dcterms:created>
  <dcterms:modified xsi:type="dcterms:W3CDTF">2023-03-10T12:27:00Z</dcterms:modified>
</cp:coreProperties>
</file>