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3" w:rsidRPr="006601B3" w:rsidRDefault="007228D1" w:rsidP="001260D3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953</w:t>
      </w:r>
      <w:r w:rsidR="00F11FF3" w:rsidRPr="006601B3">
        <w:rPr>
          <w:sz w:val="24"/>
          <w:szCs w:val="24"/>
          <w:lang/>
        </w:rPr>
        <w:t>/20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Burmistrza Gostynia</w:t>
      </w:r>
    </w:p>
    <w:p w:rsidR="001260D3" w:rsidRPr="006601B3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z dnia </w:t>
      </w:r>
      <w:r w:rsidR="007228D1">
        <w:rPr>
          <w:sz w:val="24"/>
          <w:szCs w:val="24"/>
          <w:lang/>
        </w:rPr>
        <w:t xml:space="preserve">2 marca </w:t>
      </w:r>
      <w:r w:rsidRPr="006601B3">
        <w:rPr>
          <w:sz w:val="24"/>
          <w:szCs w:val="24"/>
          <w:lang/>
        </w:rPr>
        <w:t>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="001260D3" w:rsidRPr="006601B3">
        <w:rPr>
          <w:sz w:val="24"/>
          <w:szCs w:val="24"/>
          <w:lang/>
        </w:rPr>
        <w:t xml:space="preserve"> r.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102C47" w:rsidRPr="006601B3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w sprawie zatwierdzenia wykazu nieruchomości </w:t>
      </w:r>
      <w:r w:rsidR="00102C47" w:rsidRPr="006601B3">
        <w:rPr>
          <w:sz w:val="24"/>
          <w:szCs w:val="24"/>
          <w:lang w:val="pl-PL"/>
        </w:rPr>
        <w:t>nie</w:t>
      </w:r>
      <w:r w:rsidRPr="006601B3">
        <w:rPr>
          <w:sz w:val="24"/>
          <w:szCs w:val="24"/>
          <w:lang/>
        </w:rPr>
        <w:t xml:space="preserve">zabudowanej położonej </w:t>
      </w:r>
    </w:p>
    <w:p w:rsidR="001260D3" w:rsidRPr="006601B3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w </w:t>
      </w:r>
      <w:r w:rsidR="0016278E">
        <w:rPr>
          <w:sz w:val="24"/>
          <w:szCs w:val="24"/>
          <w:lang w:val="pl-PL"/>
        </w:rPr>
        <w:t xml:space="preserve">Gostyniu przy ul. </w:t>
      </w:r>
      <w:r w:rsidR="00226C6D">
        <w:rPr>
          <w:sz w:val="24"/>
          <w:szCs w:val="24"/>
          <w:lang w:val="pl-PL"/>
        </w:rPr>
        <w:t>Fabrycznej</w:t>
      </w:r>
      <w:r w:rsidR="0016278E">
        <w:rPr>
          <w:sz w:val="24"/>
          <w:szCs w:val="24"/>
          <w:lang w:val="pl-PL"/>
        </w:rPr>
        <w:t xml:space="preserve"> p</w:t>
      </w:r>
      <w:r w:rsidR="00CC1C3B" w:rsidRPr="006601B3">
        <w:rPr>
          <w:sz w:val="24"/>
          <w:szCs w:val="24"/>
          <w:lang w:val="pl-PL"/>
        </w:rPr>
        <w:t xml:space="preserve">rzeznaczonej </w:t>
      </w:r>
      <w:r w:rsidRPr="006601B3">
        <w:rPr>
          <w:sz w:val="24"/>
          <w:szCs w:val="24"/>
          <w:lang/>
        </w:rPr>
        <w:t xml:space="preserve">do </w:t>
      </w:r>
      <w:r w:rsidR="00CC1C3B" w:rsidRPr="006601B3">
        <w:rPr>
          <w:sz w:val="24"/>
          <w:szCs w:val="24"/>
          <w:lang w:val="pl-PL"/>
        </w:rPr>
        <w:t>dzierżawy</w:t>
      </w:r>
      <w:r w:rsidR="007E5C19" w:rsidRPr="006601B3">
        <w:rPr>
          <w:sz w:val="24"/>
          <w:szCs w:val="24"/>
          <w:lang/>
        </w:rPr>
        <w:t xml:space="preserve"> </w:t>
      </w:r>
      <w:r w:rsidRPr="006601B3">
        <w:rPr>
          <w:sz w:val="24"/>
          <w:szCs w:val="24"/>
          <w:lang/>
        </w:rPr>
        <w:t>w trybie bezprzetargowym</w:t>
      </w:r>
    </w:p>
    <w:p w:rsidR="001260D3" w:rsidRPr="006601B3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250D9A" w:rsidRPr="006601B3" w:rsidRDefault="00EB6CA8" w:rsidP="001260D3">
      <w:pPr>
        <w:spacing w:line="360" w:lineRule="auto"/>
        <w:jc w:val="both"/>
        <w:rPr>
          <w:sz w:val="24"/>
          <w:szCs w:val="24"/>
          <w:lang/>
        </w:rPr>
      </w:pPr>
      <w:r w:rsidRPr="00865C91">
        <w:rPr>
          <w:sz w:val="24"/>
          <w:szCs w:val="24"/>
          <w:lang/>
        </w:rPr>
        <w:t>Na podstawie art. 30 ust. 2 pkt 3 ustawy z dnia 8 marca 1990 r. o samorządzie gminnym (tekst jednolity Dz.U</w:t>
      </w:r>
      <w:r w:rsidRPr="00865C91">
        <w:rPr>
          <w:sz w:val="24"/>
          <w:szCs w:val="24"/>
        </w:rPr>
        <w:t>. z 202</w:t>
      </w:r>
      <w:r>
        <w:rPr>
          <w:sz w:val="24"/>
          <w:szCs w:val="24"/>
        </w:rPr>
        <w:t>3</w:t>
      </w:r>
      <w:r w:rsidRPr="00865C91">
        <w:rPr>
          <w:sz w:val="24"/>
          <w:szCs w:val="24"/>
        </w:rPr>
        <w:t xml:space="preserve"> r. poz. </w:t>
      </w:r>
      <w:r>
        <w:rPr>
          <w:sz w:val="24"/>
          <w:szCs w:val="24"/>
        </w:rPr>
        <w:t>40</w:t>
      </w:r>
      <w:r w:rsidRPr="00865C91">
        <w:rPr>
          <w:sz w:val="24"/>
          <w:szCs w:val="24"/>
          <w:lang/>
        </w:rPr>
        <w:t>) i art. 35 ustawy z dnia 21 sierpnia 1997 r. o</w:t>
      </w:r>
      <w:r>
        <w:rPr>
          <w:sz w:val="24"/>
          <w:szCs w:val="24"/>
          <w:lang/>
        </w:rPr>
        <w:t> </w:t>
      </w:r>
      <w:r w:rsidRPr="00865C91">
        <w:rPr>
          <w:sz w:val="24"/>
          <w:szCs w:val="24"/>
          <w:lang/>
        </w:rPr>
        <w:t xml:space="preserve">gospodarce nieruchomościami </w:t>
      </w:r>
      <w:r w:rsidRPr="00865C91">
        <w:rPr>
          <w:sz w:val="24"/>
          <w:szCs w:val="24"/>
        </w:rPr>
        <w:t>(</w:t>
      </w:r>
      <w:r w:rsidRPr="00865C91">
        <w:rPr>
          <w:sz w:val="24"/>
          <w:szCs w:val="24"/>
          <w:lang/>
        </w:rPr>
        <w:t>tekst jednolity Dz.U</w:t>
      </w:r>
      <w:r w:rsidRPr="00865C91">
        <w:rPr>
          <w:sz w:val="24"/>
          <w:szCs w:val="24"/>
        </w:rPr>
        <w:t>. z 20</w:t>
      </w:r>
      <w:r w:rsidR="00F16A32">
        <w:rPr>
          <w:sz w:val="24"/>
          <w:szCs w:val="24"/>
        </w:rPr>
        <w:t>23</w:t>
      </w:r>
      <w:r w:rsidRPr="00865C91">
        <w:rPr>
          <w:sz w:val="24"/>
          <w:szCs w:val="24"/>
        </w:rPr>
        <w:t xml:space="preserve"> r. poz. </w:t>
      </w:r>
      <w:r w:rsidR="00F16A32">
        <w:rPr>
          <w:sz w:val="24"/>
          <w:szCs w:val="24"/>
        </w:rPr>
        <w:t>344</w:t>
      </w:r>
      <w:r w:rsidRPr="00865C91">
        <w:rPr>
          <w:sz w:val="24"/>
          <w:szCs w:val="24"/>
        </w:rPr>
        <w:t>)</w:t>
      </w:r>
      <w:r w:rsidRPr="00865C91">
        <w:rPr>
          <w:sz w:val="24"/>
          <w:szCs w:val="24"/>
          <w:lang/>
        </w:rPr>
        <w:t>,</w:t>
      </w:r>
    </w:p>
    <w:p w:rsidR="00EB6CA8" w:rsidRDefault="00EB6CA8" w:rsidP="001260D3">
      <w:pPr>
        <w:spacing w:line="360" w:lineRule="auto"/>
        <w:jc w:val="center"/>
        <w:rPr>
          <w:sz w:val="24"/>
          <w:szCs w:val="24"/>
          <w:lang/>
        </w:rPr>
      </w:pP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 Gostynia zarządza, co następuje: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1260D3" w:rsidRPr="006601B3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§ 1. Zatwierdza się wykaz nieruchomości przeznaczonej do </w:t>
      </w:r>
      <w:r w:rsidR="00CC1C3B" w:rsidRPr="006601B3">
        <w:rPr>
          <w:sz w:val="24"/>
          <w:szCs w:val="24"/>
          <w:lang w:val="pl-PL"/>
        </w:rPr>
        <w:t>dzierżawy</w:t>
      </w:r>
      <w:r w:rsidRPr="006601B3">
        <w:rPr>
          <w:sz w:val="24"/>
          <w:szCs w:val="24"/>
          <w:lang/>
        </w:rPr>
        <w:t xml:space="preserve"> stanowiący załąc</w:t>
      </w:r>
      <w:r w:rsidRPr="006601B3">
        <w:rPr>
          <w:sz w:val="24"/>
          <w:szCs w:val="24"/>
          <w:lang/>
        </w:rPr>
        <w:t>z</w:t>
      </w:r>
      <w:r w:rsidRPr="006601B3">
        <w:rPr>
          <w:sz w:val="24"/>
          <w:szCs w:val="24"/>
          <w:lang/>
        </w:rPr>
        <w:t>nik do niniejszego zarządzenia.</w:t>
      </w:r>
    </w:p>
    <w:p w:rsidR="001260D3" w:rsidRPr="006601B3" w:rsidRDefault="001260D3" w:rsidP="001260D3">
      <w:pPr>
        <w:pStyle w:val="Tekstpodstawowy"/>
        <w:rPr>
          <w:sz w:val="24"/>
          <w:szCs w:val="24"/>
          <w:lang/>
        </w:rPr>
      </w:pPr>
    </w:p>
    <w:p w:rsidR="001260D3" w:rsidRPr="006601B3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§ 2. Wykonanie zarządzenia powierza się </w:t>
      </w:r>
      <w:r w:rsidR="00EB6CA8" w:rsidRPr="00865C91">
        <w:rPr>
          <w:sz w:val="24"/>
          <w:szCs w:val="24"/>
          <w:lang/>
        </w:rPr>
        <w:t>Naczelnikowi Wydziału Rozwoju i Gospodarowania Mieniem Gminy.</w:t>
      </w:r>
    </w:p>
    <w:p w:rsidR="001260D3" w:rsidRPr="006601B3" w:rsidRDefault="001260D3" w:rsidP="001260D3">
      <w:pPr>
        <w:pStyle w:val="Tekstpodstawowy"/>
        <w:rPr>
          <w:sz w:val="24"/>
          <w:szCs w:val="24"/>
          <w:lang/>
        </w:rPr>
      </w:pPr>
    </w:p>
    <w:p w:rsidR="001260D3" w:rsidRPr="006601B3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§ 3. Zarządzenie wchodzi w życie z dniem podpisania.</w:t>
      </w:r>
    </w:p>
    <w:p w:rsidR="001260D3" w:rsidRPr="006601B3" w:rsidRDefault="001260D3" w:rsidP="001260D3">
      <w:pPr>
        <w:pStyle w:val="Tekstpodstawowy"/>
        <w:spacing w:line="240" w:lineRule="auto"/>
        <w:rPr>
          <w:sz w:val="24"/>
          <w:szCs w:val="24"/>
        </w:rPr>
      </w:pPr>
    </w:p>
    <w:p w:rsidR="001260D3" w:rsidRPr="006601B3" w:rsidRDefault="001260D3" w:rsidP="001260D3">
      <w:pPr>
        <w:rPr>
          <w:sz w:val="24"/>
          <w:szCs w:val="24"/>
          <w:lang/>
        </w:rPr>
      </w:pPr>
    </w:p>
    <w:p w:rsidR="00EB6CA8" w:rsidRPr="006601B3" w:rsidRDefault="00EB6CA8" w:rsidP="001260D3">
      <w:pPr>
        <w:rPr>
          <w:sz w:val="24"/>
          <w:szCs w:val="24"/>
          <w:lang/>
        </w:rPr>
      </w:pPr>
    </w:p>
    <w:p w:rsidR="001260D3" w:rsidRPr="006601B3" w:rsidRDefault="001260D3" w:rsidP="001260D3">
      <w:pPr>
        <w:rPr>
          <w:sz w:val="24"/>
          <w:szCs w:val="24"/>
          <w:lang/>
        </w:rPr>
      </w:pPr>
    </w:p>
    <w:p w:rsidR="006D27EA" w:rsidRPr="006D27EA" w:rsidRDefault="006D27EA" w:rsidP="006D27EA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6D27EA" w:rsidRPr="006D27EA" w:rsidRDefault="006D27EA" w:rsidP="006D27EA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6601B3" w:rsidRDefault="001260D3" w:rsidP="001260D3">
      <w:pPr>
        <w:rPr>
          <w:sz w:val="24"/>
          <w:szCs w:val="24"/>
          <w:lang/>
        </w:rPr>
      </w:pPr>
    </w:p>
    <w:p w:rsidR="00B646B4" w:rsidRPr="006601B3" w:rsidRDefault="00B646B4" w:rsidP="001260D3">
      <w:pPr>
        <w:rPr>
          <w:sz w:val="24"/>
          <w:szCs w:val="24"/>
          <w:lang/>
        </w:rPr>
      </w:pPr>
    </w:p>
    <w:p w:rsidR="00250D9A" w:rsidRDefault="00250D9A" w:rsidP="001260D3">
      <w:pPr>
        <w:rPr>
          <w:sz w:val="24"/>
          <w:szCs w:val="24"/>
          <w:lang/>
        </w:rPr>
      </w:pPr>
    </w:p>
    <w:p w:rsidR="00EB6CA8" w:rsidRDefault="00EB6CA8" w:rsidP="001260D3">
      <w:pPr>
        <w:rPr>
          <w:sz w:val="24"/>
          <w:szCs w:val="24"/>
          <w:lang/>
        </w:rPr>
      </w:pPr>
    </w:p>
    <w:p w:rsidR="00EB6CA8" w:rsidRPr="006601B3" w:rsidRDefault="00EB6CA8" w:rsidP="001260D3">
      <w:pPr>
        <w:rPr>
          <w:sz w:val="24"/>
          <w:szCs w:val="24"/>
          <w:lang/>
        </w:rPr>
      </w:pPr>
    </w:p>
    <w:p w:rsidR="00CC1C3B" w:rsidRPr="006601B3" w:rsidRDefault="00CC1C3B" w:rsidP="001260D3">
      <w:pPr>
        <w:rPr>
          <w:sz w:val="24"/>
          <w:szCs w:val="24"/>
          <w:lang/>
        </w:rPr>
      </w:pPr>
    </w:p>
    <w:p w:rsidR="001260D3" w:rsidRPr="006601B3" w:rsidRDefault="00EB6CA8" w:rsidP="00EB6CA8">
      <w:pPr>
        <w:spacing w:line="360" w:lineRule="auto"/>
        <w:jc w:val="center"/>
        <w:rPr>
          <w:sz w:val="24"/>
          <w:szCs w:val="24"/>
          <w:lang/>
        </w:rPr>
      </w:pPr>
      <w:r w:rsidRPr="00865C91">
        <w:rPr>
          <w:sz w:val="24"/>
          <w:szCs w:val="24"/>
          <w:lang/>
        </w:rPr>
        <w:br w:type="page"/>
      </w:r>
      <w:r w:rsidR="001260D3" w:rsidRPr="006601B3">
        <w:rPr>
          <w:sz w:val="24"/>
          <w:szCs w:val="24"/>
          <w:lang/>
        </w:rPr>
        <w:lastRenderedPageBreak/>
        <w:t>Załącz</w:t>
      </w:r>
      <w:r w:rsidR="007228D1">
        <w:rPr>
          <w:sz w:val="24"/>
          <w:szCs w:val="24"/>
          <w:lang/>
        </w:rPr>
        <w:t>nik do Zarządzenia nr 953</w:t>
      </w:r>
      <w:r w:rsidR="00F11FF3" w:rsidRPr="006601B3">
        <w:rPr>
          <w:sz w:val="24"/>
          <w:szCs w:val="24"/>
          <w:lang/>
        </w:rPr>
        <w:t>/20</w:t>
      </w:r>
      <w:r>
        <w:rPr>
          <w:sz w:val="24"/>
          <w:szCs w:val="24"/>
          <w:lang/>
        </w:rPr>
        <w:t>23</w:t>
      </w:r>
    </w:p>
    <w:p w:rsidR="001260D3" w:rsidRPr="006601B3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Burmistrza Gostynia</w:t>
      </w:r>
    </w:p>
    <w:p w:rsidR="001260D3" w:rsidRPr="006601B3" w:rsidRDefault="00F11FF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z dnia </w:t>
      </w:r>
      <w:r w:rsidR="007228D1">
        <w:rPr>
          <w:sz w:val="24"/>
          <w:szCs w:val="24"/>
          <w:lang/>
        </w:rPr>
        <w:t xml:space="preserve">2 marca </w:t>
      </w:r>
      <w:r w:rsidRPr="006601B3">
        <w:rPr>
          <w:sz w:val="24"/>
          <w:szCs w:val="24"/>
          <w:lang/>
        </w:rPr>
        <w:t>20</w:t>
      </w:r>
      <w:r w:rsidR="00EB6CA8">
        <w:rPr>
          <w:sz w:val="24"/>
          <w:szCs w:val="24"/>
          <w:lang/>
        </w:rPr>
        <w:t>23</w:t>
      </w:r>
      <w:r w:rsidR="001260D3" w:rsidRPr="006601B3">
        <w:rPr>
          <w:sz w:val="24"/>
          <w:szCs w:val="24"/>
          <w:lang/>
        </w:rPr>
        <w:t xml:space="preserve"> r.</w:t>
      </w:r>
    </w:p>
    <w:p w:rsidR="001260D3" w:rsidRPr="006601B3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1260D3" w:rsidRPr="006601B3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WYKAZ</w:t>
      </w:r>
    </w:p>
    <w:p w:rsidR="001260D3" w:rsidRPr="006601B3" w:rsidRDefault="001260D3" w:rsidP="001260D3">
      <w:pPr>
        <w:pStyle w:val="Nagwek3"/>
        <w:tabs>
          <w:tab w:val="left" w:pos="0"/>
        </w:tabs>
        <w:rPr>
          <w:b w:val="0"/>
          <w:sz w:val="24"/>
          <w:szCs w:val="24"/>
          <w:lang/>
        </w:rPr>
      </w:pPr>
      <w:r w:rsidRPr="006601B3">
        <w:rPr>
          <w:b w:val="0"/>
          <w:sz w:val="24"/>
          <w:szCs w:val="24"/>
          <w:lang/>
        </w:rPr>
        <w:t xml:space="preserve">nieruchomości </w:t>
      </w:r>
      <w:r w:rsidR="00102C47" w:rsidRPr="006601B3">
        <w:rPr>
          <w:b w:val="0"/>
          <w:sz w:val="24"/>
          <w:szCs w:val="24"/>
          <w:lang w:val="pl-PL"/>
        </w:rPr>
        <w:t>nie</w:t>
      </w:r>
      <w:r w:rsidRPr="006601B3">
        <w:rPr>
          <w:b w:val="0"/>
          <w:sz w:val="24"/>
          <w:szCs w:val="24"/>
          <w:lang/>
        </w:rPr>
        <w:t xml:space="preserve">zabudowanej położonej w </w:t>
      </w:r>
      <w:r w:rsidR="00226C6D">
        <w:rPr>
          <w:b w:val="0"/>
          <w:sz w:val="24"/>
          <w:szCs w:val="24"/>
          <w:lang w:val="pl-PL"/>
        </w:rPr>
        <w:t>Gostyniu przy ul. Fabrycznej</w:t>
      </w:r>
      <w:r w:rsidR="00A20466" w:rsidRPr="006601B3">
        <w:rPr>
          <w:b w:val="0"/>
          <w:sz w:val="24"/>
          <w:szCs w:val="24"/>
          <w:lang/>
        </w:rPr>
        <w:t xml:space="preserve"> pr</w:t>
      </w:r>
      <w:r w:rsidRPr="006601B3">
        <w:rPr>
          <w:b w:val="0"/>
          <w:sz w:val="24"/>
          <w:szCs w:val="24"/>
          <w:lang/>
        </w:rPr>
        <w:t xml:space="preserve">zeznaczonej do </w:t>
      </w:r>
      <w:r w:rsidR="00CC1C3B" w:rsidRPr="006601B3">
        <w:rPr>
          <w:b w:val="0"/>
          <w:sz w:val="24"/>
          <w:szCs w:val="24"/>
          <w:lang w:val="pl-PL"/>
        </w:rPr>
        <w:t>dzierżawy</w:t>
      </w:r>
      <w:r w:rsidRPr="006601B3">
        <w:rPr>
          <w:b w:val="0"/>
          <w:sz w:val="24"/>
          <w:szCs w:val="24"/>
          <w:lang/>
        </w:rPr>
        <w:t xml:space="preserve"> w trybie bezprzetargowym</w:t>
      </w:r>
      <w:r w:rsidRPr="006601B3">
        <w:rPr>
          <w:b w:val="0"/>
          <w:sz w:val="24"/>
          <w:szCs w:val="24"/>
          <w:lang/>
        </w:rPr>
        <w:tab/>
      </w:r>
    </w:p>
    <w:tbl>
      <w:tblPr>
        <w:tblW w:w="5502" w:type="pct"/>
        <w:tblInd w:w="-5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8045"/>
      </w:tblGrid>
      <w:tr w:rsidR="006A3361" w:rsidRPr="006601B3" w:rsidTr="00250D9A">
        <w:trPr>
          <w:trHeight w:val="91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0D3" w:rsidRPr="006601B3" w:rsidRDefault="001260D3" w:rsidP="006E6C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4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6D" w:rsidRPr="00D93C9C" w:rsidRDefault="00226C6D" w:rsidP="00226C6D">
            <w:pPr>
              <w:jc w:val="both"/>
              <w:rPr>
                <w:sz w:val="24"/>
                <w:szCs w:val="24"/>
                <w:lang/>
              </w:rPr>
            </w:pPr>
            <w:r w:rsidRPr="00D93C9C">
              <w:rPr>
                <w:rStyle w:val="Pogrubienie"/>
                <w:b w:val="0"/>
                <w:sz w:val="24"/>
                <w:szCs w:val="24"/>
              </w:rPr>
              <w:t>Nieruchomość oznaczona jako dzia</w:t>
            </w:r>
            <w:r w:rsidRPr="00D93C9C">
              <w:rPr>
                <w:sz w:val="24"/>
                <w:szCs w:val="24"/>
                <w:lang/>
              </w:rPr>
              <w:t xml:space="preserve">łka nr </w:t>
            </w:r>
            <w:r>
              <w:rPr>
                <w:sz w:val="24"/>
                <w:szCs w:val="24"/>
                <w:lang/>
              </w:rPr>
              <w:t>1135/2</w:t>
            </w:r>
            <w:r w:rsidRPr="00D93C9C">
              <w:rPr>
                <w:sz w:val="24"/>
                <w:szCs w:val="24"/>
                <w:lang/>
              </w:rPr>
              <w:t xml:space="preserve"> o powierzchni 0,</w:t>
            </w:r>
            <w:r>
              <w:rPr>
                <w:sz w:val="24"/>
                <w:szCs w:val="24"/>
                <w:lang/>
              </w:rPr>
              <w:t>4566</w:t>
            </w:r>
            <w:r w:rsidRPr="00D93C9C">
              <w:rPr>
                <w:sz w:val="24"/>
                <w:szCs w:val="24"/>
                <w:lang/>
              </w:rPr>
              <w:t xml:space="preserve"> ha (</w:t>
            </w:r>
            <w:r>
              <w:rPr>
                <w:sz w:val="24"/>
                <w:szCs w:val="24"/>
                <w:lang/>
              </w:rPr>
              <w:t>ŁIV)</w:t>
            </w:r>
            <w:r w:rsidRPr="00D93C9C">
              <w:rPr>
                <w:sz w:val="24"/>
                <w:szCs w:val="24"/>
                <w:lang/>
              </w:rPr>
              <w:t xml:space="preserve"> zapisana w księdze wieczystej KW PO1Y/000</w:t>
            </w:r>
            <w:r>
              <w:rPr>
                <w:sz w:val="24"/>
                <w:szCs w:val="24"/>
                <w:lang/>
              </w:rPr>
              <w:t>06977/1</w:t>
            </w:r>
            <w:r w:rsidRPr="00D93C9C">
              <w:rPr>
                <w:sz w:val="24"/>
                <w:szCs w:val="24"/>
                <w:lang/>
              </w:rPr>
              <w:t xml:space="preserve"> położona w Gostyniu </w:t>
            </w:r>
            <w:r>
              <w:rPr>
                <w:sz w:val="24"/>
                <w:szCs w:val="24"/>
                <w:lang/>
              </w:rPr>
              <w:t>przy ul. Fabrycznej.</w:t>
            </w:r>
          </w:p>
          <w:p w:rsidR="00226C6D" w:rsidRDefault="00226C6D" w:rsidP="00226C6D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C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właściciel –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Skarb Państwa</w:t>
            </w:r>
          </w:p>
          <w:p w:rsidR="001260D3" w:rsidRPr="006601B3" w:rsidRDefault="00226C6D" w:rsidP="00226C6D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użytkownik wieczysty – </w:t>
            </w:r>
            <w:r w:rsidRPr="00D93C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Gmina Gostyń</w:t>
            </w:r>
          </w:p>
        </w:tc>
      </w:tr>
      <w:tr w:rsidR="001260D3" w:rsidRPr="006601B3" w:rsidTr="00250D9A">
        <w:trPr>
          <w:trHeight w:val="567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1260D3" w:rsidRPr="006601B3" w:rsidRDefault="001260D3" w:rsidP="006E6C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D3" w:rsidRPr="006601B3" w:rsidRDefault="001260D3" w:rsidP="006E6C8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</w:t>
            </w:r>
            <w:r w:rsidR="0077495F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y</w:t>
            </w:r>
            <w:r w:rsidR="00AD0E8C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dzierżawienia</w:t>
            </w:r>
            <w:r w:rsidR="00250D9A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1260D3" w:rsidRPr="006601B3" w:rsidRDefault="00226C6D" w:rsidP="0016278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11A75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11A75" w:rsidRPr="00660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60D3" w:rsidRPr="006601B3" w:rsidTr="00250D9A">
        <w:trPr>
          <w:trHeight w:val="510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1260D3" w:rsidRPr="006601B3" w:rsidRDefault="001260D3" w:rsidP="006E6C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D3" w:rsidRPr="006601B3" w:rsidRDefault="00226C6D" w:rsidP="00226C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zlokalizowana jest w Gostyniu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przy ul. Fabrycznej. Większa część działki 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podzielona jest na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kilka og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ródków działkowych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9E0029" w:rsidRPr="006601B3" w:rsidTr="00250D9A">
        <w:trPr>
          <w:trHeight w:val="1220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1260D3" w:rsidRPr="006601B3" w:rsidRDefault="001260D3" w:rsidP="006E6C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6D" w:rsidRPr="00D93C9C" w:rsidRDefault="00226C6D" w:rsidP="00226C6D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nie jest objęta miejscowym planem zagospod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rowania przestrzennego, natomiast w studium uwarunkowań i kierunków zagospodarowania przestrzennego jako kierunek rozwoju wpisano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tereny działalności gospodarczej w tym produkcji, składów i usług.</w:t>
            </w:r>
          </w:p>
          <w:p w:rsidR="001260D3" w:rsidRPr="006601B3" w:rsidRDefault="00226C6D" w:rsidP="00226C6D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będzie wykorzystywana wyłącznie na cel ogródka działkowego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(korzystanie z gruntu na cel prowadzenia upraw owocowo – warzywnych na własne cele)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B646B4" w:rsidRPr="006601B3" w:rsidTr="00250D9A">
        <w:trPr>
          <w:trHeight w:val="821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6601B3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6601B3" w:rsidRDefault="00B646B4" w:rsidP="00EB6CA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Objęcie nieruchomości w </w:t>
            </w:r>
            <w:r w:rsidR="00F82BEA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dzierżawę </w:t>
            </w:r>
            <w:r w:rsidR="00EB6CA8">
              <w:rPr>
                <w:rFonts w:ascii="Times New Roman" w:hAnsi="Times New Roman" w:cs="Times New Roman"/>
                <w:sz w:val="24"/>
                <w:szCs w:val="24"/>
              </w:rPr>
              <w:t>w marcu 2023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8FB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B646B4" w:rsidRPr="006601B3" w:rsidTr="00250D9A">
        <w:trPr>
          <w:trHeight w:val="1176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6601B3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6601B3" w:rsidRDefault="00F82BEA" w:rsidP="00B646B4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 w:rsidRPr="006601B3">
              <w:rPr>
                <w:sz w:val="24"/>
                <w:szCs w:val="24"/>
                <w:lang/>
              </w:rPr>
              <w:t>0,6</w:t>
            </w:r>
            <w:r w:rsidR="00EB6CA8">
              <w:rPr>
                <w:sz w:val="24"/>
                <w:szCs w:val="24"/>
                <w:lang/>
              </w:rPr>
              <w:t>0</w:t>
            </w:r>
            <w:r w:rsidR="00B646B4" w:rsidRPr="006601B3">
              <w:rPr>
                <w:sz w:val="24"/>
                <w:szCs w:val="24"/>
                <w:lang/>
              </w:rPr>
              <w:t xml:space="preserve"> zł/</w:t>
            </w:r>
            <w:r w:rsidR="002C7EC2" w:rsidRPr="006601B3">
              <w:rPr>
                <w:sz w:val="24"/>
                <w:szCs w:val="24"/>
                <w:lang/>
              </w:rPr>
              <w:t>m</w:t>
            </w:r>
            <w:r w:rsidRPr="006601B3">
              <w:rPr>
                <w:sz w:val="24"/>
                <w:szCs w:val="24"/>
                <w:vertAlign w:val="superscript"/>
                <w:lang/>
              </w:rPr>
              <w:t>2</w:t>
            </w:r>
            <w:r w:rsidRPr="006601B3">
              <w:rPr>
                <w:sz w:val="24"/>
                <w:szCs w:val="24"/>
                <w:lang/>
              </w:rPr>
              <w:t xml:space="preserve">/rok </w:t>
            </w:r>
            <w:r w:rsidR="00B646B4" w:rsidRPr="006601B3">
              <w:rPr>
                <w:sz w:val="24"/>
                <w:szCs w:val="24"/>
                <w:lang/>
              </w:rPr>
              <w:t>netto</w:t>
            </w:r>
            <w:r w:rsidR="00250D9A" w:rsidRPr="006601B3">
              <w:rPr>
                <w:sz w:val="24"/>
                <w:szCs w:val="24"/>
                <w:lang/>
              </w:rPr>
              <w:t xml:space="preserve"> (nie mniej niż 10 zł)</w:t>
            </w:r>
          </w:p>
          <w:p w:rsidR="00B646B4" w:rsidRPr="006601B3" w:rsidRDefault="00F82BEA" w:rsidP="00293CE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Dzierżawca</w:t>
            </w:r>
            <w:r w:rsidR="00B646B4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zobowiązany jest do ponoszenia obciążeń publiczno-prawnych związanych z przedmiotem </w:t>
            </w:r>
            <w:r w:rsidR="00293CE0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dzierżawy</w:t>
            </w:r>
            <w:r w:rsidR="00B646B4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zwłaszcza podatku </w:t>
            </w: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rolnego</w:t>
            </w:r>
            <w:r w:rsidR="006138FB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</w:t>
            </w:r>
            <w:r w:rsidR="00B646B4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az innych obciążeń związanych z jego posiadaniem w tym podatku VAT.</w:t>
            </w:r>
            <w:r w:rsidR="00B646B4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6B4" w:rsidRPr="006601B3" w:rsidTr="00250D9A">
        <w:trPr>
          <w:trHeight w:val="698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6601B3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6601B3" w:rsidRDefault="00B646B4" w:rsidP="00F82B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Czynsz</w:t>
            </w:r>
            <w:r w:rsidR="005F0B86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EA" w:rsidRPr="006601B3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5F0B86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 płatny </w:t>
            </w:r>
            <w:r w:rsidR="00F82BEA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5F0B86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na podstawie otrzymanych faktur do dnia </w:t>
            </w:r>
            <w:r w:rsidR="00F82BEA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15 września </w:t>
            </w:r>
            <w:r w:rsidR="005F0B86" w:rsidRPr="006601B3">
              <w:rPr>
                <w:rFonts w:ascii="Times New Roman" w:hAnsi="Times New Roman" w:cs="Times New Roman"/>
                <w:sz w:val="24"/>
                <w:szCs w:val="24"/>
              </w:rPr>
              <w:t>każdego</w:t>
            </w:r>
            <w:r w:rsidR="00F82BEA"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</w:tc>
      </w:tr>
      <w:tr w:rsidR="00250D9A" w:rsidRPr="006601B3" w:rsidTr="00250D9A">
        <w:trPr>
          <w:trHeight w:val="773"/>
        </w:trPr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250D9A" w:rsidRPr="006601B3" w:rsidRDefault="00250D9A" w:rsidP="00250D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9A" w:rsidRPr="006601B3" w:rsidRDefault="00250D9A" w:rsidP="008C058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Czynsz dzierżawny będzie aktualizowany corocznie wskaźnikiem wzrostu cen towarów i usług konsumpcyjnych, ogłaszanym przez Prezesa Głównego Urzędu Statystycznego, p</w:t>
            </w: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cząwszy od 202</w:t>
            </w:r>
            <w:r w:rsidR="00EB6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A3361" w:rsidRPr="006601B3" w:rsidTr="00250D9A">
        <w:trPr>
          <w:trHeight w:val="567"/>
        </w:trPr>
        <w:tc>
          <w:tcPr>
            <w:tcW w:w="951" w:type="pct"/>
            <w:tcBorders>
              <w:left w:val="single" w:sz="4" w:space="0" w:color="000000"/>
              <w:bottom w:val="single" w:sz="4" w:space="0" w:color="auto"/>
            </w:tcBorders>
          </w:tcPr>
          <w:p w:rsidR="006A3361" w:rsidRPr="006601B3" w:rsidRDefault="006A3361" w:rsidP="006A3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40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361" w:rsidRPr="006601B3" w:rsidRDefault="006A3361" w:rsidP="00FE0A61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</w:t>
            </w:r>
            <w:r w:rsidR="00513D3F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ć</w:t>
            </w: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zgodnie z zapisami KW</w:t>
            </w:r>
            <w:r w:rsidR="003E7C6F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13D3F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jest</w:t>
            </w: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obciążon</w:t>
            </w:r>
            <w:r w:rsidR="00513D3F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prawami osób trzecich</w:t>
            </w:r>
            <w:r w:rsidR="00F82BEA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służebność przesyłu. Nieruchomość </w:t>
            </w:r>
            <w:r w:rsidR="003E7C6F"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 jest </w:t>
            </w:r>
            <w:r w:rsidRPr="006601B3">
              <w:rPr>
                <w:rFonts w:ascii="Times New Roman" w:hAnsi="Times New Roman" w:cs="Times New Roman"/>
                <w:sz w:val="24"/>
                <w:szCs w:val="24"/>
                <w:lang/>
              </w:rPr>
              <w:t>przedmiotem postępowania egzekucyjnego</w:t>
            </w:r>
            <w:r w:rsidRPr="006601B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B646B4" w:rsidRPr="006601B3" w:rsidTr="00250D9A">
        <w:trPr>
          <w:trHeight w:val="146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4" w:rsidRPr="006601B3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3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8" w:rsidRPr="00EB6CA8" w:rsidRDefault="00EB6CA8" w:rsidP="00EB6CA8">
            <w:pPr>
              <w:suppressAutoHyphens/>
              <w:rPr>
                <w:color w:val="000000"/>
                <w:sz w:val="24"/>
                <w:szCs w:val="24"/>
                <w:lang/>
              </w:rPr>
            </w:pPr>
            <w:r w:rsidRPr="00EB6CA8">
              <w:rPr>
                <w:color w:val="000000"/>
                <w:sz w:val="24"/>
                <w:szCs w:val="24"/>
                <w:lang/>
              </w:rPr>
              <w:t xml:space="preserve">Dzierżawa na okres do 3 lat. </w:t>
            </w:r>
          </w:p>
          <w:p w:rsidR="00B646B4" w:rsidRPr="00EB6CA8" w:rsidRDefault="00EB6CA8" w:rsidP="00EB6CA8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B6CA8"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dzierżawy w każdym czasie - w przypadku, gdy nieruchomość stanie się niezbędna dla realizacji ustaleń planu zagospodarowania przestrzennego oraz w związku z koniecznością realizacji zadań własnych gminy.</w:t>
            </w:r>
          </w:p>
        </w:tc>
      </w:tr>
    </w:tbl>
    <w:p w:rsidR="00250D9A" w:rsidRPr="006601B3" w:rsidRDefault="001260D3" w:rsidP="001260D3">
      <w:pPr>
        <w:jc w:val="both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Wywieszono dnia .....................</w:t>
      </w:r>
      <w:r w:rsidR="00F11FF3" w:rsidRPr="006601B3">
        <w:rPr>
          <w:sz w:val="24"/>
          <w:szCs w:val="24"/>
          <w:lang/>
        </w:rPr>
        <w:t>.. 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="006D27EA">
        <w:rPr>
          <w:sz w:val="24"/>
          <w:szCs w:val="24"/>
          <w:lang/>
        </w:rPr>
        <w:t xml:space="preserve"> r.  </w:t>
      </w:r>
    </w:p>
    <w:p w:rsidR="00515D0C" w:rsidRPr="006601B3" w:rsidRDefault="001260D3" w:rsidP="001260D3">
      <w:pPr>
        <w:jc w:val="both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Zdjęto dnia .......</w:t>
      </w:r>
      <w:r w:rsidR="00F11FF3" w:rsidRPr="006601B3">
        <w:rPr>
          <w:sz w:val="24"/>
          <w:szCs w:val="24"/>
          <w:lang/>
        </w:rPr>
        <w:t>........................... 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Pr="006601B3">
        <w:rPr>
          <w:sz w:val="24"/>
          <w:szCs w:val="24"/>
          <w:lang/>
        </w:rPr>
        <w:t xml:space="preserve"> r.</w:t>
      </w:r>
      <w:r w:rsidRPr="006601B3">
        <w:rPr>
          <w:sz w:val="24"/>
          <w:szCs w:val="24"/>
          <w:lang/>
        </w:rPr>
        <w:tab/>
      </w:r>
    </w:p>
    <w:p w:rsidR="006D27EA" w:rsidRPr="006D27EA" w:rsidRDefault="006D27EA" w:rsidP="006D27EA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6D27EA" w:rsidRPr="006D27EA" w:rsidRDefault="006D27EA" w:rsidP="006D27EA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6601B3" w:rsidRDefault="001260D3" w:rsidP="006601B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br w:type="page"/>
      </w:r>
      <w:r w:rsidRPr="006601B3">
        <w:rPr>
          <w:sz w:val="24"/>
          <w:szCs w:val="24"/>
          <w:lang/>
        </w:rPr>
        <w:lastRenderedPageBreak/>
        <w:t>Uzasadnienie</w:t>
      </w:r>
    </w:p>
    <w:p w:rsidR="001260D3" w:rsidRPr="006601B3" w:rsidRDefault="007228D1" w:rsidP="006601B3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953</w:t>
      </w:r>
      <w:r w:rsidR="00F11FF3" w:rsidRPr="006601B3">
        <w:rPr>
          <w:sz w:val="24"/>
          <w:szCs w:val="24"/>
          <w:lang/>
        </w:rPr>
        <w:t>/20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</w:p>
    <w:p w:rsidR="001260D3" w:rsidRPr="006601B3" w:rsidRDefault="001260D3" w:rsidP="006601B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>Burmistrza Gostynia</w:t>
      </w:r>
    </w:p>
    <w:p w:rsidR="001260D3" w:rsidRPr="006601B3" w:rsidRDefault="00F11FF3" w:rsidP="006601B3">
      <w:pPr>
        <w:spacing w:line="360" w:lineRule="auto"/>
        <w:jc w:val="center"/>
        <w:rPr>
          <w:sz w:val="24"/>
          <w:szCs w:val="24"/>
          <w:lang/>
        </w:rPr>
      </w:pPr>
      <w:r w:rsidRPr="006601B3">
        <w:rPr>
          <w:sz w:val="24"/>
          <w:szCs w:val="24"/>
          <w:lang/>
        </w:rPr>
        <w:t xml:space="preserve">z dnia </w:t>
      </w:r>
      <w:r w:rsidR="007228D1">
        <w:rPr>
          <w:sz w:val="24"/>
          <w:szCs w:val="24"/>
          <w:lang/>
        </w:rPr>
        <w:t xml:space="preserve">2 marca </w:t>
      </w:r>
      <w:r w:rsidRPr="006601B3">
        <w:rPr>
          <w:sz w:val="24"/>
          <w:szCs w:val="24"/>
          <w:lang/>
        </w:rPr>
        <w:t>20</w:t>
      </w:r>
      <w:r w:rsidR="00250D9A" w:rsidRPr="006601B3">
        <w:rPr>
          <w:sz w:val="24"/>
          <w:szCs w:val="24"/>
          <w:lang/>
        </w:rPr>
        <w:t>2</w:t>
      </w:r>
      <w:r w:rsidR="00EB6CA8">
        <w:rPr>
          <w:sz w:val="24"/>
          <w:szCs w:val="24"/>
          <w:lang/>
        </w:rPr>
        <w:t>3</w:t>
      </w:r>
      <w:r w:rsidR="001260D3" w:rsidRPr="006601B3">
        <w:rPr>
          <w:sz w:val="24"/>
          <w:szCs w:val="24"/>
          <w:lang/>
        </w:rPr>
        <w:t xml:space="preserve"> r.</w:t>
      </w:r>
    </w:p>
    <w:p w:rsidR="001260D3" w:rsidRPr="006601B3" w:rsidRDefault="001260D3" w:rsidP="007A768E">
      <w:pPr>
        <w:spacing w:line="360" w:lineRule="auto"/>
        <w:jc w:val="center"/>
        <w:rPr>
          <w:sz w:val="24"/>
          <w:szCs w:val="24"/>
          <w:lang/>
        </w:rPr>
      </w:pPr>
    </w:p>
    <w:p w:rsidR="007A768E" w:rsidRPr="00257498" w:rsidRDefault="00257498" w:rsidP="00257498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C9C">
        <w:rPr>
          <w:rFonts w:ascii="Times New Roman" w:hAnsi="Times New Roman" w:cs="Times New Roman"/>
          <w:sz w:val="24"/>
          <w:szCs w:val="24"/>
        </w:rPr>
        <w:t xml:space="preserve">Przedmiotem zarządzenia jest nieruchomość niezabudowana oznaczona, </w:t>
      </w:r>
      <w:r w:rsidRPr="00D93C9C">
        <w:rPr>
          <w:rFonts w:ascii="Times New Roman" w:hAnsi="Times New Roman" w:cs="Times New Roman"/>
          <w:bCs/>
          <w:sz w:val="24"/>
          <w:szCs w:val="24"/>
        </w:rPr>
        <w:t>jako dzia</w:t>
      </w:r>
      <w:r w:rsidRPr="00D93C9C">
        <w:rPr>
          <w:rFonts w:ascii="Times New Roman" w:hAnsi="Times New Roman" w:cs="Times New Roman"/>
          <w:sz w:val="24"/>
          <w:szCs w:val="24"/>
        </w:rPr>
        <w:t xml:space="preserve">łka nr </w:t>
      </w:r>
      <w:r>
        <w:rPr>
          <w:rFonts w:ascii="Times New Roman" w:hAnsi="Times New Roman" w:cs="Times New Roman"/>
          <w:sz w:val="24"/>
          <w:szCs w:val="24"/>
        </w:rPr>
        <w:t xml:space="preserve">1135/2 </w:t>
      </w:r>
      <w:r w:rsidRPr="00D93C9C">
        <w:rPr>
          <w:rFonts w:ascii="Times New Roman" w:hAnsi="Times New Roman" w:cs="Times New Roman"/>
          <w:sz w:val="24"/>
          <w:szCs w:val="24"/>
        </w:rPr>
        <w:t xml:space="preserve">część o powierzchni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93C9C">
        <w:rPr>
          <w:rFonts w:ascii="Times New Roman" w:hAnsi="Times New Roman" w:cs="Times New Roman"/>
          <w:sz w:val="24"/>
          <w:szCs w:val="24"/>
        </w:rPr>
        <w:t>,00 m</w:t>
      </w:r>
      <w:r w:rsidRPr="00D93C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3C9C">
        <w:rPr>
          <w:rFonts w:ascii="Times New Roman" w:hAnsi="Times New Roman" w:cs="Times New Roman"/>
          <w:sz w:val="24"/>
          <w:szCs w:val="24"/>
        </w:rPr>
        <w:t xml:space="preserve">, położona w Gostyniu </w:t>
      </w:r>
      <w:r>
        <w:rPr>
          <w:rFonts w:ascii="Times New Roman" w:hAnsi="Times New Roman" w:cs="Times New Roman"/>
          <w:sz w:val="24"/>
          <w:szCs w:val="24"/>
        </w:rPr>
        <w:t>przy ul. Fabrycznej</w:t>
      </w:r>
      <w:r w:rsidRPr="00D93C9C">
        <w:rPr>
          <w:rFonts w:ascii="Times New Roman" w:hAnsi="Times New Roman" w:cs="Times New Roman"/>
          <w:sz w:val="24"/>
          <w:szCs w:val="24"/>
        </w:rPr>
        <w:t xml:space="preserve">. </w:t>
      </w: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Dla wymienionej wyżej nieruchomości brak jest miejscowego planu zagospodarowania przestrzennego. W studium uwarunkowań i kierunków zagospodarowania przestrzennego miasta i gminy Gostyń wyznaczono kierunek zagospodarowania: tereny </w:t>
      </w:r>
      <w:r>
        <w:rPr>
          <w:rFonts w:ascii="Times New Roman" w:hAnsi="Times New Roman" w:cs="Times New Roman"/>
          <w:sz w:val="24"/>
          <w:szCs w:val="24"/>
          <w:lang/>
        </w:rPr>
        <w:t>działalności gospodarczej w tym produkcji składów i usług.</w:t>
      </w: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93C9C">
        <w:rPr>
          <w:rFonts w:ascii="Times New Roman" w:hAnsi="Times New Roman" w:cs="Times New Roman"/>
          <w:sz w:val="24"/>
          <w:szCs w:val="24"/>
          <w:lang w:val="x-none"/>
        </w:rPr>
        <w:t xml:space="preserve">Nieruchomość będzie wykorzystywana </w:t>
      </w:r>
      <w:r w:rsidRPr="00D93C9C">
        <w:rPr>
          <w:rFonts w:ascii="Times New Roman" w:hAnsi="Times New Roman" w:cs="Times New Roman"/>
          <w:sz w:val="24"/>
          <w:szCs w:val="24"/>
          <w:lang/>
        </w:rPr>
        <w:t>jako ogródek działkowy.</w:t>
      </w:r>
    </w:p>
    <w:p w:rsidR="00F82BEA" w:rsidRPr="006601B3" w:rsidRDefault="00F82BEA" w:rsidP="007A768E">
      <w:pPr>
        <w:tabs>
          <w:tab w:val="left" w:pos="720"/>
        </w:tabs>
        <w:spacing w:line="360" w:lineRule="auto"/>
        <w:ind w:right="140"/>
        <w:jc w:val="both"/>
        <w:rPr>
          <w:sz w:val="24"/>
          <w:szCs w:val="24"/>
          <w:lang w:eastAsia="ar-SA"/>
        </w:rPr>
      </w:pPr>
      <w:r w:rsidRPr="006601B3">
        <w:rPr>
          <w:sz w:val="24"/>
          <w:szCs w:val="24"/>
          <w:lang w:eastAsia="ar-SA"/>
        </w:rPr>
        <w:tab/>
        <w:t xml:space="preserve">Mając na uwadze powyższe, podjęcie niniejszego zarządzenia jest uzasadnione.  </w:t>
      </w:r>
    </w:p>
    <w:p w:rsidR="001260D3" w:rsidRDefault="006D27EA" w:rsidP="001260D3">
      <w:pPr>
        <w:pStyle w:val="Tekstpodstawowy"/>
        <w:tabs>
          <w:tab w:val="left" w:pos="720"/>
        </w:tabs>
        <w:ind w:right="1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6D27EA" w:rsidRPr="006D27EA" w:rsidRDefault="006D27EA" w:rsidP="001260D3">
      <w:pPr>
        <w:pStyle w:val="Tekstpodstawowy"/>
        <w:tabs>
          <w:tab w:val="left" w:pos="720"/>
        </w:tabs>
        <w:ind w:right="140"/>
        <w:rPr>
          <w:sz w:val="24"/>
          <w:szCs w:val="24"/>
          <w:lang w:val="pl-PL"/>
        </w:rPr>
      </w:pPr>
    </w:p>
    <w:p w:rsidR="006D27EA" w:rsidRPr="006D27EA" w:rsidRDefault="006D27EA" w:rsidP="006D27EA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6D27EA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6D27EA" w:rsidRPr="006D27EA" w:rsidRDefault="006D27EA" w:rsidP="006D27EA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</w:t>
      </w:r>
      <w:r w:rsidRPr="006D27EA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6D27EA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6601B3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1260D3" w:rsidRPr="006601B3" w:rsidRDefault="001260D3" w:rsidP="001260D3">
      <w:pPr>
        <w:rPr>
          <w:sz w:val="24"/>
          <w:szCs w:val="24"/>
        </w:rPr>
      </w:pPr>
    </w:p>
    <w:p w:rsidR="001260D3" w:rsidRPr="006601B3" w:rsidRDefault="001260D3" w:rsidP="001260D3">
      <w:pPr>
        <w:rPr>
          <w:sz w:val="24"/>
          <w:szCs w:val="24"/>
        </w:rPr>
      </w:pPr>
    </w:p>
    <w:p w:rsidR="001260D3" w:rsidRPr="006601B3" w:rsidRDefault="001260D3" w:rsidP="001260D3">
      <w:pPr>
        <w:rPr>
          <w:sz w:val="24"/>
          <w:szCs w:val="24"/>
        </w:rPr>
      </w:pPr>
    </w:p>
    <w:p w:rsidR="00EF18E0" w:rsidRPr="006601B3" w:rsidRDefault="00EF18E0">
      <w:pPr>
        <w:rPr>
          <w:sz w:val="24"/>
          <w:szCs w:val="24"/>
        </w:rPr>
      </w:pPr>
    </w:p>
    <w:sectPr w:rsidR="00EF18E0" w:rsidRPr="006601B3" w:rsidSect="00226C6D">
      <w:footnotePr>
        <w:pos w:val="beneathText"/>
      </w:footnotePr>
      <w:pgSz w:w="11905" w:h="16837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3"/>
    <w:rsid w:val="00102C47"/>
    <w:rsid w:val="001260D3"/>
    <w:rsid w:val="00140240"/>
    <w:rsid w:val="00146F93"/>
    <w:rsid w:val="0016278E"/>
    <w:rsid w:val="00164770"/>
    <w:rsid w:val="00185AC7"/>
    <w:rsid w:val="001958BD"/>
    <w:rsid w:val="001B767D"/>
    <w:rsid w:val="00211A75"/>
    <w:rsid w:val="00212C89"/>
    <w:rsid w:val="002175CC"/>
    <w:rsid w:val="00226C6D"/>
    <w:rsid w:val="00234238"/>
    <w:rsid w:val="00250D9A"/>
    <w:rsid w:val="00257498"/>
    <w:rsid w:val="00293CE0"/>
    <w:rsid w:val="002C4964"/>
    <w:rsid w:val="002C7EC2"/>
    <w:rsid w:val="00302940"/>
    <w:rsid w:val="003B73C4"/>
    <w:rsid w:val="003E7C6F"/>
    <w:rsid w:val="00430F9D"/>
    <w:rsid w:val="004A791B"/>
    <w:rsid w:val="004B34A4"/>
    <w:rsid w:val="00513D3F"/>
    <w:rsid w:val="00515D0C"/>
    <w:rsid w:val="00542402"/>
    <w:rsid w:val="00576B35"/>
    <w:rsid w:val="005944EB"/>
    <w:rsid w:val="005F0B86"/>
    <w:rsid w:val="005F3061"/>
    <w:rsid w:val="006138FB"/>
    <w:rsid w:val="00650688"/>
    <w:rsid w:val="006601B3"/>
    <w:rsid w:val="006A3361"/>
    <w:rsid w:val="006D27EA"/>
    <w:rsid w:val="006E6C80"/>
    <w:rsid w:val="007173DA"/>
    <w:rsid w:val="007218FB"/>
    <w:rsid w:val="007228D1"/>
    <w:rsid w:val="0077495F"/>
    <w:rsid w:val="00794574"/>
    <w:rsid w:val="007A768E"/>
    <w:rsid w:val="007E5C19"/>
    <w:rsid w:val="0083077F"/>
    <w:rsid w:val="00830EB5"/>
    <w:rsid w:val="00845E9E"/>
    <w:rsid w:val="0087465C"/>
    <w:rsid w:val="008C058D"/>
    <w:rsid w:val="00941D43"/>
    <w:rsid w:val="00954BEA"/>
    <w:rsid w:val="009B6527"/>
    <w:rsid w:val="009E0029"/>
    <w:rsid w:val="009F7719"/>
    <w:rsid w:val="00A20466"/>
    <w:rsid w:val="00A409B0"/>
    <w:rsid w:val="00AD0E8C"/>
    <w:rsid w:val="00AF5A6A"/>
    <w:rsid w:val="00B54FAF"/>
    <w:rsid w:val="00B61AF1"/>
    <w:rsid w:val="00B646B4"/>
    <w:rsid w:val="00B85A81"/>
    <w:rsid w:val="00BA1C70"/>
    <w:rsid w:val="00BB4409"/>
    <w:rsid w:val="00BD3B20"/>
    <w:rsid w:val="00C853B4"/>
    <w:rsid w:val="00CC1C3B"/>
    <w:rsid w:val="00CC5E3D"/>
    <w:rsid w:val="00D27FFB"/>
    <w:rsid w:val="00DE0312"/>
    <w:rsid w:val="00EB6CA8"/>
    <w:rsid w:val="00EF18E0"/>
    <w:rsid w:val="00F0030A"/>
    <w:rsid w:val="00F11FF3"/>
    <w:rsid w:val="00F16A32"/>
    <w:rsid w:val="00F82BEA"/>
    <w:rsid w:val="00FE0A61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826-02D8-429E-9079-F29D7BC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D3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1260D3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B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60D3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1260D3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260D3"/>
    <w:rPr>
      <w:rFonts w:eastAsia="Times New Roman" w:cs="Times New Roman"/>
      <w:szCs w:val="20"/>
      <w:lang/>
    </w:rPr>
  </w:style>
  <w:style w:type="character" w:styleId="Pogrubienie">
    <w:name w:val="Strong"/>
    <w:qFormat/>
    <w:rsid w:val="001260D3"/>
    <w:rPr>
      <w:b/>
      <w:bCs/>
    </w:rPr>
  </w:style>
  <w:style w:type="paragraph" w:styleId="Bezodstpw">
    <w:name w:val="No Spacing"/>
    <w:uiPriority w:val="1"/>
    <w:qFormat/>
    <w:rsid w:val="001260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0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5D0C"/>
    <w:rPr>
      <w:rFonts w:ascii="Segoe UI" w:eastAsia="Times New Roman" w:hAnsi="Segoe UI" w:cs="Segoe UI"/>
      <w:sz w:val="18"/>
      <w:szCs w:val="18"/>
      <w:lang/>
    </w:rPr>
  </w:style>
  <w:style w:type="character" w:customStyle="1" w:styleId="Nagwek5Znak">
    <w:name w:val="Nagłówek 5 Znak"/>
    <w:link w:val="Nagwek5"/>
    <w:uiPriority w:val="9"/>
    <w:semiHidden/>
    <w:rsid w:val="00F82BEA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2023-03-03T08:05:00Z</cp:lastPrinted>
  <dcterms:created xsi:type="dcterms:W3CDTF">2023-03-03T13:17:00Z</dcterms:created>
  <dcterms:modified xsi:type="dcterms:W3CDTF">2023-03-03T13:17:00Z</dcterms:modified>
</cp:coreProperties>
</file>