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618616" w14:textId="77777777" w:rsidR="00A77B3E" w:rsidRDefault="002F2245">
      <w:pPr>
        <w:jc w:val="center"/>
        <w:rPr>
          <w:b/>
          <w:caps/>
        </w:rPr>
      </w:pPr>
      <w:r>
        <w:rPr>
          <w:b/>
          <w:caps/>
        </w:rPr>
        <w:t>Uchwała Nr XLVII/537/23</w:t>
      </w:r>
      <w:r>
        <w:rPr>
          <w:b/>
          <w:caps/>
        </w:rPr>
        <w:br/>
        <w:t>Rady Miejskiej w Gostyniu</w:t>
      </w:r>
    </w:p>
    <w:p w14:paraId="1661EA63" w14:textId="77777777" w:rsidR="00A77B3E" w:rsidRDefault="002F2245">
      <w:pPr>
        <w:spacing w:before="280" w:after="280"/>
        <w:jc w:val="center"/>
        <w:rPr>
          <w:b/>
          <w:caps/>
        </w:rPr>
      </w:pPr>
      <w:r>
        <w:t>z dnia 26 stycznia 2023 r.</w:t>
      </w:r>
    </w:p>
    <w:p w14:paraId="45699D20" w14:textId="77777777" w:rsidR="00A77B3E" w:rsidRDefault="002F2245">
      <w:pPr>
        <w:keepNext/>
        <w:spacing w:after="480"/>
        <w:jc w:val="center"/>
      </w:pPr>
      <w:r>
        <w:rPr>
          <w:b/>
        </w:rPr>
        <w:t xml:space="preserve">w sprawie wyrażenia zgody na zbycie w trybie bezprzetargowym prawa własności do nieruchomości niezabudowanej, położonej w Gostyniu u zbiegu ulic Mikołaja Reja, Jana </w:t>
      </w:r>
      <w:r>
        <w:rPr>
          <w:b/>
        </w:rPr>
        <w:t>Kasprowicza i Władysława Reymonta</w:t>
      </w:r>
    </w:p>
    <w:p w14:paraId="7FBDA133" w14:textId="77777777" w:rsidR="00A77B3E" w:rsidRDefault="002F2245">
      <w:pPr>
        <w:keepLines/>
        <w:spacing w:before="120" w:after="120"/>
        <w:ind w:firstLine="227"/>
      </w:pPr>
      <w:r>
        <w:t>Na podstawie art. 18 ust. 2 pkt 9 lit. a ustawy z dnia 8 marca 1990 roku o samorządzie gminnym (tekst jednolity Dz. U. z 2023 roku, poz. 40) oraz art. 37 ust. 2 pkt 2 ustawy z dnia 21 sierpnia 1997 roku o gospodarce nieruc</w:t>
      </w:r>
      <w:r>
        <w:t>homościami (tekst jednolity Dz. U. z 2021 roku, poz. 1899 ze zmianami)</w:t>
      </w:r>
    </w:p>
    <w:p w14:paraId="28DE13CB" w14:textId="77777777" w:rsidR="00A77B3E" w:rsidRDefault="002F2245">
      <w:pPr>
        <w:spacing w:before="120" w:after="120"/>
        <w:ind w:firstLine="227"/>
        <w:jc w:val="center"/>
      </w:pPr>
      <w:r>
        <w:t>Rada Miejska w Gostyniu uchwala, co następuje:</w:t>
      </w:r>
    </w:p>
    <w:p w14:paraId="6AAA2CBC" w14:textId="77777777" w:rsidR="00A77B3E" w:rsidRDefault="002F2245">
      <w:pPr>
        <w:keepLines/>
        <w:spacing w:before="120" w:after="120"/>
        <w:ind w:firstLine="340"/>
      </w:pPr>
      <w:r>
        <w:rPr>
          <w:b/>
        </w:rPr>
        <w:t>§ 1. </w:t>
      </w:r>
      <w:r>
        <w:t>Wyraża się zgodę na zbycie w trybie bezprzetargowym prawa własności do nieruchomości niezabudowanej, oznaczonej w ewidencji gruntów i</w:t>
      </w:r>
      <w:r>
        <w:t> budynków jako działka nr 208/65 o powierzchni 0,1500 ha, zapisanej w księdze wieczystej KW PO1Y/00036728/0, położonej w Gostyniu u zbiegu ulic Mikołaja Reja, Jana Kasprowicza i Władysława Reymonta.</w:t>
      </w:r>
    </w:p>
    <w:p w14:paraId="1D8307E8" w14:textId="77777777" w:rsidR="00A77B3E" w:rsidRDefault="002F2245">
      <w:pPr>
        <w:keepLines/>
        <w:spacing w:before="120" w:after="120"/>
        <w:ind w:firstLine="340"/>
      </w:pPr>
      <w:r>
        <w:rPr>
          <w:b/>
        </w:rPr>
        <w:t>§ 2. </w:t>
      </w:r>
      <w:r>
        <w:t>Wykonanie uchwały powierza się Burmistrzowi Gostynia</w:t>
      </w:r>
      <w:r>
        <w:t>.</w:t>
      </w:r>
    </w:p>
    <w:p w14:paraId="46D3206E" w14:textId="77777777" w:rsidR="00A77B3E" w:rsidRDefault="002F2245">
      <w:pPr>
        <w:keepNext/>
        <w:keepLines/>
        <w:spacing w:before="120" w:after="120"/>
        <w:ind w:firstLine="340"/>
      </w:pPr>
      <w:r>
        <w:rPr>
          <w:b/>
        </w:rPr>
        <w:t>§ 3. </w:t>
      </w:r>
      <w:r>
        <w:t>Uchwała wchodzi w życie z dniem podjęcia.</w:t>
      </w:r>
    </w:p>
    <w:p w14:paraId="2C8FEAF0" w14:textId="77777777" w:rsidR="00A77B3E" w:rsidRDefault="00A77B3E">
      <w:pPr>
        <w:keepNext/>
        <w:keepLines/>
        <w:spacing w:before="120" w:after="120"/>
        <w:ind w:firstLine="340"/>
      </w:pPr>
    </w:p>
    <w:p w14:paraId="2834BDE6" w14:textId="77777777" w:rsidR="00A77B3E" w:rsidRDefault="002F2245">
      <w:pPr>
        <w:keepNext/>
      </w:pPr>
      <w:r>
        <w:rPr>
          <w:color w:val="000000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3"/>
        <w:gridCol w:w="5103"/>
      </w:tblGrid>
      <w:tr w:rsidR="003846E7" w14:paraId="04C77990" w14:textId="77777777">
        <w:tc>
          <w:tcPr>
            <w:tcW w:w="2500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65E9B0" w14:textId="77777777" w:rsidR="003846E7" w:rsidRDefault="003846E7">
            <w:pPr>
              <w:keepNext/>
              <w:keepLines/>
              <w:jc w:val="left"/>
              <w:rPr>
                <w:color w:val="000000"/>
                <w:szCs w:val="22"/>
              </w:rPr>
            </w:pPr>
          </w:p>
        </w:tc>
        <w:tc>
          <w:tcPr>
            <w:tcW w:w="2500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C2C335" w14:textId="77777777" w:rsidR="003846E7" w:rsidRDefault="002F2245">
            <w:pPr>
              <w:keepNext/>
              <w:keepLines/>
              <w:spacing w:before="560" w:after="560"/>
              <w:ind w:left="1134" w:right="1134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Przewodniczący Rady Miejskiej</w:t>
            </w:r>
            <w:r>
              <w:rPr>
                <w:color w:val="000000"/>
                <w:szCs w:val="22"/>
              </w:rPr>
              <w:br/>
            </w:r>
            <w:r>
              <w:rPr>
                <w:color w:val="000000"/>
                <w:szCs w:val="22"/>
              </w:rPr>
              <w:br/>
            </w:r>
            <w:r>
              <w:rPr>
                <w:color w:val="000000"/>
                <w:szCs w:val="22"/>
              </w:rPr>
              <w:br/>
            </w:r>
            <w:r>
              <w:rPr>
                <w:b/>
              </w:rPr>
              <w:t>Mirosław Żywicki</w:t>
            </w:r>
          </w:p>
        </w:tc>
      </w:tr>
    </w:tbl>
    <w:p w14:paraId="738F2A5B" w14:textId="77777777" w:rsidR="00A77B3E" w:rsidRDefault="00A77B3E">
      <w:pPr>
        <w:keepNext/>
        <w:sectPr w:rsidR="00A77B3E">
          <w:footerReference w:type="default" r:id="rId6"/>
          <w:endnotePr>
            <w:numFmt w:val="decimal"/>
          </w:endnotePr>
          <w:pgSz w:w="11906" w:h="16838"/>
          <w:pgMar w:top="850" w:right="850" w:bottom="1417" w:left="850" w:header="708" w:footer="708" w:gutter="0"/>
          <w:cols w:space="708"/>
          <w:docGrid w:linePitch="360"/>
        </w:sectPr>
      </w:pPr>
    </w:p>
    <w:p w14:paraId="5658D9DD" w14:textId="77777777" w:rsidR="003846E7" w:rsidRDefault="003846E7">
      <w:pPr>
        <w:rPr>
          <w:szCs w:val="20"/>
        </w:rPr>
      </w:pPr>
    </w:p>
    <w:p w14:paraId="29AAC4BC" w14:textId="77777777" w:rsidR="003846E7" w:rsidRDefault="002F2245">
      <w:pPr>
        <w:jc w:val="center"/>
        <w:rPr>
          <w:szCs w:val="20"/>
        </w:rPr>
      </w:pPr>
      <w:r>
        <w:rPr>
          <w:b/>
          <w:szCs w:val="20"/>
        </w:rPr>
        <w:t>Uzasadnienie</w:t>
      </w:r>
    </w:p>
    <w:p w14:paraId="174A24C9" w14:textId="77777777" w:rsidR="003846E7" w:rsidRDefault="002F2245">
      <w:pPr>
        <w:spacing w:before="120" w:after="120"/>
        <w:ind w:firstLine="227"/>
        <w:jc w:val="center"/>
        <w:rPr>
          <w:szCs w:val="20"/>
        </w:rPr>
      </w:pPr>
      <w:r>
        <w:rPr>
          <w:szCs w:val="20"/>
        </w:rPr>
        <w:t>do Uchwały Nr XLVII/537/23</w:t>
      </w:r>
    </w:p>
    <w:p w14:paraId="1271E73F" w14:textId="77777777" w:rsidR="003846E7" w:rsidRDefault="002F2245">
      <w:pPr>
        <w:spacing w:before="120" w:after="120"/>
        <w:ind w:firstLine="227"/>
        <w:jc w:val="center"/>
        <w:rPr>
          <w:szCs w:val="20"/>
        </w:rPr>
      </w:pPr>
      <w:r>
        <w:rPr>
          <w:szCs w:val="20"/>
        </w:rPr>
        <w:t xml:space="preserve">Rady </w:t>
      </w:r>
      <w:r>
        <w:rPr>
          <w:szCs w:val="20"/>
        </w:rPr>
        <w:t>Miejskiej w Gostyniu</w:t>
      </w:r>
    </w:p>
    <w:p w14:paraId="36C12684" w14:textId="77777777" w:rsidR="003846E7" w:rsidRDefault="002F2245">
      <w:pPr>
        <w:spacing w:before="120" w:after="120"/>
        <w:ind w:firstLine="227"/>
        <w:jc w:val="center"/>
        <w:rPr>
          <w:szCs w:val="20"/>
        </w:rPr>
      </w:pPr>
      <w:r>
        <w:rPr>
          <w:szCs w:val="20"/>
        </w:rPr>
        <w:t>z dnia 26 stycznia 2023 r.</w:t>
      </w:r>
    </w:p>
    <w:p w14:paraId="2AEF6C7F" w14:textId="77777777" w:rsidR="003846E7" w:rsidRDefault="002F2245">
      <w:pPr>
        <w:spacing w:before="120" w:after="120"/>
        <w:ind w:firstLine="227"/>
        <w:jc w:val="center"/>
        <w:rPr>
          <w:szCs w:val="20"/>
        </w:rPr>
      </w:pPr>
      <w:r>
        <w:rPr>
          <w:szCs w:val="20"/>
        </w:rPr>
        <w:t>w sprawie wyrażenia zgody na zbycie w trybie bezprzetargowym prawa własności do nieruchomości niezabudowanej, położonej w Gostyniu u zbiegu ulic Mikołaja Reja,</w:t>
      </w:r>
    </w:p>
    <w:p w14:paraId="3E22161C" w14:textId="77777777" w:rsidR="003846E7" w:rsidRDefault="002F2245">
      <w:pPr>
        <w:spacing w:before="120" w:after="120"/>
        <w:ind w:firstLine="227"/>
        <w:jc w:val="center"/>
        <w:rPr>
          <w:szCs w:val="20"/>
        </w:rPr>
      </w:pPr>
      <w:r>
        <w:rPr>
          <w:szCs w:val="20"/>
        </w:rPr>
        <w:t>Jana Kasprowicza i Władysława Reymonta</w:t>
      </w:r>
    </w:p>
    <w:p w14:paraId="3CB6FF12" w14:textId="77777777" w:rsidR="003846E7" w:rsidRDefault="002F2245">
      <w:pPr>
        <w:spacing w:before="120" w:after="120"/>
        <w:ind w:firstLine="227"/>
        <w:rPr>
          <w:szCs w:val="20"/>
        </w:rPr>
      </w:pPr>
      <w:r>
        <w:rPr>
          <w:szCs w:val="20"/>
        </w:rPr>
        <w:t>Przedmiot</w:t>
      </w:r>
      <w:r>
        <w:rPr>
          <w:szCs w:val="20"/>
        </w:rPr>
        <w:t>em niniejszej uchwały jest wyrażenie zgody na zbycie prawa własności do nieruchomości niezabudowanej, stanowiącej własność Gminy Gostyń, oznaczonej w ewidencji gruntów i budynków jako działka nr 208/65 o powierzchni 0,1500 ha, zapisanej w księdze wieczyste</w:t>
      </w:r>
      <w:r>
        <w:rPr>
          <w:szCs w:val="20"/>
        </w:rPr>
        <w:t>j KW PO1Y/00036728/0, położonej w Gostyniu u zbiegu ulic Mikołaja Reja, Jana Kasprowicza i Władysława Reymonta.</w:t>
      </w:r>
    </w:p>
    <w:p w14:paraId="536439A4" w14:textId="77777777" w:rsidR="003846E7" w:rsidRDefault="002F2245">
      <w:pPr>
        <w:spacing w:before="120" w:after="120"/>
        <w:ind w:firstLine="227"/>
        <w:rPr>
          <w:szCs w:val="20"/>
        </w:rPr>
      </w:pPr>
      <w:r>
        <w:rPr>
          <w:szCs w:val="20"/>
        </w:rPr>
        <w:t>Działka nr 208/65 powstała w wyniku podziału geodezyjnego działki nr 208/64 na mocy ostatecznej decyzji Burmistrza Gostynia Nr RGM.GM.6831.69.20</w:t>
      </w:r>
      <w:r>
        <w:rPr>
          <w:szCs w:val="20"/>
        </w:rPr>
        <w:t>22 z 10 stycznia 2023r.</w:t>
      </w:r>
    </w:p>
    <w:p w14:paraId="47043C31" w14:textId="77777777" w:rsidR="003846E7" w:rsidRDefault="002F2245">
      <w:pPr>
        <w:spacing w:before="120" w:after="120"/>
        <w:ind w:firstLine="227"/>
        <w:rPr>
          <w:szCs w:val="20"/>
        </w:rPr>
      </w:pPr>
      <w:r>
        <w:rPr>
          <w:szCs w:val="20"/>
        </w:rPr>
        <w:t>W miejscowym planie zagospodarowania przestrzennego terenu położonego w rejonie ul. Poznańskiej i osiedla „</w:t>
      </w:r>
      <w:proofErr w:type="spellStart"/>
      <w:r>
        <w:rPr>
          <w:szCs w:val="20"/>
        </w:rPr>
        <w:t>Pożegowo</w:t>
      </w:r>
      <w:proofErr w:type="spellEnd"/>
      <w:r>
        <w:rPr>
          <w:szCs w:val="20"/>
        </w:rPr>
        <w:t>” w Gostyniu przedmiotowa nieruchomość przeznaczona jest pod teren usług, oznaczona symbolem 1 U.</w:t>
      </w:r>
    </w:p>
    <w:p w14:paraId="0886080F" w14:textId="77777777" w:rsidR="003846E7" w:rsidRDefault="002F2245">
      <w:pPr>
        <w:spacing w:before="120" w:after="120"/>
        <w:ind w:firstLine="227"/>
        <w:rPr>
          <w:szCs w:val="20"/>
        </w:rPr>
      </w:pPr>
      <w:r>
        <w:rPr>
          <w:szCs w:val="20"/>
        </w:rPr>
        <w:t>Zgodnie z art. 37 u</w:t>
      </w:r>
      <w:r>
        <w:rPr>
          <w:szCs w:val="20"/>
        </w:rPr>
        <w:t>st.2 pkt 2 ustawy o gospodarce nieruchomościami, nieruchomość jest zbywana w drodze bezprzetargowej, jeżeli zbycie następuje między Skarbem Państwa, a jednostką samorządu terytorialnego oraz między tymi jednostkami.</w:t>
      </w:r>
    </w:p>
    <w:p w14:paraId="18EFDC47" w14:textId="77777777" w:rsidR="003846E7" w:rsidRDefault="002F2245">
      <w:pPr>
        <w:spacing w:before="120" w:after="120"/>
        <w:ind w:firstLine="227"/>
        <w:rPr>
          <w:szCs w:val="20"/>
        </w:rPr>
      </w:pPr>
      <w:r>
        <w:rPr>
          <w:szCs w:val="20"/>
        </w:rPr>
        <w:t>Wniosek o bezprzetargową sprzedaż powyżs</w:t>
      </w:r>
      <w:r>
        <w:rPr>
          <w:szCs w:val="20"/>
        </w:rPr>
        <w:t>zej nieruchomości złożyła jednostka organizacyjna Skarbu Państwa Kasa Rolniczego Ubezpieczenia Społecznego Oddział Regionalny w Poznaniu. Nabycie nieruchomości jest konieczne w celu pobudowania siedziby placówki w Gostyniu.</w:t>
      </w:r>
    </w:p>
    <w:p w14:paraId="44E24571" w14:textId="77777777" w:rsidR="003846E7" w:rsidRDefault="002F2245">
      <w:pPr>
        <w:spacing w:before="120" w:after="120"/>
        <w:ind w:firstLine="227"/>
        <w:rPr>
          <w:szCs w:val="20"/>
        </w:rPr>
      </w:pPr>
      <w:r>
        <w:rPr>
          <w:szCs w:val="20"/>
        </w:rPr>
        <w:t>Mając powyższe na uwadze, podjęc</w:t>
      </w:r>
      <w:r>
        <w:rPr>
          <w:szCs w:val="20"/>
        </w:rPr>
        <w:t>ie niniejszej uchwały jest uzasadnione.</w:t>
      </w:r>
    </w:p>
    <w:p w14:paraId="378EDBFD" w14:textId="77777777" w:rsidR="003846E7" w:rsidRDefault="003846E7">
      <w:pPr>
        <w:spacing w:before="120" w:after="120"/>
        <w:ind w:firstLine="227"/>
        <w:rPr>
          <w:szCs w:val="20"/>
        </w:rPr>
      </w:pPr>
    </w:p>
    <w:tbl>
      <w:tblPr>
        <w:tblStyle w:val="Tabela-Prosty1"/>
        <w:tblW w:w="5000" w:type="pct"/>
        <w:tblBorders>
          <w:top w:val="nil"/>
          <w:left w:val="nil"/>
          <w:bottom w:val="nil"/>
          <w:right w:val="nil"/>
        </w:tblBorders>
        <w:tblLook w:val="04A0" w:firstRow="1" w:lastRow="0" w:firstColumn="1" w:lastColumn="0" w:noHBand="0" w:noVBand="1"/>
      </w:tblPr>
      <w:tblGrid>
        <w:gridCol w:w="5103"/>
        <w:gridCol w:w="5103"/>
      </w:tblGrid>
      <w:tr w:rsidR="003846E7" w14:paraId="0B0CE3DC" w14:textId="77777777">
        <w:tc>
          <w:tcPr>
            <w:tcW w:w="2500" w:type="pct"/>
            <w:tcBorders>
              <w:right w:val="nil"/>
            </w:tcBorders>
          </w:tcPr>
          <w:p w14:paraId="7E9A4DE0" w14:textId="77777777" w:rsidR="003846E7" w:rsidRDefault="003846E7">
            <w:pPr>
              <w:spacing w:before="120" w:after="120"/>
              <w:rPr>
                <w:szCs w:val="20"/>
              </w:rPr>
            </w:pPr>
          </w:p>
        </w:tc>
        <w:tc>
          <w:tcPr>
            <w:tcW w:w="2500" w:type="pct"/>
            <w:tcBorders>
              <w:left w:val="nil"/>
            </w:tcBorders>
          </w:tcPr>
          <w:p w14:paraId="00AA89D5" w14:textId="77777777" w:rsidR="003846E7" w:rsidRDefault="002F2245">
            <w:pPr>
              <w:spacing w:before="120" w:after="120"/>
              <w:jc w:val="center"/>
              <w:rPr>
                <w:szCs w:val="20"/>
              </w:rPr>
            </w:pPr>
            <w:r>
              <w:rPr>
                <w:szCs w:val="20"/>
              </w:rPr>
              <w:fldChar w:fldCharType="begin"/>
            </w:r>
            <w:r>
              <w:rPr>
                <w:szCs w:val="20"/>
              </w:rPr>
              <w:instrText>SIGNATURE_0_1_FUNCTION</w:instrText>
            </w:r>
            <w:r>
              <w:rPr>
                <w:szCs w:val="20"/>
              </w:rPr>
              <w:fldChar w:fldCharType="separate"/>
            </w:r>
            <w:r>
              <w:rPr>
                <w:szCs w:val="20"/>
              </w:rPr>
              <w:t>Przewodniczący Rady Miejskiej</w:t>
            </w:r>
            <w:r>
              <w:rPr>
                <w:szCs w:val="20"/>
              </w:rPr>
              <w:fldChar w:fldCharType="end"/>
            </w:r>
          </w:p>
          <w:p w14:paraId="297662CF" w14:textId="77777777" w:rsidR="003846E7" w:rsidRDefault="002F2245">
            <w:pPr>
              <w:spacing w:before="120" w:after="120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 </w:t>
            </w:r>
          </w:p>
          <w:p w14:paraId="3DB95C0B" w14:textId="77777777" w:rsidR="003846E7" w:rsidRDefault="002F2245">
            <w:pPr>
              <w:spacing w:before="120" w:after="120"/>
              <w:jc w:val="center"/>
              <w:rPr>
                <w:szCs w:val="20"/>
              </w:rPr>
            </w:pPr>
            <w:r>
              <w:rPr>
                <w:szCs w:val="20"/>
              </w:rPr>
              <w:fldChar w:fldCharType="begin"/>
            </w:r>
            <w:r>
              <w:rPr>
                <w:szCs w:val="20"/>
              </w:rPr>
              <w:instrText>SIGNATURE_0_1_FIRSTNAME</w:instrText>
            </w:r>
            <w:r>
              <w:rPr>
                <w:szCs w:val="20"/>
              </w:rPr>
              <w:fldChar w:fldCharType="separate"/>
            </w:r>
            <w:r>
              <w:rPr>
                <w:b/>
                <w:szCs w:val="20"/>
              </w:rPr>
              <w:t xml:space="preserve">Mirosław </w:t>
            </w:r>
            <w:r>
              <w:rPr>
                <w:szCs w:val="20"/>
              </w:rPr>
              <w:fldChar w:fldCharType="end"/>
            </w:r>
            <w:r>
              <w:rPr>
                <w:szCs w:val="20"/>
              </w:rPr>
              <w:fldChar w:fldCharType="begin"/>
            </w:r>
            <w:r>
              <w:rPr>
                <w:szCs w:val="20"/>
              </w:rPr>
              <w:instrText>SIGNATURE_0_1_LASTNAME</w:instrText>
            </w:r>
            <w:r>
              <w:rPr>
                <w:szCs w:val="20"/>
              </w:rPr>
              <w:fldChar w:fldCharType="separate"/>
            </w:r>
            <w:r>
              <w:rPr>
                <w:b/>
                <w:szCs w:val="20"/>
              </w:rPr>
              <w:t>Żywicki</w:t>
            </w:r>
            <w:r>
              <w:rPr>
                <w:szCs w:val="20"/>
              </w:rPr>
              <w:fldChar w:fldCharType="end"/>
            </w:r>
          </w:p>
        </w:tc>
      </w:tr>
    </w:tbl>
    <w:p w14:paraId="088E203A" w14:textId="77777777" w:rsidR="003846E7" w:rsidRDefault="003846E7">
      <w:pPr>
        <w:spacing w:before="120" w:after="120"/>
        <w:ind w:firstLine="227"/>
        <w:rPr>
          <w:szCs w:val="20"/>
        </w:rPr>
      </w:pPr>
    </w:p>
    <w:sectPr w:rsidR="003846E7">
      <w:footerReference w:type="default" r:id="rId7"/>
      <w:endnotePr>
        <w:numFmt w:val="decimal"/>
      </w:endnotePr>
      <w:pgSz w:w="11906" w:h="16838"/>
      <w:pgMar w:top="850" w:right="850" w:bottom="1417" w:left="85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F32126" w14:textId="77777777" w:rsidR="00000000" w:rsidRDefault="002F2245">
      <w:r>
        <w:separator/>
      </w:r>
    </w:p>
  </w:endnote>
  <w:endnote w:type="continuationSeparator" w:id="0">
    <w:p w14:paraId="726FE300" w14:textId="77777777" w:rsidR="00000000" w:rsidRDefault="002F22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6804"/>
      <w:gridCol w:w="3402"/>
    </w:tblGrid>
    <w:tr w:rsidR="003846E7" w14:paraId="4CCC5BAC" w14:textId="77777777">
      <w:tc>
        <w:tcPr>
          <w:tcW w:w="6804" w:type="dxa"/>
          <w:tcBorders>
            <w:top w:val="nil"/>
            <w:left w:val="nil"/>
            <w:bottom w:val="nil"/>
            <w:right w:val="nil"/>
          </w:tcBorders>
          <w:tcMar>
            <w:top w:w="100" w:type="dxa"/>
            <w:left w:w="0" w:type="dxa"/>
            <w:bottom w:w="0" w:type="dxa"/>
            <w:right w:w="0" w:type="dxa"/>
          </w:tcMar>
          <w:hideMark/>
        </w:tcPr>
        <w:p w14:paraId="2CED86D8" w14:textId="77777777" w:rsidR="003846E7" w:rsidRDefault="002F2245">
          <w:pPr>
            <w:jc w:val="left"/>
            <w:rPr>
              <w:sz w:val="18"/>
            </w:rPr>
          </w:pPr>
          <w:r>
            <w:rPr>
              <w:sz w:val="18"/>
            </w:rPr>
            <w:t>Id: A5946941-B4BE-4E49-B4F0-FC6C869D7B24. Podpisany</w:t>
          </w:r>
        </w:p>
      </w:tc>
      <w:tc>
        <w:tcPr>
          <w:tcW w:w="3402" w:type="dxa"/>
          <w:tcBorders>
            <w:top w:val="nil"/>
            <w:left w:val="nil"/>
            <w:bottom w:val="nil"/>
            <w:right w:val="nil"/>
          </w:tcBorders>
          <w:tcMar>
            <w:top w:w="100" w:type="dxa"/>
            <w:left w:w="0" w:type="dxa"/>
            <w:bottom w:w="0" w:type="dxa"/>
            <w:right w:w="0" w:type="dxa"/>
          </w:tcMar>
          <w:hideMark/>
        </w:tcPr>
        <w:p w14:paraId="2F5AE33D" w14:textId="77777777" w:rsidR="003846E7" w:rsidRDefault="002F2245">
          <w:pPr>
            <w:jc w:val="right"/>
            <w:rPr>
              <w:sz w:val="18"/>
            </w:rPr>
          </w:pPr>
          <w:r>
            <w:rPr>
              <w:sz w:val="18"/>
            </w:rPr>
            <w:t xml:space="preserve">Strona </w:t>
          </w:r>
          <w:r>
            <w:rPr>
              <w:sz w:val="18"/>
            </w:rPr>
            <w:fldChar w:fldCharType="begin"/>
          </w:r>
          <w:r>
            <w:rPr>
              <w:sz w:val="18"/>
            </w:rPr>
            <w:instrText>PAGE</w:instrText>
          </w:r>
          <w:r>
            <w:rPr>
              <w:sz w:val="18"/>
            </w:rPr>
            <w:fldChar w:fldCharType="separate"/>
          </w:r>
          <w:r>
            <w:rPr>
              <w:noProof/>
              <w:sz w:val="18"/>
            </w:rPr>
            <w:t>1</w:t>
          </w:r>
          <w:r>
            <w:rPr>
              <w:sz w:val="18"/>
            </w:rPr>
            <w:fldChar w:fldCharType="end"/>
          </w:r>
        </w:p>
      </w:tc>
    </w:tr>
  </w:tbl>
  <w:p w14:paraId="56E5BE62" w14:textId="77777777" w:rsidR="003846E7" w:rsidRDefault="003846E7">
    <w:pPr>
      <w:rPr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6804"/>
      <w:gridCol w:w="3402"/>
    </w:tblGrid>
    <w:tr w:rsidR="003846E7" w14:paraId="0B8BEFA2" w14:textId="77777777">
      <w:tc>
        <w:tcPr>
          <w:tcW w:w="6804" w:type="dxa"/>
          <w:tcBorders>
            <w:top w:val="nil"/>
            <w:left w:val="nil"/>
            <w:bottom w:val="nil"/>
            <w:right w:val="nil"/>
          </w:tcBorders>
          <w:tcMar>
            <w:top w:w="100" w:type="dxa"/>
            <w:left w:w="0" w:type="dxa"/>
            <w:bottom w:w="0" w:type="dxa"/>
            <w:right w:w="0" w:type="dxa"/>
          </w:tcMar>
          <w:hideMark/>
        </w:tcPr>
        <w:p w14:paraId="25D1A011" w14:textId="77777777" w:rsidR="003846E7" w:rsidRDefault="002F2245">
          <w:pPr>
            <w:jc w:val="left"/>
            <w:rPr>
              <w:sz w:val="18"/>
            </w:rPr>
          </w:pPr>
          <w:r>
            <w:rPr>
              <w:sz w:val="18"/>
            </w:rPr>
            <w:t xml:space="preserve">Id: </w:t>
          </w:r>
          <w:r>
            <w:rPr>
              <w:sz w:val="18"/>
            </w:rPr>
            <w:t>A5946941-B4BE-4E49-B4F0-FC6C869D7B24. Podpisany</w:t>
          </w:r>
        </w:p>
      </w:tc>
      <w:tc>
        <w:tcPr>
          <w:tcW w:w="3402" w:type="dxa"/>
          <w:tcBorders>
            <w:top w:val="nil"/>
            <w:left w:val="nil"/>
            <w:bottom w:val="nil"/>
            <w:right w:val="nil"/>
          </w:tcBorders>
          <w:tcMar>
            <w:top w:w="100" w:type="dxa"/>
            <w:left w:w="0" w:type="dxa"/>
            <w:bottom w:w="0" w:type="dxa"/>
            <w:right w:w="0" w:type="dxa"/>
          </w:tcMar>
          <w:hideMark/>
        </w:tcPr>
        <w:p w14:paraId="75F678F9" w14:textId="77777777" w:rsidR="003846E7" w:rsidRDefault="002F2245">
          <w:pPr>
            <w:jc w:val="right"/>
            <w:rPr>
              <w:sz w:val="18"/>
            </w:rPr>
          </w:pPr>
          <w:r>
            <w:rPr>
              <w:sz w:val="18"/>
            </w:rPr>
            <w:t xml:space="preserve">Strona </w:t>
          </w:r>
          <w:r>
            <w:rPr>
              <w:sz w:val="18"/>
            </w:rPr>
            <w:fldChar w:fldCharType="begin"/>
          </w:r>
          <w:r>
            <w:rPr>
              <w:sz w:val="18"/>
            </w:rPr>
            <w:instrText>PAGE</w:instrText>
          </w:r>
          <w:r>
            <w:rPr>
              <w:sz w:val="18"/>
            </w:rPr>
            <w:fldChar w:fldCharType="separate"/>
          </w:r>
          <w:r>
            <w:rPr>
              <w:noProof/>
              <w:sz w:val="18"/>
            </w:rPr>
            <w:t>2</w:t>
          </w:r>
          <w:r>
            <w:rPr>
              <w:sz w:val="18"/>
            </w:rPr>
            <w:fldChar w:fldCharType="end"/>
          </w:r>
        </w:p>
      </w:tc>
    </w:tr>
  </w:tbl>
  <w:p w14:paraId="1274C10B" w14:textId="77777777" w:rsidR="003846E7" w:rsidRDefault="003846E7">
    <w:pPr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77187A" w14:textId="77777777" w:rsidR="00000000" w:rsidRDefault="002F2245">
      <w:r>
        <w:separator/>
      </w:r>
    </w:p>
  </w:footnote>
  <w:footnote w:type="continuationSeparator" w:id="0">
    <w:p w14:paraId="4E4081B6" w14:textId="77777777" w:rsidR="00000000" w:rsidRDefault="002F22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B3E"/>
    <w:rsid w:val="002F2245"/>
    <w:rsid w:val="003846E7"/>
    <w:rsid w:val="00A77B3E"/>
    <w:rsid w:val="00CA2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C2C3C3"/>
  <w15:docId w15:val="{BC70EC31-1AE7-40BE-9208-1ADFD7963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jc w:val="both"/>
    </w:pPr>
    <w:rPr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409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Rada Miejska w Gostyniu</Company>
  <LinksUpToDate>false</LinksUpToDate>
  <CharactersWithSpaces>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XLVII/537/23 z dnia 26 stycznia 2023 r.</dc:title>
  <dc:subject>w sprawie wyrażenia zgody na zbycie w^trybie bezprzetargowym prawa własności do nieruchomości niezabudowanej, położonej w^Gostyniu u^zbiegu ulic Mikołaja Reja, Jana Kasprowicza i^Władysława Reymonta</dc:subject>
  <dc:creator>mmajewska</dc:creator>
  <cp:lastModifiedBy>Milena Majewska</cp:lastModifiedBy>
  <cp:revision>2</cp:revision>
  <dcterms:created xsi:type="dcterms:W3CDTF">2023-01-31T12:48:00Z</dcterms:created>
  <dcterms:modified xsi:type="dcterms:W3CDTF">2023-01-31T12:48:00Z</dcterms:modified>
  <cp:category>Akt prawny</cp:category>
</cp:coreProperties>
</file>