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1AB00" w14:textId="77777777" w:rsidR="00A77B3E" w:rsidRDefault="00B06587">
      <w:pPr>
        <w:jc w:val="center"/>
        <w:rPr>
          <w:b/>
          <w:caps/>
        </w:rPr>
      </w:pPr>
      <w:r>
        <w:rPr>
          <w:b/>
          <w:caps/>
        </w:rPr>
        <w:t>Uchwała Nr XLVII/535/23</w:t>
      </w:r>
      <w:r>
        <w:rPr>
          <w:b/>
          <w:caps/>
        </w:rPr>
        <w:br/>
        <w:t>Rady Miejskiej w Gostyniu</w:t>
      </w:r>
    </w:p>
    <w:p w14:paraId="763A27F7" w14:textId="77777777" w:rsidR="00A77B3E" w:rsidRDefault="00B06587">
      <w:pPr>
        <w:spacing w:before="280" w:after="280"/>
        <w:jc w:val="center"/>
        <w:rPr>
          <w:b/>
          <w:caps/>
        </w:rPr>
      </w:pPr>
      <w:r>
        <w:t>z dnia 26 stycznia 2023 r.</w:t>
      </w:r>
    </w:p>
    <w:p w14:paraId="301C306F" w14:textId="77777777" w:rsidR="00A77B3E" w:rsidRDefault="00B06587">
      <w:pPr>
        <w:keepNext/>
        <w:spacing w:after="480"/>
        <w:jc w:val="center"/>
      </w:pPr>
      <w:r>
        <w:rPr>
          <w:b/>
        </w:rPr>
        <w:t xml:space="preserve">w sprawie określenia górnych stawek opłat ponoszonych przez właścicieli nieruchomości za usługi opróżniania zbiorników bezodpływowych lub osadników w instalacjach </w:t>
      </w:r>
      <w:r>
        <w:rPr>
          <w:b/>
        </w:rPr>
        <w:t>przydomowych oczyszczalni ścieków i transportu nieczystości ciekłych</w:t>
      </w:r>
    </w:p>
    <w:p w14:paraId="447AD5FC" w14:textId="77777777" w:rsidR="00A77B3E" w:rsidRDefault="00B06587">
      <w:pPr>
        <w:keepLines/>
        <w:spacing w:before="120" w:after="120"/>
        <w:ind w:firstLine="227"/>
      </w:pPr>
      <w:r>
        <w:t>Na podstawie art. 18 ust. 2 pkt 15 ustawy z dnia 8 marca 1990 r. o samorządzie gminnym (</w:t>
      </w:r>
      <w:proofErr w:type="spellStart"/>
      <w:r>
        <w:t>t.j</w:t>
      </w:r>
      <w:proofErr w:type="spellEnd"/>
      <w:r>
        <w:t>. Dz. U. z 2023 r. poz. 40) oraz art. 6 ust. 2 i ust. 4 ustawy z dnia 13 września 1996 r. o utrz</w:t>
      </w:r>
      <w:r>
        <w:t>ymaniu czystości i porządku w gminach (</w:t>
      </w:r>
      <w:proofErr w:type="spellStart"/>
      <w:r>
        <w:t>t.j</w:t>
      </w:r>
      <w:proofErr w:type="spellEnd"/>
      <w:r>
        <w:t>. Dz. U. z 2022 r. poz. 2519 ze zm.) Rada Miejska w Gostyniu uchwala, co następuje:</w:t>
      </w:r>
    </w:p>
    <w:p w14:paraId="376FFF36" w14:textId="77777777" w:rsidR="00A77B3E" w:rsidRDefault="00B06587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górne stawki opłat ponoszonych przez właścicieli nieruchomości za usługi w zakresie opróżniania zbiorników bezodpł</w:t>
      </w:r>
      <w:r>
        <w:t>ywowych lub osadników w instalacjach przydomowych oczyszczalni ścieków i transportu nieczystości ciekłych w następujących wysokościach:</w:t>
      </w:r>
    </w:p>
    <w:p w14:paraId="5E9E8C36" w14:textId="77777777" w:rsidR="00A77B3E" w:rsidRDefault="00B06587">
      <w:pPr>
        <w:keepLines/>
        <w:spacing w:before="120" w:after="120"/>
        <w:ind w:left="227" w:hanging="227"/>
      </w:pPr>
      <w:r>
        <w:t>a) </w:t>
      </w:r>
      <w:r>
        <w:t>opróżnianie zbiorników bezodpływowych i transport nieczystości ciekłych do punktu zlewnego 150,00 zł brutto za 1 m3,</w:t>
      </w:r>
    </w:p>
    <w:p w14:paraId="0375EC68" w14:textId="77777777" w:rsidR="00A77B3E" w:rsidRDefault="00B06587">
      <w:pPr>
        <w:keepLines/>
        <w:spacing w:before="120" w:after="120"/>
        <w:ind w:left="227" w:hanging="227"/>
      </w:pPr>
      <w:r>
        <w:t>b) </w:t>
      </w:r>
      <w:r>
        <w:t>opróżnianie osadników w instalacjach przydomowych oczyszczalni ścieków i transport nieczystości ciekłych do punktu zlewnego – 250,00 zł brutto za 1 m3.</w:t>
      </w:r>
    </w:p>
    <w:p w14:paraId="5DFAFDC3" w14:textId="77777777" w:rsidR="00A77B3E" w:rsidRDefault="00B06587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00E61396" w14:textId="77777777" w:rsidR="00A77B3E" w:rsidRDefault="00B06587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po upływie 14</w:t>
      </w:r>
      <w:r>
        <w:t> dni od dnia ogłoszenia w Dzienniku Urzędowym Województwa Wielkopolskiego.</w:t>
      </w:r>
    </w:p>
    <w:p w14:paraId="158A0AA1" w14:textId="77777777" w:rsidR="00A77B3E" w:rsidRDefault="00A77B3E">
      <w:pPr>
        <w:keepNext/>
        <w:keepLines/>
        <w:spacing w:before="120" w:after="120"/>
        <w:ind w:firstLine="340"/>
      </w:pPr>
    </w:p>
    <w:p w14:paraId="6BC6919D" w14:textId="77777777" w:rsidR="00A77B3E" w:rsidRDefault="00B0658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A86F4C" w14:paraId="2C07EA4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CD122F" w14:textId="77777777" w:rsidR="00A86F4C" w:rsidRDefault="00A86F4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3F64B9" w14:textId="77777777" w:rsidR="00A86F4C" w:rsidRDefault="00B0658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46B32378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1649A98" w14:textId="77777777" w:rsidR="00A86F4C" w:rsidRDefault="00A86F4C">
      <w:pPr>
        <w:jc w:val="center"/>
        <w:rPr>
          <w:szCs w:val="20"/>
        </w:rPr>
      </w:pPr>
    </w:p>
    <w:p w14:paraId="6B8B978D" w14:textId="77777777" w:rsidR="00A86F4C" w:rsidRDefault="00A86F4C">
      <w:pPr>
        <w:keepNext/>
        <w:spacing w:after="480"/>
        <w:jc w:val="center"/>
        <w:rPr>
          <w:b/>
          <w:color w:val="000000"/>
          <w:szCs w:val="20"/>
          <w:u w:color="000000"/>
        </w:rPr>
      </w:pPr>
    </w:p>
    <w:p w14:paraId="6541F05C" w14:textId="77777777" w:rsidR="00A86F4C" w:rsidRDefault="00B0658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DAEE83E" w14:textId="77777777" w:rsidR="00A86F4C" w:rsidRDefault="00B0658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XLVII/535/23</w:t>
      </w:r>
    </w:p>
    <w:p w14:paraId="2A105ECD" w14:textId="77777777" w:rsidR="00A86F4C" w:rsidRDefault="00B0658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5111B4DD" w14:textId="77777777" w:rsidR="00A86F4C" w:rsidRDefault="00B06587">
      <w:pPr>
        <w:spacing w:before="120" w:after="120"/>
        <w:ind w:firstLine="227"/>
        <w:jc w:val="center"/>
        <w:rPr>
          <w:b/>
          <w:color w:val="000000"/>
          <w:szCs w:val="20"/>
          <w:u w:color="000000"/>
        </w:rPr>
      </w:pPr>
      <w:r>
        <w:rPr>
          <w:szCs w:val="20"/>
        </w:rPr>
        <w:t>z dnia 26 stycznia 2023 r.</w:t>
      </w:r>
    </w:p>
    <w:p w14:paraId="2F546CAF" w14:textId="77777777" w:rsidR="00A86F4C" w:rsidRDefault="00B06587">
      <w:pPr>
        <w:keepNext/>
        <w:spacing w:after="480"/>
        <w:jc w:val="center"/>
        <w:rPr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w sprawie określenia górnych stawek opłat ponoszonych przez właścicieli nieruchomości za usługi opróżniania zbiorników bezodpływowych lub osadników w instalacjach </w:t>
      </w:r>
      <w:r>
        <w:rPr>
          <w:b/>
          <w:color w:val="000000"/>
          <w:szCs w:val="20"/>
          <w:u w:color="000000"/>
        </w:rPr>
        <w:t>przydomowych oczyszczalni ścieków i transportu nieczystości ciekłych</w:t>
      </w:r>
    </w:p>
    <w:p w14:paraId="54DA4CB7" w14:textId="77777777" w:rsidR="00A86F4C" w:rsidRDefault="00B06587">
      <w:pPr>
        <w:spacing w:before="120" w:after="120"/>
        <w:ind w:firstLine="227"/>
        <w:rPr>
          <w:szCs w:val="20"/>
          <w:u w:color="000000"/>
        </w:rPr>
      </w:pPr>
      <w:r>
        <w:rPr>
          <w:szCs w:val="20"/>
          <w:u w:color="000000"/>
        </w:rPr>
        <w:t>Zgodnie z art. 6 ust. 2 ustawy z dnia 13 września 1996 r. o utrzymaniu czystości i porządku              w gminach (</w:t>
      </w:r>
      <w:proofErr w:type="spellStart"/>
      <w:r>
        <w:rPr>
          <w:szCs w:val="20"/>
          <w:u w:color="000000"/>
        </w:rPr>
        <w:t>t.j</w:t>
      </w:r>
      <w:proofErr w:type="spellEnd"/>
      <w:r>
        <w:rPr>
          <w:szCs w:val="20"/>
          <w:u w:color="000000"/>
        </w:rPr>
        <w:t xml:space="preserve">. Dz. U. z 2022 r. poz. 2519) rada gminy określa, w drodze uchwały, </w:t>
      </w:r>
      <w:r>
        <w:rPr>
          <w:szCs w:val="20"/>
          <w:u w:color="000000"/>
        </w:rPr>
        <w:t xml:space="preserve">górne stawki opłat ponoszonych przez właścicieli nieruchomości, którzy pozbywają się z terenu nieruchomości nieczystości ciekłych, oraz przez właścicieli nieruchomości, którzy nie są obowiązani do ponoszenia opłat za gospodarowanie odpadami komunalnymi na </w:t>
      </w:r>
      <w:r>
        <w:rPr>
          <w:szCs w:val="20"/>
          <w:u w:color="000000"/>
        </w:rPr>
        <w:t>rzecz gminy. Zgodnie z art. 12 ustawy z dnia 7 lipca 2022 r. o zmianie ustawy – Prawo wodne oraz niektórych innych ustaw (Dz. U. z 2022 r. poz. 1549), rady gmin w terminie 6 miesięcy od dnia wejścia w życie niniejszej ustawy dostosują uchwały podjęte na po</w:t>
      </w:r>
      <w:r>
        <w:rPr>
          <w:szCs w:val="20"/>
          <w:u w:color="000000"/>
        </w:rPr>
        <w:t>dstawie art. 6 ust. 2 ustawy zmienianej w art. 2 do zmian wynikających z powyższej ustawy. Mając na uwadze przepisy powyższych ustaw zachodzi konieczność podjęcia przedmiotowej uchwały.</w:t>
      </w:r>
    </w:p>
    <w:p w14:paraId="55BDEBD6" w14:textId="77777777" w:rsidR="00A86F4C" w:rsidRDefault="00A86F4C">
      <w:pPr>
        <w:spacing w:before="120" w:after="120"/>
        <w:ind w:firstLine="227"/>
        <w:rPr>
          <w:szCs w:val="20"/>
          <w:u w:color="00000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A86F4C" w14:paraId="40D1FB0A" w14:textId="77777777">
        <w:tc>
          <w:tcPr>
            <w:tcW w:w="2500" w:type="pct"/>
            <w:tcBorders>
              <w:right w:val="nil"/>
            </w:tcBorders>
          </w:tcPr>
          <w:p w14:paraId="720D4509" w14:textId="77777777" w:rsidR="00A86F4C" w:rsidRDefault="00A86F4C">
            <w:pPr>
              <w:spacing w:before="120" w:after="120"/>
              <w:rPr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021E5160" w14:textId="77777777" w:rsidR="00A86F4C" w:rsidRDefault="00B06587">
            <w:pPr>
              <w:spacing w:before="120" w:after="120"/>
              <w:jc w:val="center"/>
              <w:rPr>
                <w:szCs w:val="20"/>
                <w:u w:color="000000"/>
              </w:rPr>
            </w:pPr>
            <w:r>
              <w:rPr>
                <w:szCs w:val="20"/>
                <w:u w:color="000000"/>
              </w:rPr>
              <w:fldChar w:fldCharType="begin"/>
            </w:r>
            <w:r>
              <w:rPr>
                <w:szCs w:val="20"/>
                <w:u w:color="000000"/>
              </w:rPr>
              <w:instrText>SIGNATURE_0_1_FUNCTION</w:instrText>
            </w:r>
            <w:r>
              <w:rPr>
                <w:szCs w:val="20"/>
                <w:u w:color="000000"/>
              </w:rPr>
              <w:fldChar w:fldCharType="separate"/>
            </w:r>
            <w:r>
              <w:rPr>
                <w:szCs w:val="20"/>
                <w:u w:color="000000"/>
              </w:rPr>
              <w:t>Przewodniczący Rady Miejskiej</w:t>
            </w:r>
            <w:r>
              <w:rPr>
                <w:szCs w:val="20"/>
                <w:u w:color="000000"/>
              </w:rPr>
              <w:fldChar w:fldCharType="end"/>
            </w:r>
          </w:p>
          <w:p w14:paraId="602480F4" w14:textId="77777777" w:rsidR="00A86F4C" w:rsidRDefault="00B06587">
            <w:pPr>
              <w:spacing w:before="120" w:after="120"/>
              <w:jc w:val="center"/>
              <w:rPr>
                <w:szCs w:val="20"/>
                <w:u w:color="000000"/>
              </w:rPr>
            </w:pPr>
            <w:r>
              <w:rPr>
                <w:szCs w:val="20"/>
                <w:u w:color="000000"/>
              </w:rPr>
              <w:t xml:space="preserve"> </w:t>
            </w:r>
          </w:p>
          <w:p w14:paraId="7373E981" w14:textId="77777777" w:rsidR="00A86F4C" w:rsidRDefault="00B06587">
            <w:pPr>
              <w:spacing w:before="120" w:after="120"/>
              <w:jc w:val="center"/>
              <w:rPr>
                <w:szCs w:val="20"/>
                <w:u w:color="000000"/>
              </w:rPr>
            </w:pPr>
            <w:r>
              <w:rPr>
                <w:szCs w:val="20"/>
                <w:u w:color="000000"/>
              </w:rPr>
              <w:fldChar w:fldCharType="begin"/>
            </w:r>
            <w:r>
              <w:rPr>
                <w:szCs w:val="20"/>
                <w:u w:color="000000"/>
              </w:rPr>
              <w:instrText>SIGNATURE_0_1_FIRSTNAME</w:instrText>
            </w:r>
            <w:r>
              <w:rPr>
                <w:szCs w:val="20"/>
                <w:u w:color="000000"/>
              </w:rPr>
              <w:fldChar w:fldCharType="separate"/>
            </w:r>
            <w:r>
              <w:rPr>
                <w:b/>
                <w:szCs w:val="20"/>
                <w:u w:color="000000"/>
              </w:rPr>
              <w:t xml:space="preserve">Mirosław </w:t>
            </w:r>
            <w:r>
              <w:rPr>
                <w:szCs w:val="20"/>
                <w:u w:color="000000"/>
              </w:rPr>
              <w:fldChar w:fldCharType="end"/>
            </w:r>
            <w:r>
              <w:rPr>
                <w:szCs w:val="20"/>
                <w:u w:color="000000"/>
              </w:rPr>
              <w:fldChar w:fldCharType="begin"/>
            </w:r>
            <w:r>
              <w:rPr>
                <w:szCs w:val="20"/>
                <w:u w:color="000000"/>
              </w:rPr>
              <w:instrText>SIGNATURE_0_1_LASTNAME</w:instrText>
            </w:r>
            <w:r>
              <w:rPr>
                <w:szCs w:val="20"/>
                <w:u w:color="000000"/>
              </w:rPr>
              <w:fldChar w:fldCharType="separate"/>
            </w:r>
            <w:r>
              <w:rPr>
                <w:b/>
                <w:szCs w:val="20"/>
                <w:u w:color="000000"/>
              </w:rPr>
              <w:t>Żywicki</w:t>
            </w:r>
            <w:r>
              <w:rPr>
                <w:szCs w:val="20"/>
                <w:u w:color="000000"/>
              </w:rPr>
              <w:fldChar w:fldCharType="end"/>
            </w:r>
          </w:p>
        </w:tc>
      </w:tr>
    </w:tbl>
    <w:p w14:paraId="52988E2A" w14:textId="77777777" w:rsidR="00A86F4C" w:rsidRDefault="00A86F4C">
      <w:pPr>
        <w:spacing w:before="120" w:after="120"/>
        <w:ind w:firstLine="227"/>
        <w:rPr>
          <w:szCs w:val="20"/>
          <w:u w:color="000000"/>
        </w:rPr>
      </w:pPr>
    </w:p>
    <w:sectPr w:rsidR="00A86F4C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505EA" w14:textId="77777777" w:rsidR="00000000" w:rsidRDefault="00B06587">
      <w:r>
        <w:separator/>
      </w:r>
    </w:p>
  </w:endnote>
  <w:endnote w:type="continuationSeparator" w:id="0">
    <w:p w14:paraId="18B80C7D" w14:textId="77777777" w:rsidR="00000000" w:rsidRDefault="00B0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86F4C" w14:paraId="65091BF3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1D483E3" w14:textId="77777777" w:rsidR="00A86F4C" w:rsidRDefault="00B06587">
          <w:pPr>
            <w:jc w:val="left"/>
            <w:rPr>
              <w:sz w:val="18"/>
            </w:rPr>
          </w:pPr>
          <w:r>
            <w:rPr>
              <w:sz w:val="18"/>
            </w:rPr>
            <w:t>Id: 38CCB445-74BE-44C2-9436-C2A8D902DE8F.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0D48BEF" w14:textId="77777777" w:rsidR="00A86F4C" w:rsidRDefault="00B0658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9822819" w14:textId="77777777" w:rsidR="00A86F4C" w:rsidRDefault="00A86F4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86F4C" w14:paraId="5BE2970C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B7886D0" w14:textId="77777777" w:rsidR="00A86F4C" w:rsidRDefault="00B06587">
          <w:pPr>
            <w:jc w:val="left"/>
            <w:rPr>
              <w:sz w:val="18"/>
            </w:rPr>
          </w:pPr>
          <w:r>
            <w:rPr>
              <w:sz w:val="18"/>
            </w:rPr>
            <w:t>Id: 38CCB445-74BE-44C2-9436-C2A8D902DE8F.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9D8C3F7" w14:textId="77777777" w:rsidR="00A86F4C" w:rsidRDefault="00B0658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EC989AB" w14:textId="77777777" w:rsidR="00A86F4C" w:rsidRDefault="00A86F4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2D1CD" w14:textId="77777777" w:rsidR="00000000" w:rsidRDefault="00B06587">
      <w:r>
        <w:separator/>
      </w:r>
    </w:p>
  </w:footnote>
  <w:footnote w:type="continuationSeparator" w:id="0">
    <w:p w14:paraId="40293D60" w14:textId="77777777" w:rsidR="00000000" w:rsidRDefault="00B06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A86F4C"/>
    <w:rsid w:val="00B0658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15F08"/>
  <w15:docId w15:val="{D65137AB-7065-4E8A-AF76-7CF89970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XLVII/535/23 z dnia 26 stycznia 2023 r.</dc:title>
  <dc:subject>w sprawie określenia górnych stawek opłat ponoszonych przez właścicieli nieruchomości za usługi opróżniania zbiorników bezodpływowych lub osadników w^instalacjach przydomowych oczyszczalni ścieków i^transportu nieczystości ciekłych</dc:subject>
  <dc:creator>mmajewska</dc:creator>
  <cp:lastModifiedBy>Milena Majewska</cp:lastModifiedBy>
  <cp:revision>2</cp:revision>
  <dcterms:created xsi:type="dcterms:W3CDTF">2023-01-27T07:17:00Z</dcterms:created>
  <dcterms:modified xsi:type="dcterms:W3CDTF">2023-01-27T07:17:00Z</dcterms:modified>
  <cp:category>Akt prawny</cp:category>
</cp:coreProperties>
</file>