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FDEE" w14:textId="77777777" w:rsidR="00A77B3E" w:rsidRDefault="00625328">
      <w:pPr>
        <w:jc w:val="center"/>
        <w:rPr>
          <w:b/>
          <w:caps/>
        </w:rPr>
      </w:pPr>
      <w:r>
        <w:rPr>
          <w:b/>
          <w:caps/>
        </w:rPr>
        <w:t>Uchwała Nr XLII/489/22</w:t>
      </w:r>
      <w:r>
        <w:rPr>
          <w:b/>
          <w:caps/>
        </w:rPr>
        <w:br/>
        <w:t>Rady Miejskiej w Gostyniu</w:t>
      </w:r>
    </w:p>
    <w:p w14:paraId="017A947E" w14:textId="77777777" w:rsidR="00A77B3E" w:rsidRDefault="00625328">
      <w:pPr>
        <w:spacing w:before="280" w:after="280"/>
        <w:jc w:val="center"/>
        <w:rPr>
          <w:b/>
          <w:caps/>
        </w:rPr>
      </w:pPr>
      <w:r>
        <w:t>z dnia 22 września 2022 r.</w:t>
      </w:r>
    </w:p>
    <w:p w14:paraId="569F5128" w14:textId="77777777" w:rsidR="00A77B3E" w:rsidRDefault="00625328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8F94BE4" w14:textId="77777777" w:rsidR="00A77B3E" w:rsidRDefault="00625328">
      <w:pPr>
        <w:keepLines/>
        <w:spacing w:before="120" w:after="120"/>
        <w:ind w:firstLine="227"/>
      </w:pPr>
      <w:r>
        <w:t>Na podstawie art. 18 ust. 2 pkt 9 lit. a ustawy z dnia 8 </w:t>
      </w:r>
      <w:r>
        <w:t>marca 1990 roku o samorządzie gminnym (tekst jednolity Dz.U. z 2022 r. poz. 559 ze zmianami) oraz art. 37 ust. 4 ustawy z dnia 21 sierpnia 1997 r. o gospodarce nieruchomościami (tekst jednolity Dz.U. z 2021 r. poz. 1899 ze zmianą)</w:t>
      </w:r>
    </w:p>
    <w:p w14:paraId="4EE13F65" w14:textId="77777777" w:rsidR="00A77B3E" w:rsidRDefault="00625328">
      <w:pPr>
        <w:spacing w:before="120" w:after="120"/>
        <w:ind w:firstLine="227"/>
        <w:jc w:val="center"/>
      </w:pPr>
      <w:r>
        <w:t>Rada Miejska w Gostyniu u</w:t>
      </w:r>
      <w:r>
        <w:t>chwala, co następuje:</w:t>
      </w:r>
    </w:p>
    <w:p w14:paraId="3249F02A" w14:textId="77777777" w:rsidR="00A77B3E" w:rsidRDefault="0062532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694/6 część o powierzchni 0,0340 ha położonej w Gostyniu na zapleczu ul. Nad Kanią, zapisanej w k</w:t>
      </w:r>
      <w:r>
        <w:t>siędze wieczystej KW PO1Y/00036730/7, stanowiącej własność Gminy Gostyń, na czas nieoznaczony.</w:t>
      </w:r>
    </w:p>
    <w:p w14:paraId="598F595E" w14:textId="77777777" w:rsidR="00A77B3E" w:rsidRDefault="0062532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B644A61" w14:textId="77777777" w:rsidR="00A77B3E" w:rsidRDefault="0062532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1866646" w14:textId="77777777" w:rsidR="00A77B3E" w:rsidRDefault="00A77B3E">
      <w:pPr>
        <w:keepNext/>
        <w:keepLines/>
        <w:spacing w:before="120" w:after="120"/>
        <w:ind w:firstLine="340"/>
      </w:pPr>
    </w:p>
    <w:p w14:paraId="1C0E48CC" w14:textId="77777777" w:rsidR="00A77B3E" w:rsidRDefault="0062532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0257B" w14:paraId="71E44D2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B8AE2" w14:textId="77777777" w:rsidR="0040257B" w:rsidRDefault="004025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BDE1A" w14:textId="77777777" w:rsidR="0040257B" w:rsidRDefault="0062532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E70DCD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AD4C766" w14:textId="77777777" w:rsidR="0040257B" w:rsidRDefault="0040257B">
      <w:pPr>
        <w:rPr>
          <w:szCs w:val="20"/>
        </w:rPr>
      </w:pPr>
    </w:p>
    <w:p w14:paraId="3FF25CBC" w14:textId="77777777" w:rsidR="0040257B" w:rsidRDefault="0062532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FDC797A" w14:textId="77777777" w:rsidR="0040257B" w:rsidRDefault="0062532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XLII/489/22</w:t>
      </w:r>
    </w:p>
    <w:p w14:paraId="582D2DB6" w14:textId="77777777" w:rsidR="0040257B" w:rsidRDefault="0062532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83F8AA3" w14:textId="77777777" w:rsidR="0040257B" w:rsidRDefault="0062532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września 2022 r.</w:t>
      </w:r>
    </w:p>
    <w:p w14:paraId="18B68228" w14:textId="77777777" w:rsidR="0040257B" w:rsidRDefault="00625328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wyrażenia zgody na odstąpienie od </w:t>
      </w:r>
      <w:r>
        <w:rPr>
          <w:b/>
          <w:szCs w:val="20"/>
        </w:rPr>
        <w:t>obowiązku przetargowego trybu zawarcia umowy dzierżawy nieruchomości</w:t>
      </w:r>
    </w:p>
    <w:p w14:paraId="2CAC046F" w14:textId="77777777" w:rsidR="0040257B" w:rsidRDefault="0062532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</w:t>
      </w:r>
      <w:r>
        <w:rPr>
          <w:szCs w:val="20"/>
        </w:rPr>
        <w:t>cych zakres zwykłego zarządu, dotyczących między innymi zasad wydzierżawiania nieruchomości gminnych na czas nieoznaczony.</w:t>
      </w:r>
    </w:p>
    <w:p w14:paraId="5E32F03D" w14:textId="77777777" w:rsidR="0040257B" w:rsidRDefault="00625328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</w:t>
      </w:r>
      <w:r>
        <w:rPr>
          <w:szCs w:val="20"/>
        </w:rPr>
        <w:t xml:space="preserve"> nieoznaczony wymaga zgody rady miejskiej.</w:t>
      </w:r>
    </w:p>
    <w:p w14:paraId="63372CCC" w14:textId="77777777" w:rsidR="0040257B" w:rsidRDefault="00625328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18.12.2022 r. Dzierżawca wyraził chęć dalszej dzierżawy gruntu. Zad</w:t>
      </w:r>
      <w:r>
        <w:rPr>
          <w:szCs w:val="20"/>
        </w:rPr>
        <w:t>eklarował, że będzie korzystał z gruntu wyłącznie na cel ogródka działkowego.</w:t>
      </w:r>
    </w:p>
    <w:p w14:paraId="56BE89BD" w14:textId="77777777" w:rsidR="0040257B" w:rsidRDefault="00625328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66B70C9F" w14:textId="77777777" w:rsidR="0040257B" w:rsidRDefault="00625328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</w:t>
      </w:r>
      <w:r>
        <w:rPr>
          <w:szCs w:val="20"/>
        </w:rPr>
        <w:t>zasie z zachowaniem terminów prawem przewidzianych.</w:t>
      </w:r>
    </w:p>
    <w:p w14:paraId="176C1E5C" w14:textId="77777777" w:rsidR="0040257B" w:rsidRDefault="00625328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29D566CC" w14:textId="77777777" w:rsidR="0040257B" w:rsidRDefault="0040257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0257B" w14:paraId="0DE96CF7" w14:textId="77777777">
        <w:tc>
          <w:tcPr>
            <w:tcW w:w="2500" w:type="pct"/>
            <w:tcBorders>
              <w:right w:val="nil"/>
            </w:tcBorders>
          </w:tcPr>
          <w:p w14:paraId="7AD55C80" w14:textId="77777777" w:rsidR="0040257B" w:rsidRDefault="0040257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64A83C6" w14:textId="77777777" w:rsidR="0040257B" w:rsidRDefault="0062532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3AE24B6" w14:textId="77777777" w:rsidR="0040257B" w:rsidRDefault="0062532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AC33587" w14:textId="77777777" w:rsidR="0040257B" w:rsidRDefault="0062532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F05E8F1" w14:textId="77777777" w:rsidR="0040257B" w:rsidRDefault="0040257B">
      <w:pPr>
        <w:spacing w:before="120" w:after="120"/>
        <w:ind w:firstLine="227"/>
        <w:rPr>
          <w:szCs w:val="20"/>
        </w:rPr>
      </w:pPr>
    </w:p>
    <w:sectPr w:rsidR="0040257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AE3" w14:textId="77777777" w:rsidR="00000000" w:rsidRDefault="00625328">
      <w:r>
        <w:separator/>
      </w:r>
    </w:p>
  </w:endnote>
  <w:endnote w:type="continuationSeparator" w:id="0">
    <w:p w14:paraId="1799D129" w14:textId="77777777" w:rsidR="00000000" w:rsidRDefault="0062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257B" w14:paraId="4BDE2E7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2070A0" w14:textId="77777777" w:rsidR="0040257B" w:rsidRDefault="00625328">
          <w:pPr>
            <w:jc w:val="left"/>
            <w:rPr>
              <w:sz w:val="18"/>
            </w:rPr>
          </w:pPr>
          <w:r>
            <w:rPr>
              <w:sz w:val="18"/>
            </w:rPr>
            <w:t>Id: 62988AC8-6069-4B78-8FB7-B732B598939B.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8D901B" w14:textId="77777777" w:rsidR="0040257B" w:rsidRDefault="006253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A8FF65" w14:textId="77777777" w:rsidR="0040257B" w:rsidRDefault="004025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257B" w14:paraId="3FF470A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A1E461" w14:textId="77777777" w:rsidR="0040257B" w:rsidRDefault="00625328">
          <w:pPr>
            <w:jc w:val="left"/>
            <w:rPr>
              <w:sz w:val="18"/>
            </w:rPr>
          </w:pPr>
          <w:r>
            <w:rPr>
              <w:sz w:val="18"/>
            </w:rPr>
            <w:t>Id: 62988AC8-6069-4B78-8FB7-B732B598939B.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C321CD" w14:textId="77777777" w:rsidR="0040257B" w:rsidRDefault="006253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F9316A2" w14:textId="77777777" w:rsidR="0040257B" w:rsidRDefault="004025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3BA5" w14:textId="77777777" w:rsidR="00000000" w:rsidRDefault="00625328">
      <w:r>
        <w:separator/>
      </w:r>
    </w:p>
  </w:footnote>
  <w:footnote w:type="continuationSeparator" w:id="0">
    <w:p w14:paraId="342477DB" w14:textId="77777777" w:rsidR="00000000" w:rsidRDefault="0062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0257B"/>
    <w:rsid w:val="0062532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27D55"/>
  <w15:docId w15:val="{180EE705-6BF4-4CB7-9F9C-956E3D6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XLII/489/22 z dnia 22 września 2022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2022-09-27T12:42:00Z</dcterms:created>
  <dcterms:modified xsi:type="dcterms:W3CDTF">2022-09-27T12:42:00Z</dcterms:modified>
  <cp:category>Akt prawny</cp:category>
</cp:coreProperties>
</file>