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613D" w14:textId="77777777" w:rsidR="00A77B3E" w:rsidRDefault="00F60689">
      <w:pPr>
        <w:jc w:val="center"/>
        <w:rPr>
          <w:b/>
          <w:caps/>
        </w:rPr>
      </w:pPr>
      <w:r>
        <w:rPr>
          <w:b/>
          <w:caps/>
        </w:rPr>
        <w:t>Uchwała Nr XXXVIII/466/22</w:t>
      </w:r>
      <w:r>
        <w:rPr>
          <w:b/>
          <w:caps/>
        </w:rPr>
        <w:br/>
        <w:t>Rady Miejskiej w Gostyniu</w:t>
      </w:r>
    </w:p>
    <w:p w14:paraId="72F9415E" w14:textId="77777777" w:rsidR="00A77B3E" w:rsidRDefault="00F60689">
      <w:pPr>
        <w:spacing w:before="280" w:after="280"/>
        <w:jc w:val="center"/>
        <w:rPr>
          <w:b/>
          <w:caps/>
        </w:rPr>
      </w:pPr>
      <w:r>
        <w:t>z dnia 2 czerwca 2022 r.</w:t>
      </w:r>
    </w:p>
    <w:p w14:paraId="5F4D95AD" w14:textId="77777777" w:rsidR="00A77B3E" w:rsidRDefault="00F60689">
      <w:pPr>
        <w:keepNext/>
        <w:spacing w:after="480"/>
        <w:jc w:val="center"/>
      </w:pPr>
      <w:r>
        <w:rPr>
          <w:b/>
        </w:rPr>
        <w:t>w sprawie wyrażenia zgody na zbycie w trybie przetargowym prawa własności do nieruchomości niezabudowanej, położonej w Gostyniu przy ul. Wrocławskiej</w:t>
      </w:r>
    </w:p>
    <w:p w14:paraId="3E7408A8" w14:textId="77777777" w:rsidR="00A77B3E" w:rsidRDefault="00F60689">
      <w:pPr>
        <w:keepLines/>
        <w:spacing w:before="120" w:after="120"/>
        <w:ind w:firstLine="227"/>
      </w:pPr>
      <w:r>
        <w:t>Na podstawie art. 18 </w:t>
      </w:r>
      <w:r>
        <w:t>ust. 2 pkt 9 lit. a ustawy z dnia 8 marca 1990 roku o samorządzie gminnym (tekst jednolity Dz. U. z 2022 roku, poz. 559 ze zmianą) oraz art. 37 ust. 1 ustawy z dnia 21 sierpnia 1997 roku o gospodarce nieruchomościami (tekst jednolity Dz. U. z 2021 roku, po</w:t>
      </w:r>
      <w:r>
        <w:t>z. 1899 ze zmianą),</w:t>
      </w:r>
    </w:p>
    <w:p w14:paraId="047CE3B6" w14:textId="77777777" w:rsidR="00A77B3E" w:rsidRDefault="00F60689">
      <w:pPr>
        <w:spacing w:before="120" w:after="120"/>
        <w:ind w:firstLine="227"/>
        <w:jc w:val="center"/>
      </w:pPr>
      <w:r>
        <w:t>Rada Miejska w Gostyniu uchwala, co następuje:</w:t>
      </w:r>
    </w:p>
    <w:p w14:paraId="463865F4" w14:textId="77777777" w:rsidR="00A77B3E" w:rsidRDefault="00F6068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zbycie w trybie przetargowym prawa własności do nieruchomości niezabudowanej, oznaczonej w ewidencji gruntów i budynków jako działka nr 2417/4 o powierzchni 0,0944 </w:t>
      </w:r>
      <w:r>
        <w:t>ha, zapisanej w księdze wieczystej KW PO1Y/00030151/2, położonej w Gostyniu przy ul. Wrocławskiej.</w:t>
      </w:r>
    </w:p>
    <w:p w14:paraId="7CAC1B40" w14:textId="77777777" w:rsidR="00A77B3E" w:rsidRDefault="00F6068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19E6FBE" w14:textId="77777777" w:rsidR="00A77B3E" w:rsidRDefault="00F6068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631B1D9" w14:textId="77777777" w:rsidR="00A77B3E" w:rsidRDefault="00A77B3E">
      <w:pPr>
        <w:keepNext/>
        <w:keepLines/>
        <w:spacing w:before="120" w:after="120"/>
        <w:ind w:firstLine="340"/>
      </w:pPr>
    </w:p>
    <w:p w14:paraId="1B80CC58" w14:textId="77777777" w:rsidR="00A77B3E" w:rsidRDefault="00F6068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F7EA0" w14:paraId="128B8E5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BFEC5" w14:textId="77777777" w:rsidR="004F7EA0" w:rsidRDefault="004F7EA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9AB40" w14:textId="77777777" w:rsidR="004F7EA0" w:rsidRDefault="00F6068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</w:t>
            </w:r>
            <w:r>
              <w:rPr>
                <w:b/>
              </w:rPr>
              <w:t>i</w:t>
            </w:r>
          </w:p>
        </w:tc>
      </w:tr>
    </w:tbl>
    <w:p w14:paraId="0EE1770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A9F2672" w14:textId="77777777" w:rsidR="004F7EA0" w:rsidRDefault="004F7EA0">
      <w:pPr>
        <w:rPr>
          <w:szCs w:val="20"/>
        </w:rPr>
      </w:pPr>
    </w:p>
    <w:p w14:paraId="4692CF63" w14:textId="77777777" w:rsidR="004F7EA0" w:rsidRDefault="00F6068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92AD911" w14:textId="77777777" w:rsidR="004F7EA0" w:rsidRDefault="00F606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XXXVIII/466/22</w:t>
      </w:r>
    </w:p>
    <w:p w14:paraId="4BD61B52" w14:textId="77777777" w:rsidR="004F7EA0" w:rsidRDefault="00F606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FE2F0D4" w14:textId="77777777" w:rsidR="004F7EA0" w:rsidRDefault="00F606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 czerwca 2022 r.</w:t>
      </w:r>
    </w:p>
    <w:p w14:paraId="703DDF43" w14:textId="77777777" w:rsidR="004F7EA0" w:rsidRDefault="00F6068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w trybie </w:t>
      </w:r>
      <w:r>
        <w:rPr>
          <w:szCs w:val="20"/>
        </w:rPr>
        <w:t>przetargowym prawa własności do nieruchomości niezabudowanej, położonej w Gostyniu przy ul. Wrocławskiej</w:t>
      </w:r>
    </w:p>
    <w:p w14:paraId="10AAFD10" w14:textId="77777777" w:rsidR="004F7EA0" w:rsidRDefault="00F60689">
      <w:pPr>
        <w:spacing w:before="120" w:after="120"/>
        <w:ind w:firstLine="227"/>
        <w:rPr>
          <w:szCs w:val="20"/>
        </w:rPr>
      </w:pPr>
      <w:r>
        <w:rPr>
          <w:szCs w:val="20"/>
        </w:rPr>
        <w:t>Przedmiotem niniejszej uchwały jest wyrażenie zgody na zbycie prawa własności do nieruchomości niezabudowanej, stanowiącej własność Gminy Gostyń, oznac</w:t>
      </w:r>
      <w:r>
        <w:rPr>
          <w:szCs w:val="20"/>
        </w:rPr>
        <w:t>zonej w ewidencji gruntów i budynków jako działka nr 2417/4 o powierzchni 0,0944 ha, zapisanej w księdze wieczystej KW PO1Y/00030151/2, położonej w Gostyniu przy ul. Wrocławskiej.</w:t>
      </w:r>
    </w:p>
    <w:p w14:paraId="0ABAFBB3" w14:textId="77777777" w:rsidR="004F7EA0" w:rsidRDefault="00F60689">
      <w:pPr>
        <w:spacing w:before="120" w:after="120"/>
        <w:ind w:firstLine="227"/>
        <w:rPr>
          <w:szCs w:val="20"/>
        </w:rPr>
      </w:pPr>
      <w:r>
        <w:rPr>
          <w:szCs w:val="20"/>
        </w:rPr>
        <w:t>Dla działki nr 2417/4 nie obowiązuje miejscowy plan zagospodarowania przestr</w:t>
      </w:r>
      <w:r>
        <w:rPr>
          <w:szCs w:val="20"/>
        </w:rPr>
        <w:t>zennego, w studium uwarunkowań i kierunków zagospodarowania przestrzennego miasta i gminy Gostyń wyznaczono kierunek zagospodarowania – przebieg pozostałych obwodnic Gostynia.</w:t>
      </w:r>
    </w:p>
    <w:p w14:paraId="4256ADEF" w14:textId="77777777" w:rsidR="004F7EA0" w:rsidRDefault="00F60689">
      <w:pPr>
        <w:spacing w:before="120" w:after="120"/>
        <w:ind w:firstLine="227"/>
        <w:rPr>
          <w:szCs w:val="20"/>
        </w:rPr>
      </w:pPr>
      <w:r>
        <w:rPr>
          <w:szCs w:val="20"/>
        </w:rPr>
        <w:t>Burmistrz Gostynia wydał w dniu 31 marca 2022 roku decyzję Nr 32/2022 o warunkac</w:t>
      </w:r>
      <w:r>
        <w:rPr>
          <w:szCs w:val="20"/>
        </w:rPr>
        <w:t>h zabudowy dla przedmiotowej nieruchomości polegającej na budowie budynku mieszkalnego jednorodzinnego z garażem w bryle budynku.</w:t>
      </w:r>
    </w:p>
    <w:p w14:paraId="125B949A" w14:textId="77777777" w:rsidR="004F7EA0" w:rsidRDefault="00F60689">
      <w:pPr>
        <w:spacing w:before="120" w:after="120"/>
        <w:ind w:firstLine="227"/>
        <w:rPr>
          <w:szCs w:val="20"/>
        </w:rPr>
      </w:pPr>
      <w:r>
        <w:rPr>
          <w:szCs w:val="20"/>
        </w:rPr>
        <w:t>Atrakcyjne położenie nieruchomości spowoduje, że jej sprzedaż będzie interesującą ofertą na lokalnym rynku nieruchomości.</w:t>
      </w:r>
    </w:p>
    <w:p w14:paraId="5E608533" w14:textId="77777777" w:rsidR="004F7EA0" w:rsidRDefault="00F60689">
      <w:pPr>
        <w:spacing w:before="120" w:after="120"/>
        <w:ind w:firstLine="227"/>
        <w:rPr>
          <w:szCs w:val="20"/>
        </w:rPr>
      </w:pPr>
      <w:r>
        <w:rPr>
          <w:szCs w:val="20"/>
        </w:rPr>
        <w:t>Mają</w:t>
      </w:r>
      <w:r>
        <w:rPr>
          <w:szCs w:val="20"/>
        </w:rPr>
        <w:t>c powyższe na uwadze, podjęcie niniejszej uchwały jest uzasadnione.</w:t>
      </w:r>
    </w:p>
    <w:p w14:paraId="37E2EAA4" w14:textId="77777777" w:rsidR="004F7EA0" w:rsidRDefault="004F7EA0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F7EA0" w14:paraId="6BEA2FF9" w14:textId="77777777">
        <w:tc>
          <w:tcPr>
            <w:tcW w:w="2500" w:type="pct"/>
            <w:tcBorders>
              <w:right w:val="nil"/>
            </w:tcBorders>
          </w:tcPr>
          <w:p w14:paraId="17506BC0" w14:textId="77777777" w:rsidR="004F7EA0" w:rsidRDefault="004F7EA0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34253E2" w14:textId="77777777" w:rsidR="004F7EA0" w:rsidRDefault="00F6068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298C23F" w14:textId="77777777" w:rsidR="004F7EA0" w:rsidRDefault="00F6068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960A6C1" w14:textId="77777777" w:rsidR="004F7EA0" w:rsidRDefault="00F6068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23F58F3" w14:textId="77777777" w:rsidR="004F7EA0" w:rsidRDefault="004F7EA0">
      <w:pPr>
        <w:spacing w:before="120" w:after="120"/>
        <w:ind w:firstLine="227"/>
        <w:rPr>
          <w:szCs w:val="20"/>
        </w:rPr>
      </w:pPr>
    </w:p>
    <w:sectPr w:rsidR="004F7EA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F4D8" w14:textId="77777777" w:rsidR="00000000" w:rsidRDefault="00F60689">
      <w:r>
        <w:separator/>
      </w:r>
    </w:p>
  </w:endnote>
  <w:endnote w:type="continuationSeparator" w:id="0">
    <w:p w14:paraId="60A5C922" w14:textId="77777777" w:rsidR="00000000" w:rsidRDefault="00F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F7EA0" w14:paraId="6AF34C5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C66E6A" w14:textId="77777777" w:rsidR="004F7EA0" w:rsidRDefault="00F60689">
          <w:pPr>
            <w:jc w:val="left"/>
            <w:rPr>
              <w:sz w:val="18"/>
            </w:rPr>
          </w:pPr>
          <w:r>
            <w:rPr>
              <w:sz w:val="18"/>
            </w:rPr>
            <w:t>Id: 55F7CF82-5F03-4C6B-AA9A-D01CA74E7060.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86B5A5" w14:textId="77777777" w:rsidR="004F7EA0" w:rsidRDefault="00F606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C37CF2" w14:textId="77777777" w:rsidR="004F7EA0" w:rsidRDefault="004F7EA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F7EA0" w14:paraId="08FD19F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559C77" w14:textId="77777777" w:rsidR="004F7EA0" w:rsidRDefault="00F6068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55F7CF82-5F03-4C6B-AA9A-D01CA74E7060.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60572D" w14:textId="77777777" w:rsidR="004F7EA0" w:rsidRDefault="00F606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0D8D5B1" w14:textId="77777777" w:rsidR="004F7EA0" w:rsidRDefault="004F7EA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0E90" w14:textId="77777777" w:rsidR="00000000" w:rsidRDefault="00F60689">
      <w:r>
        <w:separator/>
      </w:r>
    </w:p>
  </w:footnote>
  <w:footnote w:type="continuationSeparator" w:id="0">
    <w:p w14:paraId="6FF068E7" w14:textId="77777777" w:rsidR="00000000" w:rsidRDefault="00F6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F7EA0"/>
    <w:rsid w:val="00A77B3E"/>
    <w:rsid w:val="00CA2A55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D851F"/>
  <w15:docId w15:val="{21AB51B4-F1D9-419A-9E33-506B09BB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XXXVIII/466/22 z dnia 2 czerwca 2022 r.</dc:title>
  <dc:subject>w sprawie wyrażenia zgody na zbycie w^trybie przetargowym prawa własności do nieruchomości niezabudowanej, położonej w^Gostyniu przy ul. Wrocławskiej</dc:subject>
  <dc:creator>mmajewska</dc:creator>
  <cp:lastModifiedBy>Milena Majewska</cp:lastModifiedBy>
  <cp:revision>2</cp:revision>
  <dcterms:created xsi:type="dcterms:W3CDTF">2022-06-06T13:34:00Z</dcterms:created>
  <dcterms:modified xsi:type="dcterms:W3CDTF">2022-06-06T13:34:00Z</dcterms:modified>
  <cp:category>Akt prawny</cp:category>
</cp:coreProperties>
</file>