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E363" w14:textId="77777777" w:rsidR="00A77B3E" w:rsidRDefault="00D53FCF">
      <w:pPr>
        <w:jc w:val="center"/>
        <w:rPr>
          <w:b/>
          <w:caps/>
        </w:rPr>
      </w:pPr>
      <w:r>
        <w:rPr>
          <w:b/>
          <w:caps/>
        </w:rPr>
        <w:t>Uchwała Nr XXXVIII/462/22</w:t>
      </w:r>
      <w:r>
        <w:rPr>
          <w:b/>
          <w:caps/>
        </w:rPr>
        <w:br/>
        <w:t>Rady Miejskiej w Gostyniu</w:t>
      </w:r>
    </w:p>
    <w:p w14:paraId="59C93FAE" w14:textId="77777777" w:rsidR="00A77B3E" w:rsidRDefault="00D53FCF">
      <w:pPr>
        <w:spacing w:before="280" w:after="280"/>
        <w:jc w:val="center"/>
        <w:rPr>
          <w:b/>
          <w:caps/>
        </w:rPr>
      </w:pPr>
      <w:r>
        <w:t>z dnia 2 czerwca 2022 r.</w:t>
      </w:r>
    </w:p>
    <w:p w14:paraId="189CD393" w14:textId="77777777" w:rsidR="00A77B3E" w:rsidRDefault="00D53FC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536D6E51" w14:textId="77777777" w:rsidR="00A77B3E" w:rsidRDefault="00D53FCF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2022 r. poz. 559 ze zmianą) oraz art. 37 ust. 4 ustawy z dnia 21 sierpnia 1997 r. o gospodarce nieruchomościami (tekst jednolity Dz.U. z 2021 r. poz. 1899 ze zmianą)</w:t>
      </w:r>
    </w:p>
    <w:p w14:paraId="282DF0F2" w14:textId="77777777" w:rsidR="00A77B3E" w:rsidRDefault="00D53FCF">
      <w:pPr>
        <w:spacing w:before="120" w:after="120"/>
        <w:ind w:firstLine="227"/>
        <w:jc w:val="center"/>
      </w:pPr>
      <w:r>
        <w:t>Rada Miejska w Gostyniu uch</w:t>
      </w:r>
      <w:r>
        <w:t>wala, co następuje:</w:t>
      </w:r>
    </w:p>
    <w:p w14:paraId="05812D63" w14:textId="77777777" w:rsidR="00A77B3E" w:rsidRDefault="00D53FCF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 2187/3 część „10” o powierzchni 0,0265 ha położonej w Gostyniu przy ul. Dolnej, zapisanej w księdze</w:t>
      </w:r>
      <w:r>
        <w:t xml:space="preserve"> wieczystej KW PO1Y/00036744/8, stanowiącej własność Gminy Gostyń, na czas nieoznaczony.</w:t>
      </w:r>
    </w:p>
    <w:p w14:paraId="47B6EEA7" w14:textId="77777777" w:rsidR="00A77B3E" w:rsidRDefault="00D53FC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FEE65A4" w14:textId="77777777" w:rsidR="00A77B3E" w:rsidRDefault="00D53FC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7BE30C7" w14:textId="77777777" w:rsidR="00A77B3E" w:rsidRDefault="00A77B3E">
      <w:pPr>
        <w:keepNext/>
        <w:keepLines/>
        <w:spacing w:before="120" w:after="120"/>
        <w:ind w:firstLine="340"/>
      </w:pPr>
    </w:p>
    <w:p w14:paraId="266200DC" w14:textId="77777777" w:rsidR="00A77B3E" w:rsidRDefault="00D53FC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25059" w14:paraId="53964E7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7C51A" w14:textId="77777777" w:rsidR="00425059" w:rsidRDefault="004250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12D5E" w14:textId="77777777" w:rsidR="00425059" w:rsidRDefault="00D53F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84CBA2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28DD689" w14:textId="77777777" w:rsidR="00425059" w:rsidRDefault="00425059">
      <w:pPr>
        <w:rPr>
          <w:szCs w:val="20"/>
        </w:rPr>
      </w:pPr>
    </w:p>
    <w:p w14:paraId="566C2F58" w14:textId="77777777" w:rsidR="00425059" w:rsidRDefault="00D53FC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F611A30" w14:textId="77777777" w:rsidR="00425059" w:rsidRDefault="00D53F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XXXVIII/462/22</w:t>
      </w:r>
    </w:p>
    <w:p w14:paraId="1B366766" w14:textId="77777777" w:rsidR="00425059" w:rsidRDefault="00D53F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129843B" w14:textId="77777777" w:rsidR="00425059" w:rsidRDefault="00D53F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 czerwca 2022 r.</w:t>
      </w:r>
    </w:p>
    <w:p w14:paraId="00C28C8D" w14:textId="77777777" w:rsidR="00425059" w:rsidRDefault="00D53F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dzierżawy nieruchomości</w:t>
      </w:r>
    </w:p>
    <w:p w14:paraId="4296AAC7" w14:textId="77777777" w:rsidR="00425059" w:rsidRDefault="00D53FC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</w:t>
      </w:r>
      <w:r>
        <w:rPr>
          <w:szCs w:val="20"/>
        </w:rPr>
        <w:t>s zwykłego zarządu, dotyczących między innymi zasad wydzierżawiania nieruchomości gminnych na czas nieoznaczony.</w:t>
      </w:r>
    </w:p>
    <w:p w14:paraId="29227EEB" w14:textId="77777777" w:rsidR="00425059" w:rsidRDefault="00D53FC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</w:t>
      </w:r>
      <w:r>
        <w:rPr>
          <w:szCs w:val="20"/>
        </w:rPr>
        <w:t>ony wymaga zgody rady miejskiej.</w:t>
      </w:r>
    </w:p>
    <w:p w14:paraId="2B6BCE85" w14:textId="77777777" w:rsidR="00425059" w:rsidRDefault="00D53FCF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10.07.2022 r. Dzierżawca wyraził chęć dalszej dzierżawy gruntu. Zadeklarował,</w:t>
      </w:r>
      <w:r>
        <w:rPr>
          <w:szCs w:val="20"/>
        </w:rPr>
        <w:t xml:space="preserve"> że będzie korzystał z gruntu wyłącznie na cel ogródka działkowego.</w:t>
      </w:r>
    </w:p>
    <w:p w14:paraId="61DE934A" w14:textId="77777777" w:rsidR="00425059" w:rsidRDefault="00D53FCF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32C568F5" w14:textId="77777777" w:rsidR="00425059" w:rsidRDefault="00D53FCF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</w:t>
      </w:r>
      <w:r>
        <w:rPr>
          <w:szCs w:val="20"/>
        </w:rPr>
        <w:t>chowaniem terminów prawem przewidzianych.</w:t>
      </w:r>
    </w:p>
    <w:p w14:paraId="5A584822" w14:textId="77777777" w:rsidR="00425059" w:rsidRDefault="00D53FCF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07D424FC" w14:textId="77777777" w:rsidR="00425059" w:rsidRDefault="00425059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25059" w14:paraId="460E3CC9" w14:textId="77777777">
        <w:tc>
          <w:tcPr>
            <w:tcW w:w="2500" w:type="pct"/>
            <w:tcBorders>
              <w:right w:val="nil"/>
            </w:tcBorders>
          </w:tcPr>
          <w:p w14:paraId="709B88D9" w14:textId="77777777" w:rsidR="00425059" w:rsidRDefault="00425059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9DDDA9B" w14:textId="77777777" w:rsidR="00425059" w:rsidRDefault="00D53F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F1823D4" w14:textId="77777777" w:rsidR="00425059" w:rsidRDefault="00D53F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C236CB6" w14:textId="77777777" w:rsidR="00425059" w:rsidRDefault="00D53F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B3ECD7A" w14:textId="77777777" w:rsidR="00425059" w:rsidRDefault="00425059">
      <w:pPr>
        <w:spacing w:before="120" w:after="120"/>
        <w:ind w:firstLine="227"/>
        <w:jc w:val="left"/>
        <w:rPr>
          <w:szCs w:val="20"/>
        </w:rPr>
      </w:pPr>
    </w:p>
    <w:sectPr w:rsidR="0042505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D2EB" w14:textId="77777777" w:rsidR="00000000" w:rsidRDefault="00D53FCF">
      <w:r>
        <w:separator/>
      </w:r>
    </w:p>
  </w:endnote>
  <w:endnote w:type="continuationSeparator" w:id="0">
    <w:p w14:paraId="26E0E59D" w14:textId="77777777" w:rsidR="00000000" w:rsidRDefault="00D5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25059" w14:paraId="3C5C22A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D7EEC5" w14:textId="77777777" w:rsidR="00425059" w:rsidRDefault="00D53FCF">
          <w:pPr>
            <w:jc w:val="left"/>
            <w:rPr>
              <w:sz w:val="18"/>
            </w:rPr>
          </w:pPr>
          <w:r>
            <w:rPr>
              <w:sz w:val="18"/>
            </w:rPr>
            <w:t>Id: 359373BC-68EE-435A-A33B-E7719259D36A.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EFD8C6" w14:textId="77777777" w:rsidR="00425059" w:rsidRDefault="00D53F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A980B0" w14:textId="77777777" w:rsidR="00425059" w:rsidRDefault="0042505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25059" w14:paraId="78F1FDB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8AA61A" w14:textId="77777777" w:rsidR="00425059" w:rsidRDefault="00D53FC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359373BC-68EE-435A-A33B-E7719259D36A.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12F947" w14:textId="77777777" w:rsidR="00425059" w:rsidRDefault="00D53F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69F6F61" w14:textId="77777777" w:rsidR="00425059" w:rsidRDefault="004250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8EB9" w14:textId="77777777" w:rsidR="00000000" w:rsidRDefault="00D53FCF">
      <w:r>
        <w:separator/>
      </w:r>
    </w:p>
  </w:footnote>
  <w:footnote w:type="continuationSeparator" w:id="0">
    <w:p w14:paraId="44CEFB37" w14:textId="77777777" w:rsidR="00000000" w:rsidRDefault="00D5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25059"/>
    <w:rsid w:val="00A77B3E"/>
    <w:rsid w:val="00CA2A55"/>
    <w:rsid w:val="00D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2456E"/>
  <w15:docId w15:val="{1AE0BF44-6819-4D26-8FE7-1556D657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XXXVIII/462/22 z dnia 2 czerwca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2022-06-06T13:31:00Z</dcterms:created>
  <dcterms:modified xsi:type="dcterms:W3CDTF">2022-06-06T13:31:00Z</dcterms:modified>
  <cp:category>Akt prawny</cp:category>
</cp:coreProperties>
</file>