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8E" w:rsidRPr="00B34091" w:rsidRDefault="00CC448E" w:rsidP="00CC448E">
      <w:pPr>
        <w:spacing w:line="240" w:lineRule="auto"/>
        <w:rPr>
          <w:i/>
          <w:iCs/>
        </w:rPr>
      </w:pPr>
    </w:p>
    <w:p w:rsidR="00CC448E" w:rsidRDefault="00CC448E" w:rsidP="00CC448E">
      <w:pPr>
        <w:spacing w:line="240" w:lineRule="auto"/>
        <w:jc w:val="center"/>
        <w:rPr>
          <w:b/>
        </w:rPr>
      </w:pPr>
      <w:r>
        <w:rPr>
          <w:b/>
        </w:rPr>
        <w:t>Raport z audytu dostępności</w:t>
      </w:r>
      <w:r w:rsidR="0095340C">
        <w:rPr>
          <w:b/>
        </w:rPr>
        <w:t xml:space="preserve"> cyfrowej</w:t>
      </w:r>
    </w:p>
    <w:p w:rsidR="0095340C" w:rsidRPr="00257C0B" w:rsidRDefault="0095340C" w:rsidP="00CC448E">
      <w:pPr>
        <w:spacing w:line="240" w:lineRule="auto"/>
        <w:jc w:val="center"/>
        <w:rPr>
          <w:b/>
        </w:rPr>
      </w:pPr>
      <w:r>
        <w:rPr>
          <w:b/>
        </w:rPr>
        <w:t>wg stanu na dzień 31.03.2022 r.</w:t>
      </w:r>
    </w:p>
    <w:tbl>
      <w:tblPr>
        <w:tblStyle w:val="Tabela-Siatka"/>
        <w:tblW w:w="9495" w:type="dxa"/>
        <w:tblLook w:val="04A0"/>
      </w:tblPr>
      <w:tblGrid>
        <w:gridCol w:w="2518"/>
        <w:gridCol w:w="6977"/>
      </w:tblGrid>
      <w:tr w:rsidR="00CC448E" w:rsidTr="00750BAC">
        <w:tc>
          <w:tcPr>
            <w:tcW w:w="2518" w:type="dxa"/>
          </w:tcPr>
          <w:p w:rsidR="00CC448E" w:rsidRPr="0095340C" w:rsidRDefault="00CC448E" w:rsidP="00750BAC">
            <w:pPr>
              <w:rPr>
                <w:b/>
                <w:sz w:val="22"/>
              </w:rPr>
            </w:pPr>
            <w:r w:rsidRPr="0095340C">
              <w:rPr>
                <w:b/>
                <w:sz w:val="22"/>
              </w:rPr>
              <w:t>Stan faktyczny</w:t>
            </w:r>
          </w:p>
        </w:tc>
        <w:tc>
          <w:tcPr>
            <w:tcW w:w="6977" w:type="dxa"/>
          </w:tcPr>
          <w:p w:rsidR="00CC448E" w:rsidRPr="00A32008" w:rsidRDefault="00CC448E" w:rsidP="00750BAC">
            <w:pPr>
              <w:jc w:val="both"/>
            </w:pPr>
            <w:r>
              <w:t xml:space="preserve">Urząd prowadzi sześć następujących stron internetowych: </w:t>
            </w:r>
            <w:hyperlink r:id="rId7" w:history="1">
              <w:r w:rsidRPr="00EC2F06">
                <w:rPr>
                  <w:rStyle w:val="Hipercze"/>
                </w:rPr>
                <w:t>www.gostyn.pl</w:t>
              </w:r>
            </w:hyperlink>
            <w:r>
              <w:t xml:space="preserve">, </w:t>
            </w:r>
            <w:hyperlink r:id="rId8" w:history="1">
              <w:r w:rsidRPr="007D0128">
                <w:rPr>
                  <w:rStyle w:val="Hipercze"/>
                </w:rPr>
                <w:t>biuletyn.gostyn.pl</w:t>
              </w:r>
            </w:hyperlink>
            <w:r>
              <w:t xml:space="preserve">, </w:t>
            </w:r>
            <w:hyperlink r:id="rId9" w:history="1">
              <w:r w:rsidRPr="007D0128">
                <w:rPr>
                  <w:rStyle w:val="Hipercze"/>
                </w:rPr>
                <w:t>organizacje.gostyn.pl</w:t>
              </w:r>
            </w:hyperlink>
            <w:r>
              <w:t xml:space="preserve">,  </w:t>
            </w:r>
            <w:hyperlink r:id="rId10" w:history="1">
              <w:r w:rsidRPr="007D0128">
                <w:rPr>
                  <w:rStyle w:val="Hipercze"/>
                </w:rPr>
                <w:t>m.gostyn.pl</w:t>
              </w:r>
            </w:hyperlink>
            <w:r>
              <w:t xml:space="preserve">, </w:t>
            </w:r>
            <w:hyperlink r:id="rId11" w:history="1">
              <w:r w:rsidRPr="007D0128">
                <w:rPr>
                  <w:rStyle w:val="Hipercze"/>
                </w:rPr>
                <w:t>um-gostyn.ebo</w:t>
              </w:r>
              <w:r w:rsidR="00750BAC" w:rsidRPr="007D0128">
                <w:rPr>
                  <w:rStyle w:val="Hipercze"/>
                </w:rPr>
                <w:t>i.pl</w:t>
              </w:r>
            </w:hyperlink>
            <w:r w:rsidR="00750BAC">
              <w:t xml:space="preserve"> oraz</w:t>
            </w:r>
            <w:r w:rsidR="00281E60">
              <w:t xml:space="preserve"> </w:t>
            </w:r>
            <w:hyperlink r:id="rId12" w:history="1">
              <w:r w:rsidR="00281E60" w:rsidRPr="007D0128">
                <w:rPr>
                  <w:rStyle w:val="Hipercze"/>
                </w:rPr>
                <w:t>konsultacje.gostyn.pl</w:t>
              </w:r>
            </w:hyperlink>
            <w:r>
              <w:t>,</w:t>
            </w:r>
            <w:r w:rsidR="00281E60">
              <w:t xml:space="preserve"> na</w:t>
            </w:r>
            <w:r>
              <w:t xml:space="preserve"> </w:t>
            </w:r>
            <w:r w:rsidRPr="00A32008">
              <w:t>k</w:t>
            </w:r>
            <w:r w:rsidR="00281E60" w:rsidRPr="00A32008">
              <w:t>ażdej znajduje się deklaracja</w:t>
            </w:r>
            <w:r w:rsidRPr="00A32008">
              <w:t xml:space="preserve"> dostępności.</w:t>
            </w:r>
          </w:p>
          <w:p w:rsidR="00750BAC" w:rsidRDefault="00173669" w:rsidP="00750BAC">
            <w:pPr>
              <w:jc w:val="both"/>
              <w:rPr>
                <w:color w:val="FF0000"/>
              </w:rPr>
            </w:pPr>
            <w:r>
              <w:t xml:space="preserve">Ponadto Urząd </w:t>
            </w:r>
            <w:r w:rsidR="00CC448E">
              <w:t>posiada</w:t>
            </w:r>
            <w:r w:rsidR="00F9775E">
              <w:t xml:space="preserve"> aplikacj</w:t>
            </w:r>
            <w:r>
              <w:t xml:space="preserve">ę mobilną </w:t>
            </w:r>
            <w:hyperlink r:id="rId13" w:history="1">
              <w:r w:rsidR="00CC448E" w:rsidRPr="007D0128">
                <w:rPr>
                  <w:rStyle w:val="Hipercze"/>
                </w:rPr>
                <w:t>e-Gostyń</w:t>
              </w:r>
            </w:hyperlink>
            <w:r w:rsidR="00CC448E">
              <w:t xml:space="preserve"> </w:t>
            </w:r>
            <w:r>
              <w:t>dostępną</w:t>
            </w:r>
            <w:r w:rsidR="00F9775E">
              <w:t xml:space="preserve"> </w:t>
            </w:r>
            <w:r>
              <w:t>po</w:t>
            </w:r>
            <w:r w:rsidR="00F9775E">
              <w:t>przez sklep</w:t>
            </w:r>
            <w:r w:rsidR="00CC448E">
              <w:t xml:space="preserve"> G</w:t>
            </w:r>
            <w:r w:rsidR="00750BAC">
              <w:t>oogle play</w:t>
            </w:r>
            <w:r w:rsidR="00CC448E">
              <w:t>,</w:t>
            </w:r>
            <w:r w:rsidR="00F9775E">
              <w:t xml:space="preserve"> </w:t>
            </w:r>
            <w:r>
              <w:t xml:space="preserve">która również posiada </w:t>
            </w:r>
            <w:r w:rsidR="00F9775E">
              <w:t>deklarac</w:t>
            </w:r>
            <w:r>
              <w:t>ję</w:t>
            </w:r>
            <w:r w:rsidR="00CC448E" w:rsidRPr="00750BAC">
              <w:t xml:space="preserve"> dostępności.</w:t>
            </w:r>
            <w:r w:rsidR="00281E60">
              <w:rPr>
                <w:color w:val="FF0000"/>
              </w:rPr>
              <w:t xml:space="preserve"> </w:t>
            </w:r>
          </w:p>
          <w:p w:rsidR="00CC448E" w:rsidRDefault="00F9775E" w:rsidP="00750BAC">
            <w:pPr>
              <w:jc w:val="both"/>
              <w:rPr>
                <w:color w:val="FF0000"/>
              </w:rPr>
            </w:pPr>
            <w:r>
              <w:t xml:space="preserve">Mając na uwadze potrzeby osób ze szczególnymi potrzebami </w:t>
            </w:r>
            <w:r>
              <w:br/>
              <w:t>n</w:t>
            </w:r>
            <w:r w:rsidR="00CC448E" w:rsidRPr="003B791C">
              <w:t>a stronie</w:t>
            </w:r>
            <w:r w:rsidR="00CC448E">
              <w:rPr>
                <w:color w:val="FF0000"/>
              </w:rPr>
              <w:t xml:space="preserve"> </w:t>
            </w:r>
            <w:r w:rsidR="00CC448E" w:rsidRPr="00EE600F">
              <w:t>www.biuletyn</w:t>
            </w:r>
            <w:r w:rsidR="00CC448E">
              <w:t xml:space="preserve">.gostyn.pl </w:t>
            </w:r>
            <w:r>
              <w:t>utworzono zakładkę</w:t>
            </w:r>
            <w:r w:rsidR="00CC448E">
              <w:t xml:space="preserve"> </w:t>
            </w:r>
            <w:r w:rsidR="00CC448E">
              <w:br/>
              <w:t>„Dostępność”, w której zamieszczono informacje o powołaniu koordynatora i zespołu ds. dostępności, zamieszczono także plany działania i wykonan</w:t>
            </w:r>
            <w:r>
              <w:t>ia zadań w zakresie dostępności oraz</w:t>
            </w:r>
            <w:r w:rsidR="00CC448E">
              <w:t xml:space="preserve"> informację w polskim języku migowym o zakresie działalności Urzędu. </w:t>
            </w:r>
          </w:p>
          <w:p w:rsidR="00CC448E" w:rsidRPr="00281E60" w:rsidRDefault="00CC448E" w:rsidP="00750BAC">
            <w:pPr>
              <w:jc w:val="both"/>
            </w:pPr>
            <w:r w:rsidRPr="00281E60">
              <w:t>Zgodnie z przepisami dokonano przeglądu posiadanych stron pod kątem ich aktualizacji. W przypadku braku spełnienia wymogów ustawowych zapewniany jest dostęp alternatywny.</w:t>
            </w:r>
          </w:p>
        </w:tc>
      </w:tr>
      <w:tr w:rsidR="00CC448E" w:rsidTr="00750BAC">
        <w:tc>
          <w:tcPr>
            <w:tcW w:w="2518" w:type="dxa"/>
          </w:tcPr>
          <w:p w:rsidR="00CC448E" w:rsidRPr="0095340C" w:rsidRDefault="00CC448E" w:rsidP="00750BAC">
            <w:pPr>
              <w:rPr>
                <w:b/>
                <w:sz w:val="22"/>
              </w:rPr>
            </w:pPr>
            <w:r w:rsidRPr="0095340C">
              <w:rPr>
                <w:b/>
                <w:sz w:val="22"/>
              </w:rPr>
              <w:t>Stan oczekiwany</w:t>
            </w:r>
          </w:p>
        </w:tc>
        <w:tc>
          <w:tcPr>
            <w:tcW w:w="6977" w:type="dxa"/>
          </w:tcPr>
          <w:p w:rsidR="00CC448E" w:rsidRDefault="00CC448E" w:rsidP="00750BAC">
            <w:pPr>
              <w:jc w:val="both"/>
            </w:pPr>
            <w:r>
              <w:t>Zgodny z obowiązującymi przepisami i wytycznymi w zakresie dostępności instytucji dla osób ze szczególnymi potrzebami</w:t>
            </w:r>
            <w:r w:rsidR="0095340C">
              <w:t>.</w:t>
            </w:r>
          </w:p>
        </w:tc>
      </w:tr>
      <w:tr w:rsidR="00CC448E" w:rsidTr="00750BAC">
        <w:tc>
          <w:tcPr>
            <w:tcW w:w="2518" w:type="dxa"/>
          </w:tcPr>
          <w:p w:rsidR="00CC448E" w:rsidRPr="0095340C" w:rsidRDefault="00CC448E" w:rsidP="00750BAC">
            <w:pPr>
              <w:rPr>
                <w:b/>
                <w:sz w:val="22"/>
              </w:rPr>
            </w:pPr>
            <w:r w:rsidRPr="0095340C">
              <w:rPr>
                <w:b/>
                <w:sz w:val="22"/>
              </w:rPr>
              <w:t>Rekomendacje</w:t>
            </w:r>
          </w:p>
        </w:tc>
        <w:tc>
          <w:tcPr>
            <w:tcW w:w="6977" w:type="dxa"/>
          </w:tcPr>
          <w:p w:rsidR="00CC448E" w:rsidRDefault="00CC448E" w:rsidP="00B54EC5">
            <w:pPr>
              <w:spacing w:after="0"/>
              <w:jc w:val="both"/>
            </w:pPr>
            <w:r>
              <w:t>Systematycznie monitorować i dostosowywać dostępność cyfrową do stanu oczekiwanego.</w:t>
            </w:r>
          </w:p>
        </w:tc>
      </w:tr>
    </w:tbl>
    <w:p w:rsidR="00CC448E" w:rsidRDefault="00CC448E" w:rsidP="00CC448E">
      <w:pPr>
        <w:spacing w:line="240" w:lineRule="auto"/>
      </w:pPr>
    </w:p>
    <w:p w:rsidR="00477C29" w:rsidRDefault="00477C29"/>
    <w:sectPr w:rsidR="00477C29" w:rsidSect="00750BA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EA" w:rsidRDefault="00B21AEA" w:rsidP="00F655DB">
      <w:pPr>
        <w:spacing w:after="0" w:line="240" w:lineRule="auto"/>
      </w:pPr>
      <w:r>
        <w:separator/>
      </w:r>
    </w:p>
  </w:endnote>
  <w:endnote w:type="continuationSeparator" w:id="0">
    <w:p w:rsidR="00B21AEA" w:rsidRDefault="00B21AEA" w:rsidP="00F6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9728"/>
      <w:docPartObj>
        <w:docPartGallery w:val="Page Numbers (Bottom of Page)"/>
        <w:docPartUnique/>
      </w:docPartObj>
    </w:sdtPr>
    <w:sdtContent>
      <w:p w:rsidR="00750BAC" w:rsidRDefault="00B92301">
        <w:pPr>
          <w:pStyle w:val="Stopka"/>
          <w:jc w:val="center"/>
        </w:pPr>
        <w:fldSimple w:instr=" PAGE   \* MERGEFORMAT ">
          <w:r w:rsidR="007D0128">
            <w:rPr>
              <w:noProof/>
            </w:rPr>
            <w:t>1</w:t>
          </w:r>
        </w:fldSimple>
      </w:p>
    </w:sdtContent>
  </w:sdt>
  <w:p w:rsidR="00750BAC" w:rsidRDefault="00750B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EA" w:rsidRDefault="00B21AEA" w:rsidP="00F655DB">
      <w:pPr>
        <w:spacing w:after="0" w:line="240" w:lineRule="auto"/>
      </w:pPr>
      <w:r>
        <w:separator/>
      </w:r>
    </w:p>
  </w:footnote>
  <w:footnote w:type="continuationSeparator" w:id="0">
    <w:p w:rsidR="00B21AEA" w:rsidRDefault="00B21AEA" w:rsidP="00F65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4AA"/>
    <w:multiLevelType w:val="hybridMultilevel"/>
    <w:tmpl w:val="FAC026FE"/>
    <w:lvl w:ilvl="0" w:tplc="CA64D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2F98"/>
    <w:multiLevelType w:val="hybridMultilevel"/>
    <w:tmpl w:val="D458DEDE"/>
    <w:lvl w:ilvl="0" w:tplc="2ABE30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CA02DC6"/>
    <w:multiLevelType w:val="hybridMultilevel"/>
    <w:tmpl w:val="DFC08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D63CFF"/>
    <w:multiLevelType w:val="hybridMultilevel"/>
    <w:tmpl w:val="C4B6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365D3"/>
    <w:multiLevelType w:val="hybridMultilevel"/>
    <w:tmpl w:val="0BBE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E02E0"/>
    <w:multiLevelType w:val="hybridMultilevel"/>
    <w:tmpl w:val="47C0F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41935"/>
    <w:multiLevelType w:val="hybridMultilevel"/>
    <w:tmpl w:val="94BA2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48E"/>
    <w:rsid w:val="00062957"/>
    <w:rsid w:val="00173669"/>
    <w:rsid w:val="00281E60"/>
    <w:rsid w:val="003160EC"/>
    <w:rsid w:val="00410B75"/>
    <w:rsid w:val="00477C29"/>
    <w:rsid w:val="00652BAA"/>
    <w:rsid w:val="00750BAC"/>
    <w:rsid w:val="0078491C"/>
    <w:rsid w:val="007D0128"/>
    <w:rsid w:val="00812EBD"/>
    <w:rsid w:val="0095340C"/>
    <w:rsid w:val="00A32008"/>
    <w:rsid w:val="00B2063C"/>
    <w:rsid w:val="00B21AEA"/>
    <w:rsid w:val="00B54EC5"/>
    <w:rsid w:val="00B92301"/>
    <w:rsid w:val="00CC448E"/>
    <w:rsid w:val="00D108B9"/>
    <w:rsid w:val="00E17A47"/>
    <w:rsid w:val="00EA158B"/>
    <w:rsid w:val="00EE64D5"/>
    <w:rsid w:val="00F655DB"/>
    <w:rsid w:val="00F9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48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48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448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C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48E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CC448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CC448E"/>
    <w:pPr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44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letyn.gostyn.pl" TargetMode="External"/><Relationship Id="rId13" Type="http://schemas.openxmlformats.org/officeDocument/2006/relationships/hyperlink" Target="https://play.google.com/store/apps/details?id=pl.sputnik.gostyn&amp;hl=pl&amp;gl=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yn.pl" TargetMode="External"/><Relationship Id="rId12" Type="http://schemas.openxmlformats.org/officeDocument/2006/relationships/hyperlink" Target="https://konsultacje.gostyn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-gostyn.eboi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.gosty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anizacje.gostyn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mkrystkowiak</cp:lastModifiedBy>
  <cp:revision>10</cp:revision>
  <cp:lastPrinted>2022-03-30T12:54:00Z</cp:lastPrinted>
  <dcterms:created xsi:type="dcterms:W3CDTF">2022-03-22T09:29:00Z</dcterms:created>
  <dcterms:modified xsi:type="dcterms:W3CDTF">2022-03-31T09:46:00Z</dcterms:modified>
</cp:coreProperties>
</file>