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D9AD" w14:textId="77777777" w:rsidR="00A77B3E" w:rsidRDefault="00D561CD">
      <w:pPr>
        <w:jc w:val="center"/>
        <w:rPr>
          <w:b/>
          <w:caps/>
        </w:rPr>
      </w:pPr>
      <w:r>
        <w:rPr>
          <w:b/>
          <w:caps/>
        </w:rPr>
        <w:t>Uchwała Nr XXXIV/420/22</w:t>
      </w:r>
      <w:r>
        <w:rPr>
          <w:b/>
          <w:caps/>
        </w:rPr>
        <w:br/>
        <w:t>Rady Miejskiej w Gostyniu</w:t>
      </w:r>
    </w:p>
    <w:p w14:paraId="6467AB0C" w14:textId="77777777" w:rsidR="00A77B3E" w:rsidRDefault="00D561CD">
      <w:pPr>
        <w:spacing w:before="280" w:after="280"/>
        <w:jc w:val="center"/>
        <w:rPr>
          <w:b/>
          <w:caps/>
        </w:rPr>
      </w:pPr>
      <w:r>
        <w:t>z dnia 3 lutego 2022 r.</w:t>
      </w:r>
    </w:p>
    <w:p w14:paraId="7819C618" w14:textId="77777777" w:rsidR="00A77B3E" w:rsidRDefault="00D561CD">
      <w:pPr>
        <w:keepNext/>
        <w:spacing w:after="480"/>
        <w:jc w:val="center"/>
      </w:pPr>
      <w:r>
        <w:rPr>
          <w:b/>
        </w:rPr>
        <w:t>w sprawie zmieniająca uchwałę w sprawie uchwalenia „Regulaminu dostarczania wody i odprowadzania ścieków na terenie Gminy Gostyń”</w:t>
      </w:r>
    </w:p>
    <w:p w14:paraId="0FD185A7" w14:textId="77777777" w:rsidR="00A77B3E" w:rsidRDefault="00D561CD">
      <w:pPr>
        <w:keepLines/>
        <w:spacing w:before="120" w:after="120"/>
        <w:ind w:firstLine="227"/>
      </w:pPr>
      <w:r>
        <w:t>Na podstawie art. 18 ust. 2 pkt 15 ustawy z </w:t>
      </w:r>
      <w:r>
        <w:t>dnia 8 marca 1990 r. o samorządzie gminnym (</w:t>
      </w:r>
      <w:proofErr w:type="spellStart"/>
      <w:r>
        <w:t>T.j</w:t>
      </w:r>
      <w:proofErr w:type="spellEnd"/>
      <w:r>
        <w:t>. Dz. U. z 2021 r., poz. 1372, ze zm.) w zw. z art. 19 ust. 3 ustawy z dnia 7 czerwca 2001 r. o zbiorowym zaopatrzeniu w wodę i zbiorowym odprowadzaniu ścieków (</w:t>
      </w:r>
      <w:proofErr w:type="spellStart"/>
      <w:r>
        <w:t>T.j</w:t>
      </w:r>
      <w:proofErr w:type="spellEnd"/>
      <w:r>
        <w:t>. Dz. U. z 2020 r. poz. 2028) uchwala się, co</w:t>
      </w:r>
      <w:r>
        <w:t xml:space="preserve"> następuje:</w:t>
      </w:r>
    </w:p>
    <w:p w14:paraId="7400FFC0" w14:textId="77777777" w:rsidR="00A77B3E" w:rsidRDefault="00D561CD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XLII/550/18 Rady Miejskiej w Gostyniu z dnia 13 września 2018 r. w sprawie uchwalenia „Regulaminu dostarczania wody i odprowadzania ścieków na terenie Gminy Gostyń” (Dz. Urz. Woj. Wielkopolskiego poz. 7129) wprowadza się nastę</w:t>
      </w:r>
      <w:r>
        <w:t>pujące zmiany:</w:t>
      </w:r>
    </w:p>
    <w:p w14:paraId="65606FC5" w14:textId="77777777" w:rsidR="00A77B3E" w:rsidRDefault="00D561CD">
      <w:pPr>
        <w:spacing w:before="120" w:after="120"/>
        <w:ind w:left="340" w:hanging="227"/>
      </w:pPr>
      <w:r>
        <w:t>1) </w:t>
      </w:r>
      <w:r>
        <w:t>użyte, w różnej liczbie i różnym przypadku, wyrazy „Warunki przyłączenia do sieci wodociągowej lub sieci kanalizacyjnej” zastępuje się użytymi w odpowiedniej liczbie i odpowiednim przypadku wyrazami „Warunki przyłączenia do sieci”;</w:t>
      </w:r>
    </w:p>
    <w:p w14:paraId="3FACBEB2" w14:textId="77777777" w:rsidR="00A77B3E" w:rsidRDefault="00D561CD">
      <w:pPr>
        <w:spacing w:before="120" w:after="120"/>
        <w:ind w:left="340" w:hanging="227"/>
      </w:pPr>
      <w:r>
        <w:t>2) </w:t>
      </w:r>
      <w:r>
        <w:t>w §</w:t>
      </w:r>
      <w:r>
        <w:t xml:space="preserve"> 2 ust. 1 wyrazy „(Dz. U. z 2018 r. poz. 1152)” zastępuje się wyrazami „(Dz. U. z 2020 r. poz. 2028).”;</w:t>
      </w:r>
    </w:p>
    <w:p w14:paraId="611C7C3E" w14:textId="77777777" w:rsidR="00A77B3E" w:rsidRDefault="00D561CD">
      <w:pPr>
        <w:spacing w:before="120" w:after="120"/>
        <w:ind w:left="340" w:hanging="227"/>
      </w:pPr>
      <w:r>
        <w:t>3) </w:t>
      </w:r>
      <w:r>
        <w:t>w § 3 ust. 1 pkt 3 otrzymuje brzmienie:</w:t>
      </w:r>
    </w:p>
    <w:p w14:paraId="1CD73E9A" w14:textId="77777777" w:rsidR="00A77B3E" w:rsidRDefault="00D561CD">
      <w:pPr>
        <w:spacing w:before="120" w:after="120"/>
        <w:ind w:firstLine="227"/>
      </w:pPr>
      <w:r>
        <w:t>„3) ciągłości i niezawodności odprowadzania ścieków do urządzeń kanalizacyjnych, dla której zawarto umowę, zg</w:t>
      </w:r>
      <w:r>
        <w:t>odnie z wydanymi „Warunkami przyłączenia do sieci”, w ilości minimum 0,2 m3/osobę/dobę, w granicach technicznych możliwości świadczenia usług wyznaczonych, m.in. strukturą i średnicą, przyłącza kanalizacyjnego oraz instalacji wewnętrznej odbiorcy usług;”;;</w:t>
      </w:r>
    </w:p>
    <w:p w14:paraId="088958E4" w14:textId="77777777" w:rsidR="00A77B3E" w:rsidRDefault="00D561CD">
      <w:pPr>
        <w:spacing w:before="120" w:after="120"/>
        <w:ind w:left="340" w:hanging="227"/>
      </w:pPr>
      <w:r>
        <w:t>4) </w:t>
      </w:r>
      <w:r>
        <w:t>w § 8 ust. 3 wyrazy „(Dz.U. z 2018 r. poz. 1025, 1104)” oraz „(Dz.U. z 2017 r. poz. 683 i 2361)”zastępuje się odpowiednio wyrazami „(Dz. U. z 2020 r. poz. 1740) oraz „(Dz.U. z 2020 r. poz. 287).”;</w:t>
      </w:r>
    </w:p>
    <w:p w14:paraId="1823C61F" w14:textId="77777777" w:rsidR="00A77B3E" w:rsidRDefault="00D561CD">
      <w:pPr>
        <w:spacing w:before="120" w:after="120"/>
        <w:ind w:left="340" w:hanging="227"/>
      </w:pPr>
      <w:r>
        <w:t>5) </w:t>
      </w:r>
      <w:r>
        <w:t>§ 15. i 16. otrzymuje brzmienie:</w:t>
      </w:r>
    </w:p>
    <w:p w14:paraId="2F745BF2" w14:textId="77777777" w:rsidR="00A77B3E" w:rsidRDefault="00D561CD">
      <w:pPr>
        <w:keepLines/>
        <w:spacing w:before="120" w:after="120"/>
        <w:ind w:left="453" w:firstLine="227"/>
      </w:pPr>
      <w:r>
        <w:t>„</w:t>
      </w:r>
      <w:r>
        <w:t>§ 15. </w:t>
      </w:r>
      <w:r>
        <w:t>Wydawanie „W</w:t>
      </w:r>
      <w:r>
        <w:t>arunków przyłączenia do sieci” odbywa się w trybie i na zasadach przewidzianych w przepisie art. 19a ustawy.</w:t>
      </w:r>
      <w:r>
        <w:t>”</w:t>
      </w:r>
      <w:r>
        <w:t>.</w:t>
      </w:r>
    </w:p>
    <w:p w14:paraId="1DF80DBC" w14:textId="77777777" w:rsidR="00A77B3E" w:rsidRDefault="00D561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t>„Warunki przyłączenia do sieci”, o których mowa w § 15. Regulaminu, winny co najmniej:</w:t>
      </w:r>
    </w:p>
    <w:p w14:paraId="5033AF53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zawierać informacje określone przepisem art. 1</w:t>
      </w:r>
      <w:r>
        <w:rPr>
          <w:color w:val="000000"/>
          <w:u w:color="000000"/>
        </w:rPr>
        <w:t>9a ust. 4 ustawy;</w:t>
      </w:r>
    </w:p>
    <w:p w14:paraId="69D9EEAC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wskazywać miejsce przyłączenia nieruchomości do sieci wodociągowej lub sieci kanalizacyjnej;</w:t>
      </w:r>
    </w:p>
    <w:p w14:paraId="68A62F6C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wskazywać parametry techniczne przyłącza wodociągowego lub przyłącza kanalizacyjnego;</w:t>
      </w:r>
    </w:p>
    <w:p w14:paraId="4A763480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wskazywać miejsce zainstalowania </w:t>
      </w:r>
      <w:r>
        <w:rPr>
          <w:color w:val="000000"/>
          <w:u w:color="000000"/>
        </w:rPr>
        <w:t>wodomierza głównego lub urządzenia pomiarowego, a także studzienek wodociągowych lub kanalizacyjnych, ewentualnie wodomierza mierzącego ilość wody bezpowrotnie zużytej;</w:t>
      </w:r>
    </w:p>
    <w:p w14:paraId="33C8EC6A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wskazywać sposób odbioru przyłącza wodociągowego lub przyłącza kanalizacyjnego;</w:t>
      </w:r>
    </w:p>
    <w:p w14:paraId="3E227726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</w:t>
      </w:r>
      <w:r>
        <w:rPr>
          <w:color w:val="000000"/>
          <w:u w:color="000000"/>
        </w:rPr>
        <w:t>awierać wykaz dokumentów, które odbiorca usług zobowiązany jest przedłożyć przedsiębiorstwu wodociągowo-kanalizacyjnemu zgodnie z § 21 ust. 3 Regulaminu.</w:t>
      </w:r>
    </w:p>
    <w:p w14:paraId="4B41C213" w14:textId="77777777" w:rsidR="00A77B3E" w:rsidRDefault="00D561C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„Warunki przyłączenia do sieci”, o których mowa w § 15. Regulaminu, powinny ponadto zawierać, co na</w:t>
      </w:r>
      <w:r>
        <w:rPr>
          <w:color w:val="000000"/>
          <w:u w:color="000000"/>
        </w:rPr>
        <w:t>jmniej:</w:t>
      </w:r>
    </w:p>
    <w:p w14:paraId="34BF2181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postanowienie, że są aktualne wyłącznie w stanie faktycznym i prawnym, dla którego zostały wydane;</w:t>
      </w:r>
    </w:p>
    <w:p w14:paraId="23751A19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postanowienie, że nie stanowią podstawy prawnej do korzystania z nieruchomości osoby trzeciej, przez którą ma przebiegać przyłącze </w:t>
      </w:r>
      <w:r>
        <w:rPr>
          <w:color w:val="000000"/>
          <w:u w:color="000000"/>
        </w:rPr>
        <w:t>wodociągowe lub przyłącze kanalizacyjne;</w:t>
      </w:r>
    </w:p>
    <w:p w14:paraId="5E76E874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przypadku, jeżeli jest to uzasadnione warunkami prawidłowej eksploatacji przyłącza wodociągowego lub przyłącza kanalizacyjnego, obowiązek wybudowania urządzenia podnoszącego ciśnienie wody lub przepompowni ście</w:t>
      </w:r>
      <w:r>
        <w:rPr>
          <w:color w:val="000000"/>
          <w:u w:color="000000"/>
        </w:rPr>
        <w:t>ków.”;;</w:t>
      </w:r>
    </w:p>
    <w:p w14:paraId="12C08CE6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§ 18. otrzymuje brzmienie:</w:t>
      </w:r>
    </w:p>
    <w:p w14:paraId="7FEA1676" w14:textId="77777777" w:rsidR="00A77B3E" w:rsidRDefault="00D561CD">
      <w:pPr>
        <w:keepLines/>
        <w:spacing w:before="120" w:after="120"/>
        <w:ind w:left="453" w:firstLine="227"/>
        <w:rPr>
          <w:color w:val="000000"/>
          <w:u w:color="000000"/>
        </w:rPr>
      </w:pPr>
      <w:r>
        <w:lastRenderedPageBreak/>
        <w:t>„</w:t>
      </w:r>
      <w:r>
        <w:t>§ 18. </w:t>
      </w:r>
      <w:r>
        <w:rPr>
          <w:color w:val="000000"/>
          <w:u w:color="000000"/>
        </w:rPr>
        <w:t>1. Dostępność do usług wodociągowo-kanalizacyjnych uzależniona jest od:</w:t>
      </w:r>
    </w:p>
    <w:p w14:paraId="526CB4F0" w14:textId="77777777" w:rsidR="00A77B3E" w:rsidRDefault="00D561CD">
      <w:pPr>
        <w:spacing w:before="120" w:after="120"/>
        <w:ind w:left="793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istnienia urządzeń wodociągowych lub urządzeń kanalizacyjnych będących posiadaniu przedsiębiorstwa wodociągowo-kanalizacyjnego,</w:t>
      </w:r>
    </w:p>
    <w:p w14:paraId="2F662FA2" w14:textId="77777777" w:rsidR="00A77B3E" w:rsidRDefault="00D561CD">
      <w:pPr>
        <w:spacing w:before="120" w:after="120"/>
        <w:ind w:left="793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możli</w:t>
      </w:r>
      <w:r>
        <w:rPr>
          <w:color w:val="000000"/>
          <w:u w:color="000000"/>
        </w:rPr>
        <w:t>wościami technicznymi urządzeń przedsiębiorstwa wodociągowo-kanalizacyjnego wynikającymi z technologii dostarczania wody i odprowadzania ścieków, przez co rozumie się faktyczne możliwości pozyskania przez przedsiębiorstwo wodociągowo-kanalizacyjne wody nad</w:t>
      </w:r>
      <w:r>
        <w:rPr>
          <w:color w:val="000000"/>
          <w:u w:color="000000"/>
        </w:rPr>
        <w:t>ającej się do spożycia przez ludzi (wydajność źródeł wody) lub jej dostawy, jak również możliwości odbioru i oczyszczenia ścieków (wydajność oczyszczalni),</w:t>
      </w:r>
    </w:p>
    <w:p w14:paraId="7E3E2886" w14:textId="77777777" w:rsidR="00A77B3E" w:rsidRDefault="00D561CD">
      <w:pPr>
        <w:spacing w:before="120" w:after="120"/>
        <w:ind w:left="793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posiadania tytułu prawnego do takich urządzeń wodociągowych lub urządzeń kanalizacyjnych przez pr</w:t>
      </w:r>
      <w:r>
        <w:rPr>
          <w:color w:val="000000"/>
          <w:u w:color="000000"/>
        </w:rPr>
        <w:t>zedsiębiorstwo wodociągowo-kanalizacyjne.”.</w:t>
      </w:r>
      <w:r>
        <w:t>.</w:t>
      </w:r>
    </w:p>
    <w:p w14:paraId="31A5923E" w14:textId="77777777" w:rsidR="00A77B3E" w:rsidRDefault="00D561C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Przedsiębiorstwo wodociągowo-kanalizacyjne wydaje „Warunki przyłączenia do sieci, w przypadku spełnienia łącznie wszystkich przesłanek określonych w ust. 1.”</w:t>
      </w:r>
    </w:p>
    <w:p w14:paraId="37E82E37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§ 19. otrzymuje brzmienie:</w:t>
      </w:r>
    </w:p>
    <w:p w14:paraId="6141B7B7" w14:textId="77777777" w:rsidR="00A77B3E" w:rsidRDefault="00D561CD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</w:t>
      </w:r>
      <w:r>
        <w:t>§ 19. </w:t>
      </w:r>
      <w:r>
        <w:rPr>
          <w:color w:val="000000"/>
          <w:u w:color="000000"/>
        </w:rPr>
        <w:t>1. W ramach p</w:t>
      </w:r>
      <w:r>
        <w:rPr>
          <w:color w:val="000000"/>
          <w:u w:color="000000"/>
        </w:rPr>
        <w:t xml:space="preserve">rac związanych z odbiorem przyłącza wodociągowego lub przyłącza kanalizacyjnego przedsiębiorstwo wodociągowo–kanalizacyjne dokonuje sprawdzenia zgodności wykonanych prac z wydanymi przez przedsiębiorstwo wodociągowo – kanalizacyjne „Warunkami przyłączenia </w:t>
      </w:r>
      <w:r>
        <w:rPr>
          <w:color w:val="000000"/>
          <w:u w:color="000000"/>
        </w:rPr>
        <w:t>do sieci”.</w:t>
      </w:r>
    </w:p>
    <w:p w14:paraId="3131C91D" w14:textId="77777777" w:rsidR="00A77B3E" w:rsidRDefault="00D561CD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Określone w „Warunkach przyłączenia do sieci” próby i odbiory częściowe oraz końcowe są przeprowadzane przy udziale upoważnionych przedstawicieli stron (podmiotu ubiegającego się o przyłączenie do sieci i przedsiębiorstwa wodociągowo – kanali</w:t>
      </w:r>
      <w:r>
        <w:rPr>
          <w:color w:val="000000"/>
          <w:u w:color="000000"/>
        </w:rPr>
        <w:t>zacyjnego).</w:t>
      </w:r>
    </w:p>
    <w:p w14:paraId="5DFD2B02" w14:textId="77777777" w:rsidR="00A77B3E" w:rsidRDefault="00D561CD">
      <w:pPr>
        <w:keepLines/>
        <w:spacing w:before="120" w:after="120"/>
        <w:ind w:left="453"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Odbiór jest wykonywany przed zasypaniem (zakryciem) przyłącza wodociągowego lub przyłącza kanalizacyjnego. Wszelkie odcinki przyłącza wodociągowego lub przyłącza kanalizacyjnego ulegające częściowemu zakryciu (tzw. prace zanikające) należy z</w:t>
      </w:r>
      <w:r>
        <w:rPr>
          <w:color w:val="000000"/>
          <w:u w:color="000000"/>
        </w:rPr>
        <w:t>głaszać do odbioru przed zasypaniem.”;</w:t>
      </w:r>
      <w:r>
        <w:t>;</w:t>
      </w:r>
    </w:p>
    <w:p w14:paraId="5467E4E2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§ 20. zastępuje się wyrazy „osobę ubiegającą się o przyłączenie nieruchomości do sieci”, zastępuje się wyrazami: „podmiotu ubiegającego się o przyłączenie do sieci”;</w:t>
      </w:r>
    </w:p>
    <w:p w14:paraId="30C4A74A" w14:textId="77777777" w:rsidR="00A77B3E" w:rsidRDefault="00D561CD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</w:t>
      </w:r>
      <w:r>
        <w:t>2. </w:t>
      </w:r>
      <w:r>
        <w:rPr>
          <w:color w:val="000000"/>
          <w:u w:color="000000"/>
        </w:rPr>
        <w:t xml:space="preserve">Wyniki prób i odbiorów, o których mowa w § </w:t>
      </w:r>
      <w:r>
        <w:rPr>
          <w:color w:val="000000"/>
          <w:u w:color="000000"/>
        </w:rPr>
        <w:t>19 ust. 2 Regulaminu są potwierdzane przez osobę ubiegającą się o przyłączenie nieruchomości do sieci i upoważnionego przedstawiciela przedsiębiorstwa wodociągowo-kanalizacyjnego w sporządzanych protokołach w formie pisemnej.”;</w:t>
      </w:r>
      <w:r>
        <w:t>;</w:t>
      </w:r>
    </w:p>
    <w:p w14:paraId="03529F06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§ 21. otrzymuje brzmieni</w:t>
      </w:r>
      <w:r>
        <w:rPr>
          <w:color w:val="000000"/>
          <w:u w:color="000000"/>
        </w:rPr>
        <w:t>e:</w:t>
      </w:r>
    </w:p>
    <w:p w14:paraId="13AB5431" w14:textId="77777777" w:rsidR="00A77B3E" w:rsidRDefault="00D561CD">
      <w:pPr>
        <w:keepLines/>
        <w:spacing w:before="120" w:after="120"/>
        <w:ind w:left="453" w:firstLine="227"/>
        <w:rPr>
          <w:color w:val="000000"/>
          <w:u w:color="000000"/>
        </w:rPr>
      </w:pPr>
      <w:r>
        <w:t>„</w:t>
      </w:r>
      <w:r>
        <w:t>§ 21. </w:t>
      </w:r>
      <w:r>
        <w:rPr>
          <w:color w:val="000000"/>
          <w:u w:color="000000"/>
        </w:rPr>
        <w:t>1. Zgłoszenie odbioru technicznego przyłącza wodociągowego lub przyłącza kanalizacyjnego powinno zawierać”:”;</w:t>
      </w:r>
      <w:r>
        <w:t>;</w:t>
      </w:r>
    </w:p>
    <w:p w14:paraId="2EC99952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dane identyfikujące podmiot ubiegającą się o przyłączenie do sieci i oznaczenie daty i symbolu/numeru „Warunków na </w:t>
      </w:r>
      <w:r>
        <w:rPr>
          <w:color w:val="000000"/>
          <w:u w:color="000000"/>
        </w:rPr>
        <w:t>przyłączenie do sieci”;</w:t>
      </w:r>
    </w:p>
    <w:p w14:paraId="070BAE24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 odbioru proponowany przez podmiot ubiegający się o przyłączenie</w:t>
      </w:r>
    </w:p>
    <w:p w14:paraId="66245C44" w14:textId="77777777" w:rsidR="00A77B3E" w:rsidRDefault="00D561C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sieci.</w:t>
      </w:r>
    </w:p>
    <w:p w14:paraId="1BF47798" w14:textId="77777777" w:rsidR="00A77B3E" w:rsidRDefault="00D561C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Protokół odbioru technicznego częściowego i końcowego przyłącza wodociągowego lub przyłącza kanalizacyjnego powinien zawierać co </w:t>
      </w:r>
      <w:r>
        <w:rPr>
          <w:color w:val="000000"/>
          <w:u w:color="000000"/>
        </w:rPr>
        <w:t>najmniej:</w:t>
      </w:r>
    </w:p>
    <w:p w14:paraId="0C9CC25C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dane techniczne charakteryzujące przedmiot odbioru (średnica, materiał, elementy uzbrojenia);</w:t>
      </w:r>
    </w:p>
    <w:p w14:paraId="74D9097A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uwagi dotyczące różnic pomiędzy wydanymi „Warunkami na przyłączenie do sieci”, a sposobem realizacji przyłącza wodociągowego lub przyłącza kanaliz</w:t>
      </w:r>
      <w:r>
        <w:rPr>
          <w:color w:val="000000"/>
          <w:u w:color="000000"/>
        </w:rPr>
        <w:t>acyjnego;</w:t>
      </w:r>
    </w:p>
    <w:p w14:paraId="454D8727" w14:textId="77777777" w:rsidR="00A77B3E" w:rsidRDefault="00D561C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skład komisji dokonującej odbioru i podpisy jej członków.</w:t>
      </w:r>
    </w:p>
    <w:p w14:paraId="4A46CA7E" w14:textId="77777777" w:rsidR="00A77B3E" w:rsidRDefault="00D561C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Załącznikami do protokołu odbioru końcowego mogą być dokumenty wskazane w „Warunkach przyłączenia do sieci”.;</w:t>
      </w:r>
    </w:p>
    <w:p w14:paraId="18D3301F" w14:textId="77777777" w:rsidR="00A77B3E" w:rsidRDefault="00D561C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8E9E1C3" w14:textId="77777777" w:rsidR="00A77B3E" w:rsidRDefault="00D561C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 xml:space="preserve">Uchwała </w:t>
      </w:r>
      <w:r>
        <w:rPr>
          <w:color w:val="000000"/>
          <w:u w:color="000000"/>
        </w:rPr>
        <w:t>wchodzi w życie po upływie 14 dni od dnia ogłoszenia w Dzienniku Urzędowym Województwa Wielkopolskiego</w:t>
      </w:r>
    </w:p>
    <w:p w14:paraId="3F86E123" w14:textId="77777777" w:rsidR="00A77B3E" w:rsidRDefault="00D561CD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3477D9C0" w14:textId="77777777" w:rsidR="00A77B3E" w:rsidRDefault="00D561C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52F9D" w14:paraId="6016E2C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E97303" w14:textId="77777777" w:rsidR="00452F9D" w:rsidRDefault="00452F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EE393E" w14:textId="77777777" w:rsidR="00452F9D" w:rsidRDefault="00D561C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907C62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A49FE1D" w14:textId="77777777" w:rsidR="00452F9D" w:rsidRDefault="00452F9D">
      <w:pPr>
        <w:rPr>
          <w:szCs w:val="20"/>
        </w:rPr>
      </w:pPr>
    </w:p>
    <w:p w14:paraId="33A69BF7" w14:textId="77777777" w:rsidR="00452F9D" w:rsidRDefault="00D561C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9BA2F1F" w14:textId="77777777" w:rsidR="00452F9D" w:rsidRDefault="00D561C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XXXIV/420/22</w:t>
      </w:r>
    </w:p>
    <w:p w14:paraId="16AE6A51" w14:textId="77777777" w:rsidR="00452F9D" w:rsidRDefault="00D561C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C3165CA" w14:textId="77777777" w:rsidR="00452F9D" w:rsidRDefault="00D561C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 lutego 2022 r.</w:t>
      </w:r>
    </w:p>
    <w:p w14:paraId="4E1AD158" w14:textId="77777777" w:rsidR="00452F9D" w:rsidRDefault="00D561CD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Zgodnie z art. 19 ust. 1 ustawy z dnia 7 czerwca 2001 r. o zbiorowym </w:t>
      </w:r>
      <w:r>
        <w:rPr>
          <w:szCs w:val="20"/>
        </w:rPr>
        <w:t>zaopatrzeniu w wodę i zbiorowym odprowadzaniu ścieków (dalej: „</w:t>
      </w:r>
      <w:proofErr w:type="spellStart"/>
      <w:r>
        <w:rPr>
          <w:szCs w:val="20"/>
        </w:rPr>
        <w:t>u.z.z.w</w:t>
      </w:r>
      <w:proofErr w:type="spellEnd"/>
      <w:r>
        <w:rPr>
          <w:szCs w:val="20"/>
        </w:rPr>
        <w:t>.”), rada gminy, na podstawie projektów regulaminów dostarczania wody i odprowadzania ścieków opracowanych przez przedsiębiorstwa wodociągowo-kanalizacyjne, przygotowuje projekt regulami</w:t>
      </w:r>
      <w:r>
        <w:rPr>
          <w:szCs w:val="20"/>
        </w:rPr>
        <w:t>nu dostarczania wody i odprowadzania ścieków oraz przekazuje go do zaopiniowania organowi regulacyjnemu, zawiadamiając o tym przedsiębiorstwa wodociągowo-kanalizacyjne. Przepis ten znajduje odpowiednie zastosowanie do zmiany regulaminu.</w:t>
      </w:r>
    </w:p>
    <w:p w14:paraId="75DE0A70" w14:textId="77777777" w:rsidR="00452F9D" w:rsidRDefault="00D561CD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Zgodnie z art. 27a </w:t>
      </w:r>
      <w:proofErr w:type="spellStart"/>
      <w:r>
        <w:rPr>
          <w:szCs w:val="20"/>
        </w:rPr>
        <w:t>u.z.z.w</w:t>
      </w:r>
      <w:proofErr w:type="spellEnd"/>
      <w:r>
        <w:rPr>
          <w:szCs w:val="20"/>
        </w:rPr>
        <w:t>., organem regulacyjnym jest dyrektor regionalnego zarządu gospodarki wodnej Państwowego Gospodarstwa Wodnego Wody Polskie.</w:t>
      </w:r>
    </w:p>
    <w:p w14:paraId="624352FC" w14:textId="77777777" w:rsidR="00452F9D" w:rsidRDefault="00D561CD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W związku z wejściem w życie ustawy z dnia 13 lutego 2020 r. o zmianie ustawy – Prawo budowlane oraz niektórych innych ustaw </w:t>
      </w:r>
      <w:r>
        <w:rPr>
          <w:szCs w:val="20"/>
        </w:rPr>
        <w:t xml:space="preserve">(Dz.U. poz. 471), która dodała do przepisów ustawy o zbiorowym zaopatrzeniu w wodę i zbiorowym odprowadzaniu ścieków, z dniem 19 września 2020 r., przepis art. 19a </w:t>
      </w:r>
      <w:proofErr w:type="spellStart"/>
      <w:r>
        <w:rPr>
          <w:szCs w:val="20"/>
        </w:rPr>
        <w:t>u.z.z.w</w:t>
      </w:r>
      <w:proofErr w:type="spellEnd"/>
      <w:r>
        <w:rPr>
          <w:szCs w:val="20"/>
        </w:rPr>
        <w:t>., konieczna jest zmiana obecnie obowiązującego regulaminu. Zgodnie z art. 35 ust. 2 </w:t>
      </w:r>
      <w:r>
        <w:rPr>
          <w:szCs w:val="20"/>
        </w:rPr>
        <w:t>przywołanej nowelizacji, w terminie 12 miesięcy od dnia wejścia jej w życie rady gmin dostosują treść regulaminów dostarczania wody i odprowadzania ścieków obowiązujących na obszarze ich właściwości do przepisów ustawy o zbiorowym zaopatrzeniu w wodę i zbi</w:t>
      </w:r>
      <w:r>
        <w:rPr>
          <w:szCs w:val="20"/>
        </w:rPr>
        <w:t>orowym odprowadzaniu ścieków, w brzmieniu nadanym ustawą.</w:t>
      </w:r>
    </w:p>
    <w:p w14:paraId="4BD387C1" w14:textId="77777777" w:rsidR="00452F9D" w:rsidRDefault="00D561CD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nawiązaniu do powyższego, w stosunku do obecnie obowiązującego na terenie Gminy Gostyń regulaminu zmianie muszą ulec prawa i obowiązki przedsiębiorstwa wodociągowo-kanalizacyjnego oraz odbiorców u</w:t>
      </w:r>
      <w:r>
        <w:rPr>
          <w:szCs w:val="20"/>
        </w:rPr>
        <w:t>sług w zakresie, m.in., warunków przyłączania do sieci, warunki techniczne określające możliwości dostępu do usług wodociągowo-kanalizacyjnych oraz sposób dokonywania przez przedsiębiorstwo wodociągowo-kanalizacyjne odbioru wykonanego przyłącza.</w:t>
      </w:r>
    </w:p>
    <w:p w14:paraId="0D0BDAC5" w14:textId="77777777" w:rsidR="00452F9D" w:rsidRDefault="00D561CD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Projekt zm</w:t>
      </w:r>
      <w:r>
        <w:rPr>
          <w:szCs w:val="20"/>
        </w:rPr>
        <w:t>ian regulaminu uchwalony uchwałą Rady Miejskiej w Gostyniu nr XXX/374/21 z dnia 23 września 2021 r. i przekazany organowi regulacyjnemu – Dyrektorowi Regionalnego Zarządu Gospodarki Wodnej w Poznaniu Państwowego Gospodarstwa Wodnego Wody Polskie został zao</w:t>
      </w:r>
      <w:r>
        <w:rPr>
          <w:szCs w:val="20"/>
        </w:rPr>
        <w:t>piniowany negatywnie Postanowieniem z dnia 16 listopada 2021 r. Organ regulacyjny w treści Postanowienia wskazał, że §15 ust. 2 zmienianego regulaminu jest niezgodny z ustawą o zbiorowym zaopatrzeniu w wodę i zbiorowym odprowadzaniu ścieków. Tym samym Rada</w:t>
      </w:r>
      <w:r>
        <w:rPr>
          <w:szCs w:val="20"/>
        </w:rPr>
        <w:t xml:space="preserve"> Miejska postanowiła usunąć proponowaną zmianą, co spowodowało, że §15 Regulaminu nie będzie miał ustępów. Dodatkowo w §16 wprowadzono zmianę techniczną, a mianowicie jeden z </w:t>
      </w:r>
      <w:proofErr w:type="spellStart"/>
      <w:r>
        <w:rPr>
          <w:szCs w:val="20"/>
        </w:rPr>
        <w:t>ppkt</w:t>
      </w:r>
      <w:proofErr w:type="spellEnd"/>
      <w:r>
        <w:rPr>
          <w:szCs w:val="20"/>
        </w:rPr>
        <w:t>. nie miał nadanego numeru porządkowego – wspomniana zmiana nie wpływa na tre</w:t>
      </w:r>
      <w:r>
        <w:rPr>
          <w:szCs w:val="20"/>
        </w:rPr>
        <w:t>ść merytoryczną uchwały.</w:t>
      </w:r>
    </w:p>
    <w:p w14:paraId="1AD48160" w14:textId="77777777" w:rsidR="00452F9D" w:rsidRDefault="00D561CD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 uwagi na powyższe, podjęcie przedmiotowej uchwały jest zasadne.</w:t>
      </w:r>
    </w:p>
    <w:p w14:paraId="6573F020" w14:textId="77777777" w:rsidR="00452F9D" w:rsidRDefault="00D561CD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52F9D" w14:paraId="24EBD3A4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FFAEE" w14:textId="77777777" w:rsidR="00452F9D" w:rsidRDefault="00452F9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DA473D" w14:textId="77777777" w:rsidR="00452F9D" w:rsidRDefault="00D561C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</w:instrText>
            </w:r>
            <w:r>
              <w:rPr>
                <w:b/>
                <w:color w:val="000000"/>
                <w:szCs w:val="20"/>
              </w:rPr>
              <w:instrText>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06230450" w14:textId="77777777" w:rsidR="00452F9D" w:rsidRDefault="00452F9D">
      <w:pPr>
        <w:keepNext/>
        <w:rPr>
          <w:szCs w:val="20"/>
        </w:rPr>
      </w:pPr>
    </w:p>
    <w:sectPr w:rsidR="00452F9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3F2F" w14:textId="77777777" w:rsidR="00000000" w:rsidRDefault="00D561CD">
      <w:r>
        <w:separator/>
      </w:r>
    </w:p>
  </w:endnote>
  <w:endnote w:type="continuationSeparator" w:id="0">
    <w:p w14:paraId="7C768495" w14:textId="77777777" w:rsidR="00000000" w:rsidRDefault="00D5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F9D" w14:paraId="58C7A96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AEB6AFC" w14:textId="77777777" w:rsidR="00452F9D" w:rsidRDefault="00D561C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D132B13C-D462-48A7-B548-D8F37E5BAD54.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7432A4" w14:textId="77777777" w:rsidR="00452F9D" w:rsidRDefault="00D561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BA9680" w14:textId="77777777" w:rsidR="00452F9D" w:rsidRDefault="00452F9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52F9D" w14:paraId="0534DA81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1AF96D" w14:textId="77777777" w:rsidR="00452F9D" w:rsidRDefault="00D561CD">
          <w:pPr>
            <w:jc w:val="left"/>
            <w:rPr>
              <w:sz w:val="18"/>
            </w:rPr>
          </w:pPr>
          <w:r>
            <w:rPr>
              <w:sz w:val="18"/>
            </w:rPr>
            <w:t>Id: D132B13C-D462-48A7-B548-D8F37E5BAD54.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DFC27C" w14:textId="77777777" w:rsidR="00452F9D" w:rsidRDefault="00D561C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57AF36F7" w14:textId="77777777" w:rsidR="00452F9D" w:rsidRDefault="00452F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1A5A" w14:textId="77777777" w:rsidR="00000000" w:rsidRDefault="00D561CD">
      <w:r>
        <w:separator/>
      </w:r>
    </w:p>
  </w:footnote>
  <w:footnote w:type="continuationSeparator" w:id="0">
    <w:p w14:paraId="6FE9DE18" w14:textId="77777777" w:rsidR="00000000" w:rsidRDefault="00D5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2F9D"/>
    <w:rsid w:val="00A77B3E"/>
    <w:rsid w:val="00CA2A55"/>
    <w:rsid w:val="00D5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6151F"/>
  <w15:docId w15:val="{E9AFE734-2FF3-4011-892B-1F614954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XXXIV/420/22 z dnia 3 lutego 2022 r.</dc:title>
  <dc:subject>w sprawie zmieniająca uchwałę w^sprawie uchwalenia „Regulaminu dostarczania wody i^odprowadzania ścieków na terenie Gminy Gostyń”</dc:subject>
  <dc:creator>mmajewska</dc:creator>
  <cp:lastModifiedBy>Milena Majewska</cp:lastModifiedBy>
  <cp:revision>2</cp:revision>
  <dcterms:created xsi:type="dcterms:W3CDTF">2022-02-08T13:30:00Z</dcterms:created>
  <dcterms:modified xsi:type="dcterms:W3CDTF">2022-02-08T13:30:00Z</dcterms:modified>
  <cp:category>Akt prawny</cp:category>
</cp:coreProperties>
</file>