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93EF" w14:textId="77777777" w:rsidR="00A77B3E" w:rsidRDefault="00F16D9E">
      <w:pPr>
        <w:jc w:val="center"/>
        <w:rPr>
          <w:b/>
          <w:caps/>
        </w:rPr>
      </w:pPr>
      <w:r>
        <w:rPr>
          <w:b/>
          <w:caps/>
        </w:rPr>
        <w:t>Uchwała Nr XXI/394/21</w:t>
      </w:r>
      <w:r>
        <w:rPr>
          <w:b/>
          <w:caps/>
        </w:rPr>
        <w:br/>
        <w:t>Rady Miejskiej w Gostyniu</w:t>
      </w:r>
    </w:p>
    <w:p w14:paraId="6EBF16FB" w14:textId="77777777" w:rsidR="00A77B3E" w:rsidRDefault="00F16D9E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33E18F66" w14:textId="77777777" w:rsidR="00A77B3E" w:rsidRDefault="00F16D9E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6F470B67" w14:textId="77777777" w:rsidR="00A77B3E" w:rsidRDefault="00F16D9E">
      <w:pPr>
        <w:keepLines/>
        <w:spacing w:before="120" w:after="120"/>
        <w:ind w:firstLine="227"/>
      </w:pPr>
      <w:r>
        <w:t>Na podstawie art. 18 ust. 2 pkt 9 lit. a ustawy z dnia 8 </w:t>
      </w:r>
      <w:r>
        <w:t>marca 1990 roku o samorządzie gminnym (tekst jednolity Dz.U. z 2021 r. poz. 1372 ze zmianą) oraz art. 37 ust. 4 ustawy z dnia 21 sierpnia 1997 r. o gospodarce nieruchomościami (tekst jednolity Dz.U. z 2021 r. poz. 1899 ze zmianą)</w:t>
      </w:r>
    </w:p>
    <w:p w14:paraId="138D55F9" w14:textId="77777777" w:rsidR="00A77B3E" w:rsidRDefault="00F16D9E">
      <w:pPr>
        <w:spacing w:before="120" w:after="120"/>
        <w:ind w:firstLine="227"/>
        <w:jc w:val="center"/>
      </w:pPr>
      <w:r>
        <w:t>Rada Miejska w Gostyniu uc</w:t>
      </w:r>
      <w:r>
        <w:t>hwala, co następuje:</w:t>
      </w:r>
    </w:p>
    <w:p w14:paraId="3027E622" w14:textId="77777777" w:rsidR="00A77B3E" w:rsidRDefault="00F16D9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3138 część o powierzchni 0,0005 ha położonej w Gostyniu przy ul. gen. W. Sikorskiego, zapisanej w </w:t>
      </w:r>
      <w:r>
        <w:t>księdze wieczystej KW PO1Y/00036744/8, stanowiącej własność Gminy Gostyń, na czas nieoznaczony.</w:t>
      </w:r>
    </w:p>
    <w:p w14:paraId="05B4746E" w14:textId="77777777" w:rsidR="00A77B3E" w:rsidRDefault="00F16D9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6E35DC6" w14:textId="77777777" w:rsidR="00A77B3E" w:rsidRDefault="00F16D9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B916F84" w14:textId="77777777" w:rsidR="00A77B3E" w:rsidRDefault="00A77B3E">
      <w:pPr>
        <w:keepNext/>
        <w:keepLines/>
        <w:spacing w:before="120" w:after="120"/>
        <w:ind w:firstLine="340"/>
      </w:pPr>
    </w:p>
    <w:p w14:paraId="656FD4B9" w14:textId="77777777" w:rsidR="00A77B3E" w:rsidRDefault="00F16D9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33A74" w14:paraId="0C5684C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098C6" w14:textId="77777777" w:rsidR="00033A74" w:rsidRDefault="00033A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1960E" w14:textId="77777777" w:rsidR="00033A74" w:rsidRDefault="00F16D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E30C37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C8CCFB" w14:textId="77777777" w:rsidR="00033A74" w:rsidRDefault="00033A74">
      <w:pPr>
        <w:rPr>
          <w:szCs w:val="20"/>
        </w:rPr>
      </w:pPr>
    </w:p>
    <w:p w14:paraId="356C9E1D" w14:textId="77777777" w:rsidR="00033A74" w:rsidRDefault="00F16D9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FA8BB7" w14:textId="77777777" w:rsidR="00033A74" w:rsidRDefault="00F16D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XXXI/394/21</w:t>
      </w:r>
    </w:p>
    <w:p w14:paraId="00CEA268" w14:textId="77777777" w:rsidR="00033A74" w:rsidRDefault="00F16D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23928BB" w14:textId="77777777" w:rsidR="00033A74" w:rsidRDefault="00F16D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listopada 2021 r.</w:t>
      </w:r>
    </w:p>
    <w:p w14:paraId="35DC4336" w14:textId="77777777" w:rsidR="00033A74" w:rsidRDefault="00F16D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</w:t>
      </w:r>
      <w:r>
        <w:rPr>
          <w:szCs w:val="20"/>
        </w:rPr>
        <w:t>obowiązku przetargowego trybu zawarcia umowy dzierżawy nieruchomości</w:t>
      </w:r>
    </w:p>
    <w:p w14:paraId="5E0B3336" w14:textId="77777777" w:rsidR="00033A74" w:rsidRDefault="00F16D9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</w:t>
      </w:r>
      <w:r>
        <w:rPr>
          <w:szCs w:val="20"/>
        </w:rPr>
        <w:t>cych zakres zwykłego zarządu, dotyczących między innymi zasad wydzierżawiania nieruchomości gminnych na czas nieoznaczony.</w:t>
      </w:r>
    </w:p>
    <w:p w14:paraId="6EB896CD" w14:textId="77777777" w:rsidR="00033A74" w:rsidRDefault="00F16D9E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</w:t>
      </w:r>
      <w:r>
        <w:rPr>
          <w:szCs w:val="20"/>
        </w:rPr>
        <w:t xml:space="preserve"> nieoznaczony wymaga zgody rady miejskiej.</w:t>
      </w:r>
    </w:p>
    <w:p w14:paraId="3A7E1DCD" w14:textId="77777777" w:rsidR="00033A74" w:rsidRDefault="00F16D9E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28.02.2022 r. Dzierżawca wyraził chęć dalszej dzierżawy gruntu. Zad</w:t>
      </w:r>
      <w:r>
        <w:rPr>
          <w:szCs w:val="20"/>
        </w:rPr>
        <w:t>eklarował, że będzie użytkował grunt tak jak do tej pory czyli w jako dojście do budynku na którym posadowiony jest wiatrołap.</w:t>
      </w:r>
    </w:p>
    <w:p w14:paraId="134A0789" w14:textId="77777777" w:rsidR="00033A74" w:rsidRDefault="00F16D9E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1A0FBFE1" w14:textId="77777777" w:rsidR="00033A74" w:rsidRDefault="00F16D9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Zawarcie umowy na czas nieoznaczony </w:t>
      </w:r>
      <w:r>
        <w:rPr>
          <w:szCs w:val="20"/>
        </w:rPr>
        <w:t>umożliwi Gminie Gostyń jej rozwiązanie w każdym czasie z zachowaniem terminów prawem przewidzianych.</w:t>
      </w:r>
    </w:p>
    <w:p w14:paraId="6940DB8D" w14:textId="77777777" w:rsidR="00033A74" w:rsidRDefault="00F16D9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78338EA1" w14:textId="77777777" w:rsidR="00033A74" w:rsidRDefault="00033A74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3A74" w14:paraId="17473135" w14:textId="77777777">
        <w:tc>
          <w:tcPr>
            <w:tcW w:w="2500" w:type="pct"/>
            <w:tcBorders>
              <w:right w:val="nil"/>
            </w:tcBorders>
          </w:tcPr>
          <w:p w14:paraId="6CF3B198" w14:textId="77777777" w:rsidR="00033A74" w:rsidRDefault="00033A74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BF0FED7" w14:textId="77777777" w:rsidR="00033A74" w:rsidRDefault="00F16D9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76D6A3A" w14:textId="77777777" w:rsidR="00033A74" w:rsidRDefault="00F16D9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B911108" w14:textId="77777777" w:rsidR="00033A74" w:rsidRDefault="00F16D9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13774CE" w14:textId="77777777" w:rsidR="00033A74" w:rsidRDefault="00033A74">
      <w:pPr>
        <w:spacing w:before="120" w:after="120"/>
        <w:ind w:firstLine="227"/>
        <w:jc w:val="left"/>
        <w:rPr>
          <w:szCs w:val="20"/>
        </w:rPr>
      </w:pPr>
    </w:p>
    <w:sectPr w:rsidR="00033A7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4A4A" w14:textId="77777777" w:rsidR="00000000" w:rsidRDefault="00F16D9E">
      <w:r>
        <w:separator/>
      </w:r>
    </w:p>
  </w:endnote>
  <w:endnote w:type="continuationSeparator" w:id="0">
    <w:p w14:paraId="0597E899" w14:textId="77777777" w:rsidR="00000000" w:rsidRDefault="00F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3A74" w14:paraId="6855BA6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34A479" w14:textId="77777777" w:rsidR="00033A74" w:rsidRDefault="00F16D9E">
          <w:pPr>
            <w:jc w:val="left"/>
            <w:rPr>
              <w:sz w:val="18"/>
            </w:rPr>
          </w:pPr>
          <w:r>
            <w:rPr>
              <w:sz w:val="18"/>
            </w:rPr>
            <w:t>Id: 2423D34C-B7C6-4F52-8148-1273FEBFF84E.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96B2CA" w14:textId="77777777" w:rsidR="00033A74" w:rsidRDefault="00F16D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DC3AFC" w14:textId="77777777" w:rsidR="00033A74" w:rsidRDefault="00033A7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3A74" w14:paraId="33335B4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03A990" w14:textId="77777777" w:rsidR="00033A74" w:rsidRDefault="00F16D9E">
          <w:pPr>
            <w:jc w:val="left"/>
            <w:rPr>
              <w:sz w:val="18"/>
            </w:rPr>
          </w:pPr>
          <w:r>
            <w:rPr>
              <w:sz w:val="18"/>
            </w:rPr>
            <w:t>Id: 2423D34C-B7C6-4F52-8148-1273FEBFF84E.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8CF22C" w14:textId="77777777" w:rsidR="00033A74" w:rsidRDefault="00F16D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442603B" w14:textId="77777777" w:rsidR="00033A74" w:rsidRDefault="00033A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BF4D" w14:textId="77777777" w:rsidR="00000000" w:rsidRDefault="00F16D9E">
      <w:r>
        <w:separator/>
      </w:r>
    </w:p>
  </w:footnote>
  <w:footnote w:type="continuationSeparator" w:id="0">
    <w:p w14:paraId="55766491" w14:textId="77777777" w:rsidR="00000000" w:rsidRDefault="00F1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A74"/>
    <w:rsid w:val="00A77B3E"/>
    <w:rsid w:val="00CA2A55"/>
    <w:rsid w:val="00F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516FF"/>
  <w15:docId w15:val="{98241FBD-0BCD-427A-BFCA-FE0F5EA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XXI/394/21 z dnia 25 listopada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2021-11-30T11:15:00Z</dcterms:created>
  <dcterms:modified xsi:type="dcterms:W3CDTF">2021-11-30T11:15:00Z</dcterms:modified>
  <cp:category>Akt prawny</cp:category>
</cp:coreProperties>
</file>