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E0EFF" w14:textId="77777777" w:rsidR="00A77B3E" w:rsidRDefault="002C5E29">
      <w:pPr>
        <w:jc w:val="center"/>
        <w:rPr>
          <w:b/>
          <w:caps/>
        </w:rPr>
      </w:pPr>
      <w:r>
        <w:rPr>
          <w:b/>
          <w:caps/>
        </w:rPr>
        <w:t>Uchwała Nr XXXIII/411/21</w:t>
      </w:r>
      <w:r>
        <w:rPr>
          <w:b/>
          <w:caps/>
        </w:rPr>
        <w:br/>
        <w:t>Rady Miejskiej w Gostyniu</w:t>
      </w:r>
    </w:p>
    <w:p w14:paraId="52622174" w14:textId="77777777" w:rsidR="00A77B3E" w:rsidRDefault="002C5E29">
      <w:pPr>
        <w:spacing w:before="280" w:after="280"/>
        <w:jc w:val="center"/>
        <w:rPr>
          <w:b/>
          <w:caps/>
        </w:rPr>
      </w:pPr>
      <w:r>
        <w:t>z dnia 16 grudnia 2021 r.</w:t>
      </w:r>
    </w:p>
    <w:p w14:paraId="19AA50A9" w14:textId="77777777" w:rsidR="00A77B3E" w:rsidRDefault="002C5E29">
      <w:pPr>
        <w:keepNext/>
        <w:spacing w:after="480"/>
        <w:jc w:val="center"/>
      </w:pPr>
      <w:r>
        <w:rPr>
          <w:b/>
        </w:rPr>
        <w:t xml:space="preserve">w sprawie  zmiany uchwały Nr XXXV/527/14 Rady Miejskiej w Gostyniu w sprawie ustalenia wysokości diet dla przewodniczących organów wykonawczych jednostek pomocniczych oraz </w:t>
      </w:r>
      <w:r>
        <w:rPr>
          <w:b/>
        </w:rPr>
        <w:t>zwrotu kosztów podróży służbowych sołtysom</w:t>
      </w:r>
    </w:p>
    <w:p w14:paraId="35E51DFD" w14:textId="77777777" w:rsidR="00A77B3E" w:rsidRDefault="002C5E29">
      <w:pPr>
        <w:keepLines/>
        <w:spacing w:before="120" w:after="120"/>
        <w:ind w:firstLine="227"/>
      </w:pPr>
      <w:r>
        <w:t>Na podstawie art. 37 b ust. 1 ustawy z dnia 8 marca 1990 r. o samorządzie gminnym (tekst jednolity Dz. U. z 2021 r., poz. 1372 ze zm.),</w:t>
      </w:r>
    </w:p>
    <w:p w14:paraId="31BC4E66" w14:textId="77777777" w:rsidR="00A77B3E" w:rsidRDefault="002C5E29">
      <w:pPr>
        <w:spacing w:before="120" w:after="120"/>
        <w:ind w:firstLine="227"/>
      </w:pPr>
      <w:r>
        <w:t>Rada Miejska w Gostyniu uchwala, co następuje:</w:t>
      </w:r>
    </w:p>
    <w:p w14:paraId="20187094" w14:textId="77777777" w:rsidR="00A77B3E" w:rsidRDefault="002C5E29">
      <w:pPr>
        <w:keepLines/>
        <w:spacing w:before="120" w:after="120"/>
        <w:ind w:firstLine="340"/>
      </w:pPr>
      <w:r>
        <w:rPr>
          <w:b/>
        </w:rPr>
        <w:t>§ 1. </w:t>
      </w:r>
      <w:r>
        <w:t xml:space="preserve">W uchwale nr XXXV/527/14 </w:t>
      </w:r>
      <w:r>
        <w:t>z 7 marca 2014 r. zmienia się w § 1 ust. 1 i 2, które otrzymują następujące brzmienie:</w:t>
      </w:r>
    </w:p>
    <w:p w14:paraId="64A3A937" w14:textId="77777777" w:rsidR="00A77B3E" w:rsidRDefault="002C5E29">
      <w:pPr>
        <w:keepLines/>
        <w:spacing w:before="120" w:after="120"/>
        <w:ind w:left="680" w:firstLine="227"/>
      </w:pPr>
      <w:r>
        <w:t>„</w:t>
      </w:r>
      <w:r>
        <w:t>§ 1. </w:t>
      </w:r>
      <w:r>
        <w:t>1. Za podstawę do obliczania wysokości diet, o których mowa w ust. 2 przyjmuje się maksymalną wysokość diet przysługujących radnemu w ciągu miesiąca w gminie od 15</w:t>
      </w:r>
      <w:r>
        <w:t> tysięcy do 100 tysięcy mieszkańców, określoną przez Radę Ministrów w drodze rozporządzenia wydanego na podstawie przepisu art. 25 ust. 7 ustawy z dnia 8 marca 1990 r. o samorządzie gminnym.</w:t>
      </w:r>
    </w:p>
    <w:p w14:paraId="759F9FCF" w14:textId="77777777" w:rsidR="00A77B3E" w:rsidRDefault="002C5E29">
      <w:pPr>
        <w:keepLines/>
        <w:spacing w:before="120" w:after="120"/>
        <w:ind w:left="680" w:firstLine="340"/>
      </w:pPr>
      <w:r>
        <w:t>2. </w:t>
      </w:r>
      <w:r>
        <w:t>Ustala się dla przewodniczących organów wykonawczych jednostek</w:t>
      </w:r>
      <w:r>
        <w:t xml:space="preserve"> pomocniczych miesięczną dietę w wysokości 24 % podstawy określonej w ust. 1”.</w:t>
      </w:r>
      <w:r>
        <w:t>.</w:t>
      </w:r>
    </w:p>
    <w:p w14:paraId="07C2B992" w14:textId="77777777" w:rsidR="00A77B3E" w:rsidRDefault="002C5E29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Burmistrzowi Gostynia.</w:t>
      </w:r>
    </w:p>
    <w:p w14:paraId="5455C2C5" w14:textId="77777777" w:rsidR="00A77B3E" w:rsidRDefault="002C5E29">
      <w:pPr>
        <w:keepLines/>
        <w:spacing w:before="120" w:after="120"/>
        <w:ind w:firstLine="340"/>
      </w:pPr>
      <w:r>
        <w:rPr>
          <w:b/>
        </w:rPr>
        <w:t>§ 3. </w:t>
      </w:r>
      <w:r>
        <w:t>Traci moc uchwała  nr III/13/18 Rady Miejskiej w Gostyniu z dnia 17 grudnia 2018 r.</w:t>
      </w:r>
    </w:p>
    <w:p w14:paraId="791DEA43" w14:textId="77777777" w:rsidR="00A77B3E" w:rsidRDefault="002C5E29">
      <w:pPr>
        <w:keepNext/>
        <w:keepLines/>
        <w:spacing w:before="120" w:after="120"/>
        <w:ind w:firstLine="340"/>
      </w:pPr>
      <w:r>
        <w:rPr>
          <w:b/>
        </w:rPr>
        <w:t>§ 4. </w:t>
      </w:r>
      <w:r>
        <w:t>Uchwała wchodzi w życie</w:t>
      </w:r>
      <w:r>
        <w:t xml:space="preserve"> z dniem 1 stycznia 2022 r.</w:t>
      </w:r>
    </w:p>
    <w:p w14:paraId="0BB0FF5C" w14:textId="77777777" w:rsidR="00A77B3E" w:rsidRDefault="002C5E29">
      <w:pPr>
        <w:keepNext/>
        <w:keepLines/>
        <w:spacing w:before="120" w:after="120"/>
        <w:ind w:firstLine="227"/>
      </w:pPr>
      <w:r>
        <w:t> </w:t>
      </w:r>
    </w:p>
    <w:p w14:paraId="20411902" w14:textId="77777777" w:rsidR="00A77B3E" w:rsidRDefault="002C5E29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D870F5" w14:paraId="3B83B883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69181F" w14:textId="77777777" w:rsidR="00D870F5" w:rsidRDefault="00D870F5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CF5884" w14:textId="77777777" w:rsidR="00D870F5" w:rsidRDefault="002C5E29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Mirosław Żywicki</w:t>
            </w:r>
          </w:p>
        </w:tc>
      </w:tr>
    </w:tbl>
    <w:p w14:paraId="474A5D65" w14:textId="77777777"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0AEDC370" w14:textId="77777777" w:rsidR="00D870F5" w:rsidRDefault="00D870F5">
      <w:pPr>
        <w:rPr>
          <w:szCs w:val="20"/>
        </w:rPr>
      </w:pPr>
    </w:p>
    <w:p w14:paraId="5E6F47B3" w14:textId="77777777" w:rsidR="00D870F5" w:rsidRDefault="002C5E29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6E1E77B7" w14:textId="77777777" w:rsidR="00D870F5" w:rsidRDefault="002C5E29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UCHWAŁY NR XXXIII/411/21</w:t>
      </w:r>
    </w:p>
    <w:p w14:paraId="21E39195" w14:textId="77777777" w:rsidR="00D870F5" w:rsidRDefault="002C5E29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 xml:space="preserve">RADY MIEJSKIEJ </w:t>
      </w:r>
      <w:r>
        <w:rPr>
          <w:szCs w:val="20"/>
        </w:rPr>
        <w:t>W GOSTYNIU</w:t>
      </w:r>
    </w:p>
    <w:p w14:paraId="3254BC66" w14:textId="77777777" w:rsidR="00D870F5" w:rsidRDefault="002C5E29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z dnia 16 grudnia 2021 r.</w:t>
      </w:r>
    </w:p>
    <w:p w14:paraId="77CC6287" w14:textId="77777777" w:rsidR="00D870F5" w:rsidRDefault="00D870F5">
      <w:pPr>
        <w:spacing w:line="360" w:lineRule="auto"/>
        <w:jc w:val="center"/>
        <w:rPr>
          <w:szCs w:val="20"/>
        </w:rPr>
      </w:pPr>
    </w:p>
    <w:p w14:paraId="76ECCE33" w14:textId="77777777" w:rsidR="00D870F5" w:rsidRDefault="002C5E29">
      <w:pPr>
        <w:spacing w:line="360" w:lineRule="auto"/>
        <w:jc w:val="center"/>
        <w:rPr>
          <w:b/>
          <w:szCs w:val="20"/>
        </w:rPr>
      </w:pPr>
      <w:r>
        <w:rPr>
          <w:b/>
          <w:szCs w:val="20"/>
        </w:rPr>
        <w:t>w sprawie  zmiany uchwały Nr XXXV/527/14 Rady Miejskiej w Gostyniu w sprawie ustalenia wysokości diet dla przewodniczących organów wykonawczych jednostek pomocniczych oraz zwrotu kosztów podróży służbowych sołtysom</w:t>
      </w:r>
    </w:p>
    <w:p w14:paraId="75AF6FCA" w14:textId="77777777" w:rsidR="00D870F5" w:rsidRDefault="002C5E29">
      <w:pPr>
        <w:spacing w:line="360" w:lineRule="auto"/>
        <w:rPr>
          <w:szCs w:val="20"/>
        </w:rPr>
      </w:pPr>
      <w:r>
        <w:rPr>
          <w:szCs w:val="20"/>
        </w:rPr>
        <w:t>Ust</w:t>
      </w:r>
      <w:r>
        <w:rPr>
          <w:szCs w:val="20"/>
        </w:rPr>
        <w:t>awa z dnia 17 września 2021 r. o zmianie ustawy o wynagrodzeniu osób zajmujących kierownicze stanowiska państwowe oraz niektórych innych ustaw zmieniła zapis art. 25 ust. 6 ustawy z dnia 8 marca 1990 r. o samorządzie gminnym w zakresie wielkości wskaźnika,</w:t>
      </w:r>
      <w:r>
        <w:rPr>
          <w:szCs w:val="20"/>
        </w:rPr>
        <w:t xml:space="preserve"> od którego obliczana jest dieta radnych. Wskaźnik ten był również podstawą do ustalenia wysokości diet dla przewodniczących organów wykonawczych jednostek pomocniczych oraz zwrotu kosztów podróży służbowych sołtysom. W związku z powyższym zaproponowano zm</w:t>
      </w:r>
      <w:r>
        <w:rPr>
          <w:szCs w:val="20"/>
        </w:rPr>
        <w:t>ianę w stosunku do obecnie obowiązujących zapisów uchwały.</w:t>
      </w:r>
    </w:p>
    <w:p w14:paraId="66607C8F" w14:textId="77777777" w:rsidR="00D870F5" w:rsidRDefault="00D870F5">
      <w:pPr>
        <w:spacing w:line="360" w:lineRule="auto"/>
        <w:rPr>
          <w:szCs w:val="20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D870F5" w14:paraId="2206783C" w14:textId="77777777">
        <w:tc>
          <w:tcPr>
            <w:tcW w:w="2500" w:type="pct"/>
            <w:tcBorders>
              <w:right w:val="nil"/>
            </w:tcBorders>
          </w:tcPr>
          <w:p w14:paraId="1E97749C" w14:textId="77777777" w:rsidR="00D870F5" w:rsidRDefault="00D870F5">
            <w:pPr>
              <w:spacing w:line="360" w:lineRule="auto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14:paraId="33614569" w14:textId="77777777" w:rsidR="00D870F5" w:rsidRDefault="002C5E29">
            <w:pPr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Przewodniczący Rady Miejskiej</w:t>
            </w:r>
            <w:r>
              <w:rPr>
                <w:szCs w:val="20"/>
              </w:rPr>
              <w:fldChar w:fldCharType="end"/>
            </w:r>
          </w:p>
          <w:p w14:paraId="35B0A496" w14:textId="77777777" w:rsidR="00D870F5" w:rsidRDefault="002C5E29">
            <w:pPr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14:paraId="54A6E75B" w14:textId="77777777" w:rsidR="00D870F5" w:rsidRDefault="002C5E29">
            <w:pPr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 xml:space="preserve">Mirosław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>Żywicki</w:t>
            </w:r>
            <w:r>
              <w:rPr>
                <w:szCs w:val="20"/>
              </w:rPr>
              <w:fldChar w:fldCharType="end"/>
            </w:r>
          </w:p>
        </w:tc>
      </w:tr>
    </w:tbl>
    <w:p w14:paraId="6D3F5808" w14:textId="77777777" w:rsidR="00D870F5" w:rsidRDefault="00D870F5">
      <w:pPr>
        <w:spacing w:line="360" w:lineRule="auto"/>
        <w:rPr>
          <w:szCs w:val="20"/>
        </w:rPr>
      </w:pPr>
    </w:p>
    <w:p w14:paraId="32211AA0" w14:textId="77777777" w:rsidR="00D870F5" w:rsidRDefault="00D870F5">
      <w:pPr>
        <w:spacing w:line="360" w:lineRule="auto"/>
        <w:jc w:val="center"/>
        <w:rPr>
          <w:szCs w:val="20"/>
        </w:rPr>
      </w:pPr>
    </w:p>
    <w:p w14:paraId="3B073F5F" w14:textId="77777777" w:rsidR="00D870F5" w:rsidRDefault="00D870F5">
      <w:pPr>
        <w:spacing w:before="120" w:after="120"/>
        <w:ind w:firstLine="227"/>
        <w:rPr>
          <w:szCs w:val="20"/>
        </w:rPr>
      </w:pPr>
    </w:p>
    <w:sectPr w:rsidR="00D870F5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41EE8" w14:textId="77777777" w:rsidR="00000000" w:rsidRDefault="002C5E29">
      <w:r>
        <w:separator/>
      </w:r>
    </w:p>
  </w:endnote>
  <w:endnote w:type="continuationSeparator" w:id="0">
    <w:p w14:paraId="2D3CB270" w14:textId="77777777" w:rsidR="00000000" w:rsidRDefault="002C5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D870F5" w14:paraId="40EDE135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884DC71" w14:textId="77777777" w:rsidR="00D870F5" w:rsidRDefault="002C5E29">
          <w:pPr>
            <w:jc w:val="left"/>
            <w:rPr>
              <w:sz w:val="18"/>
            </w:rPr>
          </w:pPr>
          <w:r>
            <w:rPr>
              <w:sz w:val="18"/>
            </w:rPr>
            <w:t>Id: 432C8E4B-22A1-4152-9201-A4B1E8357938.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C09D99B" w14:textId="77777777" w:rsidR="00D870F5" w:rsidRDefault="002C5E2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00E57630" w14:textId="77777777" w:rsidR="00D870F5" w:rsidRDefault="00D870F5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D870F5" w14:paraId="560BAD2F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DB143DB" w14:textId="77777777" w:rsidR="00D870F5" w:rsidRDefault="002C5E29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432C8E4B-22A1-4152-9201-A4B1E8357938.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484CF25" w14:textId="77777777" w:rsidR="00D870F5" w:rsidRDefault="002C5E2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18FFCFC0" w14:textId="77777777" w:rsidR="00D870F5" w:rsidRDefault="00D870F5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6F1C9" w14:textId="77777777" w:rsidR="00000000" w:rsidRDefault="002C5E29">
      <w:r>
        <w:separator/>
      </w:r>
    </w:p>
  </w:footnote>
  <w:footnote w:type="continuationSeparator" w:id="0">
    <w:p w14:paraId="4853FF95" w14:textId="77777777" w:rsidR="00000000" w:rsidRDefault="002C5E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2C5E29"/>
    <w:rsid w:val="00A77B3E"/>
    <w:rsid w:val="00CA2A55"/>
    <w:rsid w:val="00D8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4FBA8F"/>
  <w15:docId w15:val="{BED650D8-71A7-4482-93F9-F3DBA5342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XXXIII/411/21 z dnia 16 grudnia 2021 r.</dc:title>
  <dc:subject>w sprawie  zmiany uchwały Nr XXXV/527/14 Rady Miejskiej w^Gostyniu w^sprawie ustalenia wysokości diet dla przewodniczących organów wykonawczych jednostek pomocniczych oraz zwrotu kosztów podróży służbowych sołtysom</dc:subject>
  <dc:creator>mmajewska</dc:creator>
  <cp:lastModifiedBy>Milena Majewska</cp:lastModifiedBy>
  <cp:revision>2</cp:revision>
  <dcterms:created xsi:type="dcterms:W3CDTF">2021-12-22T13:11:00Z</dcterms:created>
  <dcterms:modified xsi:type="dcterms:W3CDTF">2021-12-22T13:11:00Z</dcterms:modified>
  <cp:category>Akt prawny</cp:category>
</cp:coreProperties>
</file>