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CC15" w14:textId="77777777" w:rsidR="00A77B3E" w:rsidRDefault="00945E41">
      <w:pPr>
        <w:jc w:val="center"/>
        <w:rPr>
          <w:b/>
          <w:caps/>
        </w:rPr>
      </w:pPr>
      <w:r>
        <w:rPr>
          <w:b/>
          <w:caps/>
        </w:rPr>
        <w:t>Uchwała Nr XXX/381/21</w:t>
      </w:r>
      <w:r>
        <w:rPr>
          <w:b/>
          <w:caps/>
        </w:rPr>
        <w:br/>
        <w:t>Rady Miejskiej w Gostyniu</w:t>
      </w:r>
    </w:p>
    <w:p w14:paraId="6A043551" w14:textId="77777777" w:rsidR="00A77B3E" w:rsidRDefault="00945E41">
      <w:pPr>
        <w:spacing w:before="280" w:after="280"/>
        <w:jc w:val="center"/>
        <w:rPr>
          <w:b/>
          <w:caps/>
        </w:rPr>
      </w:pPr>
      <w:r>
        <w:t>z dnia 23 września 2021 r.</w:t>
      </w:r>
    </w:p>
    <w:p w14:paraId="3E7E4FA6" w14:textId="77777777" w:rsidR="00A77B3E" w:rsidRDefault="00945E41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0EC26A60" w14:textId="77777777" w:rsidR="00A77B3E" w:rsidRDefault="00945E41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2021 r. poz. 1372) oraz art. 37 ust. 4 ustawy z dnia 21 sierpnia 1997 r. o gospodarce nieruchomościami (tekst jednolity Dz.U. z 2020 r. poz. 1990 ze zmianami)</w:t>
      </w:r>
    </w:p>
    <w:p w14:paraId="53779AE6" w14:textId="77777777" w:rsidR="00A77B3E" w:rsidRDefault="00945E41">
      <w:pPr>
        <w:spacing w:before="120" w:after="120"/>
        <w:ind w:firstLine="227"/>
        <w:jc w:val="center"/>
      </w:pPr>
      <w:r>
        <w:t>Rada Miejska w Gostyniu uchwala, co następuje</w:t>
      </w:r>
      <w:r>
        <w:t>:</w:t>
      </w:r>
    </w:p>
    <w:p w14:paraId="2E7E41F9" w14:textId="77777777" w:rsidR="00A77B3E" w:rsidRDefault="00945E4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części nieruchomości oznaczonej jako działka nr 2059/6, zapisanej w KW PO1Y/00034700/4, zabudowanej ciągiem garaży szeregowych - stanowisko garażowe nr 19 oraz gru</w:t>
      </w:r>
      <w:r>
        <w:t>nt przed nim o łącznej powierzchni 27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(w tym garaż o powierzchni 18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), położonej w Gostyniu na zapleczu ul. Górnej, stanowiącej własność Gminy Gostyń na czas nieoznaczony. </w:t>
      </w:r>
    </w:p>
    <w:p w14:paraId="3CB5ADD2" w14:textId="77777777" w:rsidR="00A77B3E" w:rsidRDefault="00945E4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20DA2C41" w14:textId="77777777" w:rsidR="00A77B3E" w:rsidRDefault="00945E4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</w:t>
      </w:r>
      <w:r>
        <w:rPr>
          <w:color w:val="000000"/>
          <w:u w:color="000000"/>
        </w:rPr>
        <w:t>i w życie z dniem podjęcia.</w:t>
      </w:r>
    </w:p>
    <w:p w14:paraId="6CE080B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BB6FB24" w14:textId="77777777" w:rsidR="00A77B3E" w:rsidRDefault="00945E4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53B0D" w14:paraId="6E70EA0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D8E4A" w14:textId="77777777" w:rsidR="00353B0D" w:rsidRDefault="00353B0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86A40" w14:textId="77777777" w:rsidR="00353B0D" w:rsidRDefault="00945E4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CCEBAAC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1DC583D" w14:textId="77777777" w:rsidR="00353B0D" w:rsidRDefault="00353B0D">
      <w:pPr>
        <w:rPr>
          <w:szCs w:val="20"/>
        </w:rPr>
      </w:pPr>
    </w:p>
    <w:p w14:paraId="1D31EA76" w14:textId="77777777" w:rsidR="00353B0D" w:rsidRDefault="00945E4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EFC8397" w14:textId="77777777" w:rsidR="00353B0D" w:rsidRDefault="00945E4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XXX/381/21</w:t>
      </w:r>
    </w:p>
    <w:p w14:paraId="5850FFB6" w14:textId="77777777" w:rsidR="00353B0D" w:rsidRDefault="00945E4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14:paraId="366ECA60" w14:textId="77777777" w:rsidR="00353B0D" w:rsidRDefault="00945E4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 września 2021 r.</w:t>
      </w:r>
    </w:p>
    <w:p w14:paraId="535695DF" w14:textId="77777777" w:rsidR="00353B0D" w:rsidRDefault="00945E41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>w sprawie wyrażenia zgody na odstąpienie od obowiązku przetargowego trybu zawarcia umowy najmu nieruchomości</w:t>
      </w:r>
    </w:p>
    <w:p w14:paraId="3BC0736A" w14:textId="77777777" w:rsidR="00353B0D" w:rsidRDefault="00945E41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 ust. 2 pkt. 9 lit. a ustawy z dnia 8 marca 1990 r. o samorządzie gminnym, do właściwości ra</w:t>
      </w:r>
      <w:r>
        <w:rPr>
          <w:szCs w:val="20"/>
        </w:rPr>
        <w:t>dy gminy należy podejmowanie uchwał w sprawach majątkowych gminy, przekraczających zakres zwykłego zarządu, dotyczących między innymi zasad wynajmowania nieruchomości gminnych na czas nieoznaczony.</w:t>
      </w:r>
    </w:p>
    <w:p w14:paraId="61187675" w14:textId="77777777" w:rsidR="00353B0D" w:rsidRDefault="00945E41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 ust. 4 ustawy o gospodarce nieruchomo</w:t>
      </w:r>
      <w:r>
        <w:rPr>
          <w:szCs w:val="20"/>
        </w:rPr>
        <w:t>ściami, odstąpienie od trybu przetargowego zawarcia umowy najmu na czas nieoznaczony wymaga zgody rady miejskiej.</w:t>
      </w:r>
    </w:p>
    <w:p w14:paraId="02855541" w14:textId="77777777" w:rsidR="00353B0D" w:rsidRDefault="00945E41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 oddano w najem. Umowa została zawarta na czas nieoznaczony. Najemca pismem z dnia 02.08.2021 r. w</w:t>
      </w:r>
      <w:r>
        <w:rPr>
          <w:szCs w:val="20"/>
        </w:rPr>
        <w:t>ystąpił z wnioskiem o rozwiązanie umowy najmu. Wniosek złożyła również osoba zainteresowana najmem gruntu na czas nieoznaczony. Teren o którym mowa w uchwale położony jest w Gostyniu na zapleczu ul. Górnej.</w:t>
      </w:r>
    </w:p>
    <w:p w14:paraId="50243D8F" w14:textId="77777777" w:rsidR="00353B0D" w:rsidRDefault="00945E41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Do podpisania z Wnioskodawcą umowy najmu na czas </w:t>
      </w:r>
      <w:r>
        <w:rPr>
          <w:szCs w:val="20"/>
        </w:rPr>
        <w:t>nieoznaczony w trybie bezprzetargowym potrzebna jest zgoda Rady Miejskiej w Gostyniu.</w:t>
      </w:r>
    </w:p>
    <w:p w14:paraId="195A7178" w14:textId="77777777" w:rsidR="00353B0D" w:rsidRDefault="00945E41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3DBFBCE5" w14:textId="77777777" w:rsidR="00353B0D" w:rsidRDefault="00353B0D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53B0D" w14:paraId="589B29A3" w14:textId="77777777">
        <w:tc>
          <w:tcPr>
            <w:tcW w:w="2500" w:type="pct"/>
            <w:tcBorders>
              <w:right w:val="nil"/>
            </w:tcBorders>
          </w:tcPr>
          <w:p w14:paraId="7FBE6EC9" w14:textId="77777777" w:rsidR="00353B0D" w:rsidRDefault="00353B0D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7AD0DCE" w14:textId="77777777" w:rsidR="00353B0D" w:rsidRDefault="00945E4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4F76A2E" w14:textId="77777777" w:rsidR="00353B0D" w:rsidRDefault="00945E4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2B15874" w14:textId="77777777" w:rsidR="00353B0D" w:rsidRDefault="00945E4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539947B4" w14:textId="77777777" w:rsidR="00353B0D" w:rsidRDefault="00353B0D">
      <w:pPr>
        <w:spacing w:before="120" w:after="120"/>
        <w:ind w:firstLine="227"/>
        <w:rPr>
          <w:szCs w:val="20"/>
        </w:rPr>
      </w:pPr>
    </w:p>
    <w:sectPr w:rsidR="00353B0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7672" w14:textId="77777777" w:rsidR="00000000" w:rsidRDefault="00945E41">
      <w:r>
        <w:separator/>
      </w:r>
    </w:p>
  </w:endnote>
  <w:endnote w:type="continuationSeparator" w:id="0">
    <w:p w14:paraId="70B15D2D" w14:textId="77777777" w:rsidR="00000000" w:rsidRDefault="0094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53B0D" w14:paraId="713CD17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FCE2F1" w14:textId="77777777" w:rsidR="00353B0D" w:rsidRDefault="00945E41">
          <w:pPr>
            <w:jc w:val="left"/>
            <w:rPr>
              <w:sz w:val="18"/>
            </w:rPr>
          </w:pPr>
          <w:r>
            <w:rPr>
              <w:sz w:val="18"/>
            </w:rPr>
            <w:t>Id: 15E81EE2-03B6-4902-B89C-8CD546D62F2A.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9AF1D9" w14:textId="77777777" w:rsidR="00353B0D" w:rsidRDefault="00945E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3BE46C" w14:textId="77777777" w:rsidR="00353B0D" w:rsidRDefault="00353B0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53B0D" w14:paraId="4EECFA0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EA8EFD" w14:textId="77777777" w:rsidR="00353B0D" w:rsidRDefault="00945E41">
          <w:pPr>
            <w:jc w:val="left"/>
            <w:rPr>
              <w:sz w:val="18"/>
            </w:rPr>
          </w:pPr>
          <w:r>
            <w:rPr>
              <w:sz w:val="18"/>
            </w:rPr>
            <w:t>Id: 15E81EE2-03B6-4902-B89C-8CD546D62F2A.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7C76F8" w14:textId="77777777" w:rsidR="00353B0D" w:rsidRDefault="00945E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441F5ED" w14:textId="77777777" w:rsidR="00353B0D" w:rsidRDefault="00353B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970A" w14:textId="77777777" w:rsidR="00000000" w:rsidRDefault="00945E41">
      <w:r>
        <w:separator/>
      </w:r>
    </w:p>
  </w:footnote>
  <w:footnote w:type="continuationSeparator" w:id="0">
    <w:p w14:paraId="5B1FA2B1" w14:textId="77777777" w:rsidR="00000000" w:rsidRDefault="0094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53B0D"/>
    <w:rsid w:val="00945E4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7A2A9"/>
  <w15:docId w15:val="{4ED51E84-1819-4F10-A7DF-F4BC22A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XXX/381/21 z dnia 23 września 2021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2021-09-28T12:34:00Z</dcterms:created>
  <dcterms:modified xsi:type="dcterms:W3CDTF">2021-09-28T12:34:00Z</dcterms:modified>
  <cp:category>Akt prawny</cp:category>
</cp:coreProperties>
</file>