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A18F" w14:textId="77777777" w:rsidR="00A77B3E" w:rsidRDefault="003C630F">
      <w:pPr>
        <w:jc w:val="center"/>
        <w:rPr>
          <w:b/>
          <w:caps/>
        </w:rPr>
      </w:pPr>
      <w:r>
        <w:rPr>
          <w:b/>
          <w:caps/>
        </w:rPr>
        <w:t>Uchwała Nr XXX/379/21</w:t>
      </w:r>
      <w:r>
        <w:rPr>
          <w:b/>
          <w:caps/>
        </w:rPr>
        <w:br/>
        <w:t>Rady Miejskiej w Gostyniu</w:t>
      </w:r>
    </w:p>
    <w:p w14:paraId="7E56BAAB" w14:textId="77777777" w:rsidR="00A77B3E" w:rsidRDefault="003C630F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60443C83" w14:textId="77777777" w:rsidR="00A77B3E" w:rsidRDefault="003C630F">
      <w:pPr>
        <w:keepNext/>
        <w:spacing w:after="480"/>
        <w:jc w:val="center"/>
      </w:pPr>
      <w:r>
        <w:rPr>
          <w:b/>
        </w:rPr>
        <w:t>w sprawie udzielenia pomocy finansowej  Województwu Wielkopolskiemu poprzez udzielenie dotacji celowej</w:t>
      </w:r>
    </w:p>
    <w:p w14:paraId="34D25A50" w14:textId="77777777" w:rsidR="00A77B3E" w:rsidRDefault="003C630F">
      <w:pPr>
        <w:keepLines/>
        <w:spacing w:before="120" w:after="120"/>
        <w:ind w:firstLine="227"/>
      </w:pPr>
      <w:r>
        <w:t xml:space="preserve">Na podstawie art. 10 ust. 2, art. 18 ust. 2 pkt 15 ustawy z dnia 8 marca </w:t>
      </w:r>
      <w:r>
        <w:t>1990 roku o samorządzie gminnym (tj. Dz. U. z 2021 r., poz. 1372) oraz art. 216 ust. 2 pkt 5 i art. 220 ust. 1 i ust. 2 ustawy z dnia 27 sierpnia 2009 r. o finansach publicznych (tj. Dz. U. z 2021 r., poz. 305 ze zm.), Rada Miejska w Gostyniu uchwala, co n</w:t>
      </w:r>
      <w:r>
        <w:t>astępuje:</w:t>
      </w:r>
    </w:p>
    <w:p w14:paraId="04DF780C" w14:textId="77777777" w:rsidR="00A77B3E" w:rsidRDefault="003C630F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postanawia udzielić pomocy finansowej Województwu Wielkopolskiemu na realizację „Programu polityki zdrowotnej leczenia niepłodności metodą zapłodnienia pozaustrojowego dla mieszkańców Województwa Wielkopolskiego”.</w:t>
      </w:r>
    </w:p>
    <w:p w14:paraId="0C0D14B1" w14:textId="77777777" w:rsidR="00A77B3E" w:rsidRDefault="003C630F">
      <w:pPr>
        <w:keepLines/>
        <w:spacing w:before="120" w:after="120"/>
        <w:ind w:firstLine="340"/>
      </w:pPr>
      <w:r>
        <w:rPr>
          <w:b/>
        </w:rPr>
        <w:t>§ 2. </w:t>
      </w:r>
      <w:r>
        <w:t>Pomoc fin</w:t>
      </w:r>
      <w:r>
        <w:t>ansowa, o której mowa w § 1, zostanie udzielona w formie dotacji celowej w wysokości 25.000,00 zł  w roku 2022 (słownie: dwadzieścia pięć tysięcy złotych 00/100).</w:t>
      </w:r>
    </w:p>
    <w:p w14:paraId="6CDF83D8" w14:textId="77777777" w:rsidR="00A77B3E" w:rsidRDefault="003C630F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55D1E27D" w14:textId="77777777" w:rsidR="00A77B3E" w:rsidRDefault="003C630F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</w:t>
      </w:r>
      <w:r>
        <w:t>em podjęcia.</w:t>
      </w:r>
    </w:p>
    <w:p w14:paraId="6FEABA56" w14:textId="77777777" w:rsidR="00A77B3E" w:rsidRDefault="003C630F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Traci moc Uchwała nr XXVII/331/21 Rady Miejskiej w Gostyniu z dnia 20 maja 2021 r. w sprawie udzielenia pomocy finansowej  Województwu Wielkopolskiemu poprzez udzielenie dotacji celowej.</w:t>
      </w:r>
    </w:p>
    <w:p w14:paraId="1AFB68C9" w14:textId="77777777" w:rsidR="00A77B3E" w:rsidRDefault="00A77B3E">
      <w:pPr>
        <w:keepNext/>
        <w:keepLines/>
        <w:spacing w:before="120" w:after="120"/>
        <w:ind w:firstLine="340"/>
      </w:pPr>
    </w:p>
    <w:p w14:paraId="39EF9E18" w14:textId="77777777" w:rsidR="00A77B3E" w:rsidRDefault="003C630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E1388" w14:paraId="118A81D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0C59A" w14:textId="77777777" w:rsidR="007E1388" w:rsidRDefault="007E13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97858" w14:textId="77777777" w:rsidR="007E1388" w:rsidRDefault="003C630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</w:t>
            </w:r>
            <w:r>
              <w:rPr>
                <w:b/>
              </w:rPr>
              <w:t>i</w:t>
            </w:r>
          </w:p>
        </w:tc>
      </w:tr>
    </w:tbl>
    <w:p w14:paraId="09A2EB1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A21CC16" w14:textId="77777777" w:rsidR="007E1388" w:rsidRDefault="007E1388">
      <w:pPr>
        <w:rPr>
          <w:szCs w:val="20"/>
        </w:rPr>
      </w:pPr>
    </w:p>
    <w:p w14:paraId="0D9F5611" w14:textId="77777777" w:rsidR="007E1388" w:rsidRDefault="003C630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4B57722" w14:textId="77777777" w:rsidR="007E1388" w:rsidRDefault="003C630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XXX/379/21</w:t>
      </w:r>
    </w:p>
    <w:p w14:paraId="30A82C98" w14:textId="77777777" w:rsidR="007E1388" w:rsidRDefault="003C630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EC38382" w14:textId="77777777" w:rsidR="007E1388" w:rsidRDefault="003C630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 r.</w:t>
      </w:r>
    </w:p>
    <w:p w14:paraId="6D98E638" w14:textId="77777777" w:rsidR="007E1388" w:rsidRDefault="003C630F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udzielenia pomocy finansowej  </w:t>
      </w:r>
      <w:r>
        <w:rPr>
          <w:b/>
          <w:szCs w:val="20"/>
        </w:rPr>
        <w:t>Województwu Wielkopolskiemu poprzez udzielenie dotacji celowej</w:t>
      </w:r>
    </w:p>
    <w:p w14:paraId="1DC4E3F0" w14:textId="77777777" w:rsidR="007E1388" w:rsidRDefault="003C630F">
      <w:pPr>
        <w:spacing w:before="120" w:after="120"/>
        <w:ind w:firstLine="227"/>
        <w:rPr>
          <w:szCs w:val="20"/>
        </w:rPr>
      </w:pPr>
      <w:r>
        <w:rPr>
          <w:szCs w:val="20"/>
        </w:rPr>
        <w:t>Na realizację programu leczenia niepłodności Samorząd Województwa Wielkopolskiego przeznaczył w 2021 roku 1 000 000 zł. Przy planowanym budżecie Programu, będzie można przeprowadzić 200 procedu</w:t>
      </w:r>
      <w:r>
        <w:rPr>
          <w:szCs w:val="20"/>
        </w:rPr>
        <w:t xml:space="preserve">r zapłodnienia pozaustrojowego (tj. dla około 66 par z województwa wielkopolskiego, przy założeniu, że jedna para skorzysta z trzech procedur) oraz 10 procedur mrożenia komórek jajowych przed leczeniem </w:t>
      </w:r>
      <w:proofErr w:type="spellStart"/>
      <w:r>
        <w:rPr>
          <w:szCs w:val="20"/>
        </w:rPr>
        <w:t>gonadotoksycznym</w:t>
      </w:r>
      <w:proofErr w:type="spellEnd"/>
      <w:r>
        <w:rPr>
          <w:szCs w:val="20"/>
        </w:rPr>
        <w:t>. Każdej parze uczestniczącej w progra</w:t>
      </w:r>
      <w:r>
        <w:rPr>
          <w:szCs w:val="20"/>
        </w:rPr>
        <w:t>mie zostaną zrefundowane maksymalnie 3 próby zapłodnienia pozaustrojowego, maksymalnie do kwoty 5 000 zł na jedną procedurę zapłodnienia pozaustrojowego. Środki pomocy finansowej przeznaczone zostaną na rzecz mieszkańców gminy Gostyń. Program uzyskał pozyt</w:t>
      </w:r>
      <w:r>
        <w:rPr>
          <w:szCs w:val="20"/>
        </w:rPr>
        <w:t>ywną opinię Prezesa Agencji Oceny Technologii Medycznych i Taryfikacji (</w:t>
      </w:r>
      <w:proofErr w:type="spellStart"/>
      <w:r>
        <w:rPr>
          <w:szCs w:val="20"/>
        </w:rPr>
        <w:t>AOTMiT</w:t>
      </w:r>
      <w:proofErr w:type="spellEnd"/>
      <w:r>
        <w:rPr>
          <w:szCs w:val="20"/>
        </w:rPr>
        <w:t>) nr 48/2020 z dnia 31 lipca 2020 r.</w:t>
      </w:r>
    </w:p>
    <w:p w14:paraId="25692FC0" w14:textId="77777777" w:rsidR="007E1388" w:rsidRDefault="003C630F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określone w programie leczenia niepłodności terminy realizacji oraz zgłoszone przez realizatorów ograniczone możliwości wykonywani</w:t>
      </w:r>
      <w:r>
        <w:rPr>
          <w:szCs w:val="20"/>
        </w:rPr>
        <w:t>a większej liczby procedur, wydatkowanie środków finansowych przeznaczonych na finansowanie Programu dla mieszkańców gminy Gostyń będzie możliwe z początkiem 2022 r.</w:t>
      </w:r>
    </w:p>
    <w:p w14:paraId="4F59B01E" w14:textId="77777777" w:rsidR="007E1388" w:rsidRDefault="003C630F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 w 2022 r. zamierza udzielić wsparcia finansowego w kwocie 25 000,00 zł.</w:t>
      </w:r>
    </w:p>
    <w:p w14:paraId="3EC640CC" w14:textId="77777777" w:rsidR="007E1388" w:rsidRDefault="003C630F">
      <w:pPr>
        <w:spacing w:before="120" w:after="120"/>
        <w:ind w:firstLine="227"/>
        <w:rPr>
          <w:szCs w:val="20"/>
        </w:rPr>
      </w:pPr>
      <w:r>
        <w:rPr>
          <w:szCs w:val="20"/>
        </w:rPr>
        <w:t>W tym</w:t>
      </w:r>
      <w:r>
        <w:rPr>
          <w:szCs w:val="20"/>
        </w:rPr>
        <w:t xml:space="preserve"> stanie rzeczy podjęcie uchwały o udzieleniu pomocy finansowej jest zasadne.</w:t>
      </w:r>
    </w:p>
    <w:p w14:paraId="56B09A0A" w14:textId="77777777" w:rsidR="007E1388" w:rsidRDefault="007E138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E1388" w14:paraId="57E60233" w14:textId="77777777">
        <w:tc>
          <w:tcPr>
            <w:tcW w:w="2500" w:type="pct"/>
            <w:tcBorders>
              <w:right w:val="nil"/>
            </w:tcBorders>
          </w:tcPr>
          <w:p w14:paraId="501259DB" w14:textId="77777777" w:rsidR="007E1388" w:rsidRDefault="007E138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B0E19CC" w14:textId="77777777" w:rsidR="007E1388" w:rsidRDefault="003C630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7008EE3" w14:textId="77777777" w:rsidR="007E1388" w:rsidRDefault="003C630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B7663F9" w14:textId="77777777" w:rsidR="007E1388" w:rsidRDefault="003C630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DEF47F4" w14:textId="77777777" w:rsidR="007E1388" w:rsidRDefault="007E1388">
      <w:pPr>
        <w:spacing w:before="120" w:after="120"/>
        <w:ind w:firstLine="227"/>
        <w:rPr>
          <w:szCs w:val="20"/>
        </w:rPr>
      </w:pPr>
    </w:p>
    <w:sectPr w:rsidR="007E138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9413" w14:textId="77777777" w:rsidR="00000000" w:rsidRDefault="003C630F">
      <w:r>
        <w:separator/>
      </w:r>
    </w:p>
  </w:endnote>
  <w:endnote w:type="continuationSeparator" w:id="0">
    <w:p w14:paraId="49E85D67" w14:textId="77777777" w:rsidR="00000000" w:rsidRDefault="003C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E1388" w14:paraId="32DA1B0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4FC880" w14:textId="77777777" w:rsidR="007E1388" w:rsidRDefault="003C630F">
          <w:pPr>
            <w:jc w:val="left"/>
            <w:rPr>
              <w:sz w:val="18"/>
            </w:rPr>
          </w:pPr>
          <w:r>
            <w:rPr>
              <w:sz w:val="18"/>
            </w:rPr>
            <w:t>Id: A13E0805-5E30-45A9-9F6F-AADE2072E11B.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CBA733" w14:textId="77777777" w:rsidR="007E1388" w:rsidRDefault="003C63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4CC585" w14:textId="77777777" w:rsidR="007E1388" w:rsidRDefault="007E13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E1388" w14:paraId="7BDA31A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4BA3DB" w14:textId="77777777" w:rsidR="007E1388" w:rsidRDefault="003C630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A13E0805-5E30-45A9-9F6F-AADE2072E11B.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D9F6B5" w14:textId="77777777" w:rsidR="007E1388" w:rsidRDefault="003C63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B0B553" w14:textId="77777777" w:rsidR="007E1388" w:rsidRDefault="007E13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24EB" w14:textId="77777777" w:rsidR="00000000" w:rsidRDefault="003C630F">
      <w:r>
        <w:separator/>
      </w:r>
    </w:p>
  </w:footnote>
  <w:footnote w:type="continuationSeparator" w:id="0">
    <w:p w14:paraId="2B5DEF9D" w14:textId="77777777" w:rsidR="00000000" w:rsidRDefault="003C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630F"/>
    <w:rsid w:val="007E138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8D7F4"/>
  <w15:docId w15:val="{CD341B52-E785-4C6C-A454-0C9B9C49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XXX/379/21 z dnia 23 września 2021 r.</dc:title>
  <dc:subject>w sprawie udzielenia pomocy finansowej  Województwu Wielkopolskiemu poprzez udzielenie dotacji celowej</dc:subject>
  <dc:creator>mmajewska</dc:creator>
  <cp:lastModifiedBy>Milena Majewska</cp:lastModifiedBy>
  <cp:revision>2</cp:revision>
  <dcterms:created xsi:type="dcterms:W3CDTF">2021-09-28T12:33:00Z</dcterms:created>
  <dcterms:modified xsi:type="dcterms:W3CDTF">2021-09-28T12:33:00Z</dcterms:modified>
  <cp:category>Akt prawny</cp:category>
</cp:coreProperties>
</file>