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Obwieszczenie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Gostyniu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20 maja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Rady Miejskiej w Gostyniu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tekstu jednolitego uchwały Nr VI/51/2003 Rady Miejskiej w Gostyniu w sprawie zasad nabycia, zbycia i obciążania nieruchomości oraz ich wydzierżawiania i wynajmowania na okres dłuższy niż 3 lata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niektórych innych aktów prawnych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1461) ogłasza się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tekst jednolity uchwały Nr VI/51/2003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zasad nabycia, zbycia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obciążania nieruchomości oraz ich wydzierżawiania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wynajmowania na okres dłuższy niż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lata (Dz. Urz. Województwa Wielkopolskiego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2003r., nr 68,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1298),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uwzględnieniem zmian wprowadzonych: uchwałą Nr XII/166/19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zmieniającą uchwałę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zasad nabycia, zbycia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obciążania nieruchomości oraz ich wydzierżawiania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wynajmowania na okres dłuższy niż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lata (Dz. Urz. Województwa Wielkopolskiego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poz.11024).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 do niniejszego obwieszczenia tekst jednolity uchwały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obejmuje: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XII/166/19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zmiany uchwały Nr VI/51/2003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zasad nabycia, zbycia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obciążania nieruchomości  oraz ich wydzierżawiania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wynajmowania na okres dłuższy niż 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lata, który stanowi: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Gostynia.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XII/166/19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zmiany uchwały Nr VI/51/2003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zasad nabycia, zbycia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obciążania nieruchomości  oraz ich wydzierżawiania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wynajmowania na okres dłuższy niż 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lata, który stanowi:</w:t>
      </w:r>
    </w:p>
    <w:p w:rsidR="00A77B3E">
      <w:pPr>
        <w:keepNext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Wielkopolskiego.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Mirosław Żywicki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58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obwieszczenia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Gostyniu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Uchwała Nr VI/51/2003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Gostyniu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(tekst jednolity)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zasad nabycia, zbycia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obciążania nieruchomości oraz ich wydzierżawiania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wynajmowania na okres dłuższy niż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 (tekst jednolity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Gospodarowanie nieruchomościami stanowiącymi własność Gminy Gostyń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należących do właściwości Rady Miejskiej wykonuje Burmistrz Gostynia,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niniejszej uchwały.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Nabywanie nieruchomości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nabywa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tworzenia gminnego zasobu nieruchomości dla zapewnienia rozwoju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zorganizowanej działalności inwestycyjnej,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na realizację celów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zadań własnych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nabywaniem nieruchomości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przekroczyć kwoty określonej na ten cel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Nabycie nieruchomości wymaga uprzedniej zgody Rady Miejskiej.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Zbywanie nieruchomości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sprzedaży przeznacza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znajdujące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zasobie nieruchomości, zbędne dla rozwoju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prawidłowego funkcjonowania Gminy,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 zbędne dla prawidłowego funkcjonowania Gminy,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lokale mieszkalne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użytkowe zbędne dla prawidłowego funkcjonowania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zbycie, zamianę lub darowiznę nieruchomości wymagana jest odrębna zgoda Rady Miejskiej.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Oddawanie nieruchomości jednostkom organizacyjnym Gminy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Gostynia oddaje gminnym jednostkom organizacyjnym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trwały zarząd, najem, dzierżawę oraz użyczenie na cele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działalnością.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określi Burmistrz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ustanowieniu trwałego zarządu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7.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Najem, dzierżawa, użyczenie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Gostynia wynajmuje, wydzierżawia, oddaje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użytkowanie nieruchomości oraz ich części, budynki, lokale mieszkalne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użytkowe będące własnością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Gostynia może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bezprzetargowym dokonywać czynności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wymienionym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czas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 niż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Czynsz za najem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dzierżawę ustala Burmistrz, biorąc pod uwagę: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 techniczny przedmiotu umowy,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obiekcie działalności gospodarczej,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dotychczas obowiązujące stawki czynszu,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rynkowe stawki czynszu najmu podobnych nieruchomości.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Czynsz podlega waloryzacji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wzrostu cen towarów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konsumpcyjnych ogłaszany prze Prezesa Głównego Urzędu Statystycznego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krótszych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Waloryzacja czynszu dokonywana jest przez wynajmującego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pisemnego zawiadomienia.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Obciążenie nieruchomości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mogą być obciążane prawami rzeczowymi ograniczonymi, których treść określa umowa pomiędzy Burmistrzem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nabywcą.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Ustanowienie hipoteki na nieruchomościach gminnych wymaga zgody Rady Miejskiej.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Burmistrza do składania Radzie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wydanych decyzjach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zawartych umowach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gospodarowania nieruchomościami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Gostynia.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Wielkopolskiego.</w:t>
      </w:r>
    </w:p>
    <w:sectPr>
      <w:footerReference w:type="default" r:id="rId6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A3E08D05-87BA-496D-84A5-50991ECF0ABB.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A3E08D05-87BA-496D-84A5-50991ECF0ABB.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brzmieniu ustalonym uchwałą Nr XII/166/19 Rady Miejskiej w Gostyniu w sprawie zmiany uchwały Nr VI/51/2003 Rady Miejskiej w Gostyniu w sprawie zasad nabycia, zbycia i obciążania nieruchomości oraz ich wydzierżawiania i wynajmowania na okres dłuższy niż 3 lata (Dz.Urz. Woj. Wielkopolskiego z 2019 r., poz. 11024), § 1, który wszedł w życie z dniem 1 stycznia 2020 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20 maja 2021 r.</dc:title>
  <dc:subject>Rady Miejskiej w^Gostyniu
w sprawie ogłoszenia tekstu jednolitego uchwały Nr VI/51/2003 Rady Miejskiej w^Gostyniu w^sprawie zasad nabycia, zbycia i^obciążania nieruchomości oraz ich wydzierżawiania i^wynajmowania na okres dłuższy niż 3^lata</dc:subject>
  <dc:creator>mkrystkowiak</dc:creator>
  <cp:lastModifiedBy>mkrystkowiak</cp:lastModifiedBy>
  <cp:revision>1</cp:revision>
  <dcterms:created xsi:type="dcterms:W3CDTF">2021-05-31T11:38:45Z</dcterms:created>
  <dcterms:modified xsi:type="dcterms:W3CDTF">2021-05-31T11:38:45Z</dcterms:modified>
  <cp:category>Akt prawny</cp:category>
</cp:coreProperties>
</file>