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XXVII/336/21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Gostyniu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maja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sprzedaży prawa własności gruntu na rzecz użytkownika wieczystego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 roku,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 roku,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Gostyniu uchwala, co następuje 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sprzedaż prawa własności gruntu, oznaczonego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jako działka nr 1722/11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powierzchni 0,2400 ha, zapisanego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księdze wieczystej PO1Y/00024537/7, położonego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Gostyniu przy ul. Polnej.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Sprzedaż prawa własności gruntu,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którym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1, nastąpi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drodze bezprzetargowej na rzecz jej użytkownika wieczystego.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Uchyla się Uchwałę Nr XXIV/282/21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Gostyniu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lutego     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sprzedaży prawa własności gruntu na rzecz użytkownika wieczystego              –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całości.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Gostynia.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00"/>
        <w:gridCol w:w="510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Mirosław Żywicki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szCs w:val="20"/>
        </w:rPr>
      </w:pPr>
      <w:r>
        <w:rPr>
          <w:szCs w:val="20"/>
        </w:rPr>
        <w:t>do Uchwały Nr</w:t>
      </w:r>
      <w:r>
        <w:rPr>
          <w:szCs w:val="20"/>
        </w:rPr>
        <w:t xml:space="preserve"> XXVII/336</w:t>
      </w:r>
      <w:r>
        <w:rPr>
          <w:szCs w:val="20"/>
        </w:rPr>
        <w:t>/2</w:t>
      </w:r>
      <w:r>
        <w:rPr>
          <w:szCs w:val="20"/>
        </w:rPr>
        <w:t>1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szCs w:val="20"/>
        </w:rPr>
      </w:pPr>
      <w:r>
        <w:rPr>
          <w:szCs w:val="20"/>
        </w:rPr>
        <w:t>Rady Miejskiej w Gostyniu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b/>
          <w:szCs w:val="20"/>
        </w:rPr>
      </w:pPr>
      <w:r>
        <w:rPr>
          <w:szCs w:val="20"/>
        </w:rPr>
        <w:t xml:space="preserve">z dnia </w:t>
      </w:r>
      <w:r>
        <w:rPr>
          <w:szCs w:val="20"/>
        </w:rPr>
        <w:t xml:space="preserve"> 20 maja </w:t>
      </w:r>
      <w:r>
        <w:rPr>
          <w:szCs w:val="20"/>
        </w:rPr>
        <w:t>2021 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szCs w:val="20"/>
        </w:rPr>
      </w:pPr>
      <w:r>
        <w:rPr>
          <w:b/>
          <w:szCs w:val="20"/>
        </w:rPr>
        <w:t>w sprawie sprzedaży prawa własności gruntu na rzecz użytkownika wieczystego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Osoba prawna zwróciła się z wnioskiem o sprzedaż prawa własności gruntu o powierzchni 0,2400 ha, położonego w Gostyniu przy ul. Polnej. Grunt ten został oddany w użytkowanie wieczyste na 99 lat, tj. do dnia 29 lipca 2093 roku.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Powyższa nieruchomość jest zabudowana budynkiem służącym do wykonywania działalności gospodarczej.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Zgodnie z art. 32 ustawy o gospodarce nieruchomościami, nieruchomość gruntowa oddana w użytkowanie wieczyste może być sprzedana wyłącznie użytkownikowi wieczystemu. Sprzedaż następuje w drodze bezprzetargowej.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Cena nieruchomości zostanie ustalona na podstawie wyceny sporządzonej przez rzeczoznawcę majątkowego w wysokości różnicy między wartością prawa własności, a wartością prawa użytkowania wieczystego.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Poprzedni użytkownik wieczysty nieruchomości wycofał wniosek o sprzedaż prawa własności przedmiotowego gruntu, a nowy użytkownik wieczysty po zakupie nieruchomości złożył wniosek    o jego sprzedaż, dlatego konieczne jest uchylenie Uchwały Nr XXIV/282/21 Rady Miejskiej           w Gostyniu z dnia 4 lutego 2021 roku i podjęcie nowej.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Biorąc powyższe pod uwagę podjęcie uchwały jest uzasadnione.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</w:p>
    <w:tbl>
      <w:tblPr>
        <w:tblStyle w:val="TableSimple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103"/>
        <w:gridCol w:w="5103"/>
      </w:tblGrid>
      <w:tr>
        <w:tblPrEx>
          <w:tblW w:w="5000" w:type="pct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18FC457B-87B8-4663-B8E9-5D240A9DB6DF.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18FC457B-87B8-4663-B8E9-5D240A9DB6DF.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XXVII/336/21 z dnia 20 maja 2021 r.</dc:title>
  <dc:subject>w sprawie sprzedaży prawa własności gruntu na rzecz użytkownika wieczystego</dc:subject>
  <dc:creator>mkrystkowiak</dc:creator>
  <cp:lastModifiedBy>mkrystkowiak</cp:lastModifiedBy>
  <cp:revision>1</cp:revision>
  <dcterms:created xsi:type="dcterms:W3CDTF">2021-05-31T09:48:17Z</dcterms:created>
  <dcterms:modified xsi:type="dcterms:W3CDTF">2021-05-31T09:48:17Z</dcterms:modified>
  <cp:category>Akt prawny</cp:category>
</cp:coreProperties>
</file>