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XXVII/333/21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przystąpienia gminy Gostyń do realizacji Programu Ministerstwa Rodziny i Polityki Społecznej „Opieka wytchnieniowa” - edycja 2021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Solidarnościowym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1787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zm,)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Gmina Gostyń przystępuje do realizacji Programu Ministerstwa Rodziny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Polityki Społecznej „Opieka wytchnieniowa” edycja 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Program „Opieka wytchnieniowa” – edycja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będzie realizowany przez Miejsko-Gminny Ośrodek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Termin realizacji programu obejmuje okres od dnia podpisania przez gminę Gostyń umowy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Wojewodą Wielkopolskim na realizację programu do dnia 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10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do Uchwały Nr</w:t>
      </w:r>
      <w:r>
        <w:rPr>
          <w:szCs w:val="20"/>
        </w:rPr>
        <w:t xml:space="preserve"> XXVII/333/21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Rady Miejskiej w Gostyniu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  <w:r>
        <w:rPr>
          <w:szCs w:val="20"/>
        </w:rPr>
        <w:t>z dnia 20 maja 2021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w sprawie przystąpienia gminy Gostyń do realizacji Programu Ministerstwa Rodziny i Polityki Społecznej „Opieka wytchnieniowa” - edycja 2021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Program „Opieka wytchnieniowa” powstał, by odciążyć członków rodzin lub opiekunów poprzez wsparcie ich w codziennych obowiązkach lub zapewnienie czasowego zastępstwa. Usługa opieki wytchnieniowej może służyć również okresowemu zabezpieczeniu potrzeb osoby niepełnosprawnej w sytuacji, gdy opiekunowie z różnych powodów nie będą mogli wykonywać swoich obowiązków. Program będzie realizowany w formie świadczenia usługi opieki wytchnieniowej w ramach pobytu dziennego w miejscu zamieszkania osoby z niepełnosprawnością lub świadczenia usługi opieki wytchnieniowej w ramach pobytu całodobowego w ośrodku wsparcia, w ośrodku/placówce zapewniającej całodobową opiekę osobom z niepełnosprawnością wpisaną do rejestru właściwego wojewody.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>W związku z powyższym podjęcie uchwały jest zasadne.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tbl>
      <w:tblPr>
        <w:tblStyle w:val="TableSimple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103"/>
        <w:gridCol w:w="5103"/>
      </w:tblGrid>
      <w:tr>
        <w:tblPrEx>
          <w:tblW w:w="5000" w:type="pct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1E3CB170-8761-4C94-B92B-C8C9FF0F47D6.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1E3CB170-8761-4C94-B92B-C8C9FF0F47D6.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XXVII/333/21 z dnia 20 maja 2021 r.</dc:title>
  <dc:subject>w sprawie przystąpienia gminy Gostyń do realizacji Programu Ministerstwa Rodziny i^Polityki Społecznej „Opieka wytchnieniowa” - edycja 2021</dc:subject>
  <dc:creator>mkrystkowiak</dc:creator>
  <cp:lastModifiedBy>mkrystkowiak</cp:lastModifiedBy>
  <cp:revision>1</cp:revision>
  <dcterms:created xsi:type="dcterms:W3CDTF">2021-05-31T09:47:17Z</dcterms:created>
  <dcterms:modified xsi:type="dcterms:W3CDTF">2021-05-31T09:47:17Z</dcterms:modified>
  <cp:category>Akt prawny</cp:category>
</cp:coreProperties>
</file>