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75" w:rsidRDefault="00680082">
      <w:p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Zarządzenie nr 97/K</w:t>
      </w:r>
      <w:r w:rsidR="00283375"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283375" w:rsidRDefault="00283375">
      <w:p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Burmistrza Gostynia</w:t>
      </w:r>
    </w:p>
    <w:p w:rsidR="00283375" w:rsidRDefault="00680082">
      <w:p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dnia 6 listopada </w:t>
      </w:r>
      <w:r w:rsidR="00283375">
        <w:rPr>
          <w:rFonts w:ascii="Times New Roman" w:hAnsi="Times New Roman" w:cs="Times New Roman"/>
          <w:color w:val="000000"/>
          <w:sz w:val="24"/>
          <w:szCs w:val="24"/>
        </w:rPr>
        <w:t>2020 r.</w:t>
      </w:r>
    </w:p>
    <w:p w:rsidR="00283375" w:rsidRDefault="00283375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75" w:rsidRDefault="0028337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sprawie przyjęcia Regulaminu pracy zdalnej w Urzędzie Miejskim w Gostyniu</w:t>
      </w:r>
    </w:p>
    <w:p w:rsidR="00283375" w:rsidRDefault="00283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375" w:rsidRDefault="002833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33 ust. 3 ustawy z 8 marca 1990 r. o samorządzie gminnym (tekst jednolity Dz.U. z 2020 r., poz. 713) w związku z</w:t>
      </w:r>
      <w:r>
        <w:rPr>
          <w:rFonts w:ascii="Times New Roman" w:hAnsi="Times New Roman" w:cs="Times New Roman"/>
        </w:rPr>
        <w:t xml:space="preserve"> art. 3 </w:t>
      </w:r>
      <w:r>
        <w:rPr>
          <w:rFonts w:ascii="Times New Roman" w:hAnsi="Times New Roman" w:cs="Times New Roman"/>
          <w:sz w:val="24"/>
          <w:szCs w:val="24"/>
        </w:rPr>
        <w:t>ustawy z dnia 2 marca 2020 r. o szczególnych rozwiązaniach związanych z zapobieganiem, przeciwdziałaniem i zwalczaniem COVID-19, innych chorób zakaźnych oraz wywołanych nimi sytuacji kryzysowych (tekst jednolity Dz. U. 2020 poz. 374 ze zm.) i § 24a Rozporządzenia Rady Ministrów z 9 października 2020 r. w sprawie ustanowienia określonych ograniczeń, nakazów i zakazów w związku z wystąpieniem stanu epidemii (Dz.U. poz. 1758 ze zm.) zarządzam, co następuje:</w:t>
      </w:r>
    </w:p>
    <w:p w:rsidR="00283375" w:rsidRDefault="0028337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Wprowadza się Regulamin pracy zdalnej w Urzędzie Miejskim w Gostyniu.</w:t>
      </w:r>
    </w:p>
    <w:p w:rsidR="00283375" w:rsidRDefault="0028337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Treść Regulaminu stanowi załącznik do niniejszego zarządzenia.</w:t>
      </w:r>
    </w:p>
    <w:p w:rsidR="00283375" w:rsidRDefault="0028337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zarządzenia powierza się Sekretarzowi Gminy.</w:t>
      </w:r>
    </w:p>
    <w:p w:rsidR="00283375" w:rsidRDefault="0028337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 4. Zarządzenie wchodzi w życie z dniem podpisania. </w:t>
      </w:r>
    </w:p>
    <w:p w:rsidR="00283375" w:rsidRPr="00607F4F" w:rsidRDefault="00283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F4F" w:rsidRPr="00607F4F" w:rsidRDefault="00607F4F" w:rsidP="00607F4F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07F4F">
        <w:rPr>
          <w:rFonts w:ascii="Times New Roman" w:hAnsi="Times New Roman" w:cs="Times New Roman"/>
          <w:kern w:val="2"/>
          <w:sz w:val="24"/>
          <w:szCs w:val="24"/>
          <w:lang w:eastAsia="ar-SA"/>
        </w:rPr>
        <w:t>Burmistrz</w:t>
      </w:r>
    </w:p>
    <w:p w:rsidR="00607F4F" w:rsidRPr="00607F4F" w:rsidRDefault="00607F4F" w:rsidP="00607F4F">
      <w:pPr>
        <w:widowControl w:val="0"/>
        <w:suppressAutoHyphens/>
        <w:spacing w:line="360" w:lineRule="auto"/>
        <w:ind w:left="4961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607F4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:rsidR="00283375" w:rsidRDefault="002833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83375" w:rsidRDefault="002833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83375" w:rsidRDefault="002833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83375" w:rsidRDefault="0028337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375" w:rsidRDefault="002833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283375" w:rsidRDefault="006800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97/K</w:t>
      </w:r>
      <w:r w:rsidR="00283375">
        <w:rPr>
          <w:rFonts w:ascii="Times New Roman" w:hAnsi="Times New Roman" w:cs="Times New Roman"/>
          <w:sz w:val="24"/>
          <w:szCs w:val="24"/>
        </w:rPr>
        <w:t xml:space="preserve">/2020 </w:t>
      </w:r>
    </w:p>
    <w:p w:rsidR="00283375" w:rsidRDefault="002833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Burmistrza Gostynia </w:t>
      </w:r>
      <w:r w:rsidR="00680082">
        <w:rPr>
          <w:rFonts w:ascii="Times New Roman" w:hAnsi="Times New Roman" w:cs="Times New Roman"/>
          <w:sz w:val="24"/>
          <w:szCs w:val="24"/>
        </w:rPr>
        <w:t xml:space="preserve">z dnia 6 listopada </w:t>
      </w:r>
      <w:r>
        <w:rPr>
          <w:rFonts w:ascii="Times New Roman" w:hAnsi="Times New Roman" w:cs="Times New Roman"/>
          <w:color w:val="000000"/>
          <w:sz w:val="24"/>
          <w:szCs w:val="24"/>
        </w:rPr>
        <w:t>2020 r.</w:t>
      </w:r>
    </w:p>
    <w:p w:rsidR="00283375" w:rsidRDefault="00283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sprawie przyjęcia Regulaminu pracy zdalnej w Urzędzie Miejskim w Gostyniu.</w:t>
      </w:r>
    </w:p>
    <w:p w:rsidR="00283375" w:rsidRDefault="0028337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375" w:rsidRPr="00535299" w:rsidRDefault="00283375">
      <w:pPr>
        <w:pStyle w:val="Tekstpodstawowy"/>
        <w:spacing w:after="120" w:line="360" w:lineRule="auto"/>
      </w:pPr>
      <w:r w:rsidRPr="00535299">
        <w:t>W § 24a ust. 2 rozporządzenia Rady Ministrów z dnia 9 października 2020 r. w sprawie ustanowienia określonych ograniczeń, nakazów i zakazów w związku z wystąpieniem stanu epidemii (Dz. U. z 2020 r., poz. 1758 z późn. zm.), wskazano na polecenie wydania pracownikom urzędów administracji publicznej lub jednostek organizacyjnych wykonujących zadania o charakterze publicznym, poleceń wykonywania pracy zdalnej. Wprowadzenie Regulaminu pracy zdalnej w Urzędzie Miejskim w Gostyniu pozwoli uregulować zasady pracy zdalnej oraz określi prawa i obowiązki pracownika wykonującego taką pracę. Regulamin wskazuje również na bezpieczeństwo informacji i ochronę danych osobowych. W związku z powyższym przyjęcie Regulaminu jest zasadne.</w:t>
      </w:r>
    </w:p>
    <w:p w:rsidR="00607F4F" w:rsidRPr="00607F4F" w:rsidRDefault="00607F4F" w:rsidP="00607F4F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07F4F">
        <w:rPr>
          <w:rFonts w:ascii="Times New Roman" w:hAnsi="Times New Roman" w:cs="Times New Roman"/>
          <w:kern w:val="2"/>
          <w:sz w:val="24"/>
          <w:szCs w:val="24"/>
          <w:lang w:eastAsia="ar-SA"/>
        </w:rPr>
        <w:t>Burmistrz</w:t>
      </w:r>
    </w:p>
    <w:p w:rsidR="00607F4F" w:rsidRPr="00607F4F" w:rsidRDefault="00607F4F" w:rsidP="00607F4F">
      <w:pPr>
        <w:widowControl w:val="0"/>
        <w:suppressAutoHyphens/>
        <w:spacing w:line="360" w:lineRule="auto"/>
        <w:ind w:left="4961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607F4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:rsidR="00283375" w:rsidRPr="00535299" w:rsidRDefault="00283375">
      <w:pPr>
        <w:pStyle w:val="Tekstpodstawowy"/>
      </w:pPr>
    </w:p>
    <w:p w:rsidR="00283375" w:rsidRDefault="00283375">
      <w:pPr>
        <w:pStyle w:val="Tekstpodstawowy"/>
      </w:pPr>
      <w:r>
        <w:br w:type="page"/>
      </w:r>
    </w:p>
    <w:p w:rsidR="00283375" w:rsidRDefault="00283375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:rsidR="00283375" w:rsidRDefault="00680082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97/K</w:t>
      </w:r>
      <w:r w:rsidR="00283375">
        <w:rPr>
          <w:rFonts w:ascii="Times New Roman" w:hAnsi="Times New Roman" w:cs="Times New Roman"/>
          <w:sz w:val="24"/>
          <w:szCs w:val="24"/>
        </w:rPr>
        <w:t>/2020</w:t>
      </w:r>
    </w:p>
    <w:p w:rsidR="00283375" w:rsidRDefault="00283375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</w:t>
      </w:r>
      <w:r w:rsidR="00680082">
        <w:rPr>
          <w:rFonts w:ascii="Times New Roman" w:hAnsi="Times New Roman" w:cs="Times New Roman"/>
          <w:sz w:val="24"/>
          <w:szCs w:val="24"/>
        </w:rPr>
        <w:t>rza Gostynia z dnia 6 listopada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283375" w:rsidRDefault="00283375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283375" w:rsidRDefault="0028337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pracy zdalnej</w:t>
      </w:r>
    </w:p>
    <w:p w:rsidR="00283375" w:rsidRDefault="0028337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Miejskim w Gostyniu</w:t>
      </w:r>
    </w:p>
    <w:p w:rsidR="00283375" w:rsidRDefault="0028337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283375" w:rsidRDefault="0028337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Postanowienia ogólne</w:t>
      </w:r>
    </w:p>
    <w:p w:rsidR="00283375" w:rsidRDefault="00283375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określa zasady wykonywania pracy zdalnej oraz związane z tym prawa i obowiązki Urzędu Miejskiego w Gostyniu (dalej jako „pracodawca”) i pracowników w związku z przeciwdziałaniem i zapobieganiem rozprzestrzeniania się COVID-19.</w:t>
      </w:r>
    </w:p>
    <w:p w:rsidR="00283375" w:rsidRDefault="00283375">
      <w:pPr>
        <w:numPr>
          <w:ilvl w:val="0"/>
          <w:numId w:val="6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283375" w:rsidRDefault="00283375">
      <w:pPr>
        <w:pStyle w:val="Kolorowalistaakcent11"/>
        <w:numPr>
          <w:ilvl w:val="0"/>
          <w:numId w:val="7"/>
        </w:numPr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pracy zdalnej – należy przez to rozumieć pracę określoną w umowie o pracę, łączącej pracownika z pracodawcą, wykonywaną przez czas oznaczony poza miejscem jej stałego wykonywania w związku z przeciwdziałaniem COVID-19, jeżeli wykonywanie pracy poza takim miejscem jest możliwe,</w:t>
      </w:r>
    </w:p>
    <w:p w:rsidR="00283375" w:rsidRDefault="00283375">
      <w:pPr>
        <w:pStyle w:val="Kolorowalistaakcent11"/>
        <w:numPr>
          <w:ilvl w:val="0"/>
          <w:numId w:val="7"/>
        </w:numPr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pracodawcy – należy przez to rozumieć Urząd Miejski w Gostyniu,</w:t>
      </w:r>
    </w:p>
    <w:p w:rsidR="00283375" w:rsidRDefault="00283375">
      <w:pPr>
        <w:pStyle w:val="Kolorowalistaakcent11"/>
        <w:numPr>
          <w:ilvl w:val="0"/>
          <w:numId w:val="7"/>
        </w:numPr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pracowniku – należy przez to rozumieć osobę zatrudnioną w oparciu o umowę o pracę,</w:t>
      </w:r>
    </w:p>
    <w:p w:rsidR="00283375" w:rsidRDefault="00283375">
      <w:pPr>
        <w:pStyle w:val="Kolorowalistaakcent11"/>
        <w:numPr>
          <w:ilvl w:val="0"/>
          <w:numId w:val="7"/>
        </w:numPr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ustawie – należy przez to rozumieć ustawę z dnia 2 marca 2020 r. o szczególnych rozwiązaniach związanych z zapobieganiem, przeciwdziałaniem i zwalczaniem COVID-19, innych chorób zakaźnych oraz wywołanych nimi sytuacji kryzysowych (tekst jednolity Dz. U. 2020 poz. 374 ze zm.).</w:t>
      </w:r>
    </w:p>
    <w:p w:rsidR="00283375" w:rsidRDefault="00283375">
      <w:pPr>
        <w:numPr>
          <w:ilvl w:val="0"/>
          <w:numId w:val="6"/>
        </w:numPr>
        <w:tabs>
          <w:tab w:val="num" w:pos="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zdalna nie stanowi telepracy, o której mowa w art. 67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-67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Kodeksu pracy  (tj. Dz.U. z 2020 r., poz. 1320 ze zm.). </w:t>
      </w:r>
    </w:p>
    <w:p w:rsidR="00283375" w:rsidRDefault="0028337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Warunki dopuszczalności pracy zdalnej</w:t>
      </w:r>
    </w:p>
    <w:p w:rsidR="00283375" w:rsidRDefault="00283375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jest zobowiązany do świadczenia pracy zdalnej w związku z przeciwdziałaniem COVID-19:</w:t>
      </w:r>
    </w:p>
    <w:p w:rsidR="00283375" w:rsidRDefault="00283375">
      <w:pPr>
        <w:pStyle w:val="Kolorowalistaakcent11"/>
        <w:numPr>
          <w:ilvl w:val="0"/>
          <w:numId w:val="26"/>
        </w:numPr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 złożeniu przez pracodawcę lub bezpośredniego przełożonego pracownika  w formie pisemnej lub elektronicznej polecenia wykonywania pracy zdalnej, </w:t>
      </w:r>
    </w:p>
    <w:p w:rsidR="00283375" w:rsidRDefault="00283375">
      <w:pPr>
        <w:pStyle w:val="Kolorowalistaakcent11"/>
        <w:numPr>
          <w:ilvl w:val="0"/>
          <w:numId w:val="26"/>
        </w:numPr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 udzieleniu zgody na pracę zdalną przez pracodawcę lub bezpośredniego przełożonego w związku z wnioskiem pracownika o umożliwienie pracy zdalnej,</w:t>
      </w:r>
      <w:r>
        <w:rPr>
          <w:rFonts w:ascii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jeśli wykonywanie pracy na danym stanowisku umożliwia pracę w innym miejscu niż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miejsce stałego jej wykonywania oraz jeśli jest to niezbędne do przeciwdziałania i zapobiegania rozprzestrzeniania się COVID-19.</w:t>
      </w:r>
    </w:p>
    <w:p w:rsidR="00283375" w:rsidRDefault="00283375">
      <w:pPr>
        <w:pStyle w:val="Kolorowalistaakcent11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Szczegółowe warunki wykonywania pracy zdalnej określa polecenie wykonywania pracy zdalnej. </w:t>
      </w:r>
    </w:p>
    <w:p w:rsidR="00283375" w:rsidRDefault="0028337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Prawa i obowiązki Pracodawcy</w:t>
      </w:r>
    </w:p>
    <w:p w:rsidR="00283375" w:rsidRDefault="00283375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pracodawcy bezpośredni przełożony zobowiązuje się do przekazywania pracownikowi zadań do wykonania, udzielania informacji merytorycznych oraz organizowania procesu pracy w sposób umożliwiający pracownikowi pracę zdalną.</w:t>
      </w:r>
    </w:p>
    <w:p w:rsidR="00283375" w:rsidRDefault="00283375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pracodawcy bezpośredni przełożony pracownika ma prawo kontrolować wykonywanie pracy zdalnej oraz żądać od pracownika informacji o jej wynikach. </w:t>
      </w:r>
    </w:p>
    <w:p w:rsidR="00283375" w:rsidRDefault="0028337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Prawa i obowiązki pracownika</w:t>
      </w:r>
    </w:p>
    <w:p w:rsidR="00283375" w:rsidRDefault="00283375">
      <w:pPr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wykonuje pracę zdalną w miejscu zamieszkania lub innym miejscu uzgodnionym z pracodawcą. Pracownik jest zobowiązany do wykonywania pracy zgodnie z treścią umowy łączącej go z pracodawcą, zakresem obowiązków oraz poleceniem wykonywania pracy zdalnej. </w:t>
      </w:r>
    </w:p>
    <w:p w:rsidR="00283375" w:rsidRDefault="00283375">
      <w:pPr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pracownik zobowiązuje się:</w:t>
      </w:r>
    </w:p>
    <w:p w:rsidR="00283375" w:rsidRDefault="00283375">
      <w:pPr>
        <w:pStyle w:val="Kolorowalistaakcent11"/>
        <w:numPr>
          <w:ilvl w:val="0"/>
          <w:numId w:val="27"/>
        </w:numPr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pozostawać do dyspozycji pracodawcy w ustalonych godzinach pracy i przyjmować do realizacji bieżące zadania przekazywane w r</w:t>
      </w:r>
      <w:r w:rsidR="00A51D52">
        <w:rPr>
          <w:rFonts w:ascii="Times New Roman" w:hAnsi="Times New Roman" w:cs="Times New Roman"/>
          <w:sz w:val="24"/>
          <w:szCs w:val="24"/>
          <w:lang w:eastAsia="pl-PL"/>
        </w:rPr>
        <w:t>amach zakresu jego obowiązków i </w:t>
      </w:r>
      <w:r>
        <w:rPr>
          <w:rFonts w:ascii="Times New Roman" w:hAnsi="Times New Roman" w:cs="Times New Roman"/>
          <w:sz w:val="24"/>
          <w:szCs w:val="24"/>
          <w:lang w:eastAsia="pl-PL"/>
        </w:rPr>
        <w:t>polecenia wykonywania pracy zdalnej, w szczególności z wykorzystaniem środków komunikacji elektronicznej,</w:t>
      </w:r>
    </w:p>
    <w:p w:rsidR="00283375" w:rsidRDefault="00283375">
      <w:pPr>
        <w:pStyle w:val="Kolorowalistaakcent11"/>
        <w:numPr>
          <w:ilvl w:val="0"/>
          <w:numId w:val="27"/>
        </w:numPr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bieżącego informowania o wynikach swojej pracy oraz przedstawiania wyników swojej pracy pracodawcy.</w:t>
      </w:r>
    </w:p>
    <w:p w:rsidR="00283375" w:rsidRDefault="00283375">
      <w:pPr>
        <w:pStyle w:val="Kolorowalistaakcent1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 w:rsidR="00283375" w:rsidRDefault="0028337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zobowiązuje się zorganizować stanowisko do pracy zdalnej w sposób zapewniający bezpieczne i higieniczne warunki pracy.</w:t>
      </w:r>
    </w:p>
    <w:p w:rsidR="00283375" w:rsidRDefault="002833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Bezpieczeństwo pracy zdalnej</w:t>
      </w:r>
    </w:p>
    <w:p w:rsidR="00283375" w:rsidRDefault="002833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wykonuje pracę zdalną z wykorzystaniem urządzeń służbowych tzn. otrzymanych od pracodawcy lub na własnym sprzęcie.</w:t>
      </w:r>
    </w:p>
    <w:p w:rsidR="00283375" w:rsidRDefault="002833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korzystania z domowej sieci WiFi, należy upewnić się, że została ona skonfigurowana w sposób minimalizujący ryzyko włamania np. korzystanie z internetu wymaga uwierzytelnienia za pomocą silnego hasła. </w:t>
      </w:r>
    </w:p>
    <w:p w:rsidR="00283375" w:rsidRDefault="002833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Minimalne wymagania w zakresie bezpieczeństwa sprzętu komputerowego wykorzystywanego do pracy zdalnej:</w:t>
      </w:r>
    </w:p>
    <w:p w:rsidR="00283375" w:rsidRDefault="0028337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urządzeniu jest legalne i aktualne oprogramowanie,</w:t>
      </w:r>
    </w:p>
    <w:p w:rsidR="00283375" w:rsidRDefault="0028337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zostały włączone automatyczne aktualizacje, </w:t>
      </w:r>
    </w:p>
    <w:p w:rsidR="00283375" w:rsidRDefault="0028337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włączona zapora systemowa,</w:t>
      </w:r>
    </w:p>
    <w:p w:rsidR="00283375" w:rsidRDefault="007D394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 zainstalowany </w:t>
      </w:r>
      <w:r w:rsidR="00283375">
        <w:rPr>
          <w:rFonts w:ascii="Times New Roman" w:hAnsi="Times New Roman" w:cs="Times New Roman"/>
          <w:sz w:val="24"/>
          <w:szCs w:val="24"/>
        </w:rPr>
        <w:t>program antywirusowy,</w:t>
      </w:r>
    </w:p>
    <w:p w:rsidR="00283375" w:rsidRDefault="0028337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wyłączono automatyczne zapisywanie haseł w przeglądarce internetowej,</w:t>
      </w:r>
    </w:p>
    <w:p w:rsidR="00283375" w:rsidRDefault="0028337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zostało ustawione automatyczne blokowanie urządzenia po dłuższym braku aktywności,</w:t>
      </w:r>
    </w:p>
    <w:p w:rsidR="00283375" w:rsidRDefault="0028337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urządzenie daje taką możliwość, praca jest wykonywana na koncie z ograniczonymi uprawnieniami.</w:t>
      </w:r>
    </w:p>
    <w:p w:rsidR="00283375" w:rsidRDefault="0028337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>Ochrona informacji i danych osobowych</w:t>
      </w:r>
    </w:p>
    <w:p w:rsidR="00283375" w:rsidRDefault="00283375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zobowiązuje się do zabezpieczania dostępu do sprzętu służbowego oraz posiadanych danych i informacji (w tym także znajdujących się na nośnikach papierowych) przed osobami postronnymi, w tym wspólnie z nim zamieszkującymi oraz przed zniszczeniem. </w:t>
      </w:r>
    </w:p>
    <w:p w:rsidR="00283375" w:rsidRDefault="00283375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zdalnej Pracownik powinien wykorzystywać tylko i wyłącznie służbowe programy i systemy udostępniane przez pracodawcę.</w:t>
      </w:r>
    </w:p>
    <w:p w:rsidR="00283375" w:rsidRDefault="00283375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jest niezbędne przesłanie informacji o charakterze poufnym, w szczególności danych osobowych szczególnych, powinny zostać one zabezpieczone hasłem. Hasło powinno zostać przekazane odbiorcy inną drogą komunikacji np. sms.</w:t>
      </w:r>
    </w:p>
    <w:p w:rsidR="00283375" w:rsidRDefault="00283375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wiadomość powinna zostać wysłana z należyta starannością i sprawdzeniem czy jest kierowana do odpowiedniego odbiorcy.</w:t>
      </w:r>
    </w:p>
    <w:p w:rsidR="00283375" w:rsidRDefault="00283375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do pracy zdalnej niezbędny jest dostęp do dokumentów papierowych, w pierwszej kolejności dla zachowania bezpieczeństwa należy wykorzystać możliwość ich skopiowania. Skopiowane dokumenty podlegają ewidencji. Niszczenie kopii dokumentów możliwe jest wyłącznie w siedzibie pracodawcy z wykorzystaniem niszczarek.  Jeżeli nie jest możliwe wykorzystanie w pracy zdalnej kopii dokumentów, przekazanie i odbiór oryginałów pomiędzy pracownikiem i jego bezpośrednim przełożonym musi nastąpić protokolarnie. </w:t>
      </w:r>
    </w:p>
    <w:p w:rsidR="00283375" w:rsidRDefault="00283375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Niedozwolone jest:</w:t>
      </w:r>
    </w:p>
    <w:p w:rsidR="00283375" w:rsidRDefault="0028337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innym osobom danych służących do uwierzytelniania do systemów i usług,</w:t>
      </w:r>
    </w:p>
    <w:p w:rsidR="00283375" w:rsidRDefault="0028337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przekazywanie informacji poufnych lub zawierających dane osobowe szczególne bez zabezpieczenia hasłem, w szczególności w treści wiadomości e-mail,</w:t>
      </w:r>
    </w:p>
    <w:p w:rsidR="00283375" w:rsidRDefault="0028337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niszczenie dokumentów w domu,</w:t>
      </w:r>
    </w:p>
    <w:p w:rsidR="00283375" w:rsidRDefault="0028337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dzielenie się informacjami poufnymi z innymi osobami,</w:t>
      </w:r>
    </w:p>
    <w:p w:rsidR="00283375" w:rsidRDefault="0028337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zabieranie dokumentów bez zgody przełożonego, niezwrócenie dokumentów.</w:t>
      </w:r>
    </w:p>
    <w:p w:rsidR="00283375" w:rsidRDefault="0028337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283375" w:rsidRDefault="00283375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zdalna jest wykonywana przez czas określony w poleceniu </w:t>
      </w: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racodawcy. Pracodawca może dowolnie kształtować okres wykonywania pracy zdalnej, uwzględniając stopień zagrożenia rozprzestrzenianiem się COVID-19 na danym obszarze. </w:t>
      </w:r>
    </w:p>
    <w:p w:rsidR="00283375" w:rsidRDefault="00283375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w działaniu udostępnionego sprzętu lub oprogramowania należy niezwłocznie zgłosić informatykowi telefonicznie lub e-mailem.</w:t>
      </w:r>
    </w:p>
    <w:p w:rsidR="00283375" w:rsidRDefault="00283375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incydentu naruszenia bezpieczeństwa informacji lub danych osobowych, a w szczególności w przypadku zagubienia lub kradzieży sprzętu, dokumentów lub innych nośników informacji, należy niezwłocznie zgłosić zdarzenie bezpośredniemu przełożonemu, informatykowi oraz inspektorowi ochrony danych.</w:t>
      </w:r>
    </w:p>
    <w:p w:rsidR="00283375" w:rsidRDefault="00283375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wykonywania pracy zdalnej Pracownik zapoznaje z treścią niniejszego Regulaminu, co potwierdza pisemnym lub elektronicznym oświadczeniem </w:t>
      </w:r>
      <w:r>
        <w:rPr>
          <w:rFonts w:ascii="Times New Roman" w:hAnsi="Times New Roman" w:cs="Times New Roman"/>
          <w:sz w:val="24"/>
          <w:szCs w:val="24"/>
        </w:rPr>
        <w:br/>
        <w:t>i zobowiązaniem do jego przestrzegania. Wzór oświadczenia stanowi Załącznik nr 1 do Regulaminu.</w:t>
      </w:r>
    </w:p>
    <w:p w:rsidR="00283375" w:rsidRDefault="00283375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Regulaminem zastosowanie znajdą wewnętrzne procedury obowiązujące u pracodawcy oraz przepisy prawa powszechnie obowiązującego.</w:t>
      </w:r>
    </w:p>
    <w:p w:rsidR="00607F4F" w:rsidRPr="00607F4F" w:rsidRDefault="00607F4F" w:rsidP="00607F4F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07F4F">
        <w:rPr>
          <w:rFonts w:ascii="Times New Roman" w:hAnsi="Times New Roman" w:cs="Times New Roman"/>
          <w:kern w:val="2"/>
          <w:sz w:val="24"/>
          <w:szCs w:val="24"/>
          <w:lang w:eastAsia="ar-SA"/>
        </w:rPr>
        <w:t>Burmistrz</w:t>
      </w:r>
    </w:p>
    <w:p w:rsidR="00607F4F" w:rsidRPr="00607F4F" w:rsidRDefault="00607F4F" w:rsidP="00607F4F">
      <w:pPr>
        <w:widowControl w:val="0"/>
        <w:suppressAutoHyphens/>
        <w:spacing w:line="360" w:lineRule="auto"/>
        <w:ind w:left="4961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607F4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:rsidR="00607F4F" w:rsidRDefault="00607F4F" w:rsidP="00607F4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3375" w:rsidRDefault="00283375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375" w:rsidRDefault="00283375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283375" w:rsidRDefault="00283375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 pracy zdalnej</w:t>
      </w:r>
    </w:p>
    <w:p w:rsidR="00283375" w:rsidRDefault="00283375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Miejskim w Gostyniu</w:t>
      </w:r>
    </w:p>
    <w:p w:rsidR="00283375" w:rsidRDefault="0028337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375" w:rsidRDefault="00283375">
      <w:pPr>
        <w:pStyle w:val="Nagwek3"/>
        <w:spacing w:before="0" w:after="240" w:line="360" w:lineRule="auto"/>
        <w:ind w:left="426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Pracownika</w:t>
      </w:r>
    </w:p>
    <w:p w:rsidR="00283375" w:rsidRDefault="0028337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treścią Regulaminu pracy zdalnej w Urzędzie Miejskim w Gostyniu i zobowiązuje się do jego przestrzegania. </w:t>
      </w:r>
    </w:p>
    <w:p w:rsidR="00283375" w:rsidRDefault="00283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oznajmiam, że znane są mi zasady ochrony danych osobowych i postępowania w przypadku naruszenia bezpieczeństwa informacji lub danych osobowych.</w:t>
      </w:r>
    </w:p>
    <w:p w:rsidR="00283375" w:rsidRDefault="00283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3375" w:rsidRDefault="0028337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83375" w:rsidRDefault="0028337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83375" w:rsidRDefault="00283375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5342687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83375" w:rsidRDefault="00283375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Pracownika i podpis</w:t>
      </w:r>
    </w:p>
    <w:bookmarkEnd w:id="0"/>
    <w:p w:rsidR="00283375" w:rsidRDefault="0028337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83375" w:rsidRDefault="00283375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83375" w:rsidRDefault="00283375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83375" w:rsidRPr="00607F4F" w:rsidRDefault="00283375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07F4F" w:rsidRPr="00607F4F" w:rsidRDefault="00607F4F" w:rsidP="00607F4F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07F4F">
        <w:rPr>
          <w:rFonts w:ascii="Times New Roman" w:hAnsi="Times New Roman" w:cs="Times New Roman"/>
          <w:kern w:val="2"/>
          <w:sz w:val="24"/>
          <w:szCs w:val="24"/>
          <w:lang w:eastAsia="ar-SA"/>
        </w:rPr>
        <w:t>Burmistrz</w:t>
      </w:r>
    </w:p>
    <w:p w:rsidR="00607F4F" w:rsidRPr="00607F4F" w:rsidRDefault="00607F4F" w:rsidP="00607F4F">
      <w:pPr>
        <w:widowControl w:val="0"/>
        <w:suppressAutoHyphens/>
        <w:spacing w:line="360" w:lineRule="auto"/>
        <w:ind w:left="4961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607F4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:rsidR="00283375" w:rsidRDefault="00283375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283375" w:rsidSect="00283375"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75" w:rsidRDefault="00283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83375" w:rsidRDefault="00283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75" w:rsidRDefault="00283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83375" w:rsidRDefault="00283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67F"/>
    <w:multiLevelType w:val="hybridMultilevel"/>
    <w:tmpl w:val="A976B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43CF2"/>
    <w:multiLevelType w:val="hybridMultilevel"/>
    <w:tmpl w:val="CAAA7028"/>
    <w:lvl w:ilvl="0" w:tplc="4FBC5A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99F2BEE"/>
    <w:multiLevelType w:val="hybridMultilevel"/>
    <w:tmpl w:val="B25E690A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2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EBD7094"/>
    <w:multiLevelType w:val="hybridMultilevel"/>
    <w:tmpl w:val="A86CC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1240EB7"/>
    <w:multiLevelType w:val="multilevel"/>
    <w:tmpl w:val="734E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1486DBD"/>
    <w:multiLevelType w:val="hybridMultilevel"/>
    <w:tmpl w:val="D86437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352388A"/>
    <w:multiLevelType w:val="multilevel"/>
    <w:tmpl w:val="87B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48E0246"/>
    <w:multiLevelType w:val="hybridMultilevel"/>
    <w:tmpl w:val="7F46395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80175C6"/>
    <w:multiLevelType w:val="hybridMultilevel"/>
    <w:tmpl w:val="370AC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42D66D2"/>
    <w:multiLevelType w:val="hybridMultilevel"/>
    <w:tmpl w:val="1FFC6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577429C"/>
    <w:multiLevelType w:val="hybridMultilevel"/>
    <w:tmpl w:val="7F46395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6506B23"/>
    <w:multiLevelType w:val="hybridMultilevel"/>
    <w:tmpl w:val="2B5C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9B768D5"/>
    <w:multiLevelType w:val="hybridMultilevel"/>
    <w:tmpl w:val="6D781D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0E41DED"/>
    <w:multiLevelType w:val="hybridMultilevel"/>
    <w:tmpl w:val="568CCB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3DA4FE6"/>
    <w:multiLevelType w:val="hybridMultilevel"/>
    <w:tmpl w:val="36A26380"/>
    <w:lvl w:ilvl="0" w:tplc="DA1E2F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69E59A7"/>
    <w:multiLevelType w:val="hybridMultilevel"/>
    <w:tmpl w:val="56662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8D8384E"/>
    <w:multiLevelType w:val="multilevel"/>
    <w:tmpl w:val="AB14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FFA7C2C"/>
    <w:multiLevelType w:val="hybridMultilevel"/>
    <w:tmpl w:val="8666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0B317B6"/>
    <w:multiLevelType w:val="hybridMultilevel"/>
    <w:tmpl w:val="1E54D132"/>
    <w:lvl w:ilvl="0" w:tplc="24D8E588">
      <w:start w:val="1"/>
      <w:numFmt w:val="lowerLetter"/>
      <w:lvlText w:val="%1)"/>
      <w:lvlJc w:val="left"/>
      <w:pPr>
        <w:ind w:left="1212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B0937FE"/>
    <w:multiLevelType w:val="multilevel"/>
    <w:tmpl w:val="8D2C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5F464BE6"/>
    <w:multiLevelType w:val="multilevel"/>
    <w:tmpl w:val="0E90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1B34D54"/>
    <w:multiLevelType w:val="hybridMultilevel"/>
    <w:tmpl w:val="C27CA51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DED6516"/>
    <w:multiLevelType w:val="hybridMultilevel"/>
    <w:tmpl w:val="A9E2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E8D63D4"/>
    <w:multiLevelType w:val="hybridMultilevel"/>
    <w:tmpl w:val="8666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6B3721A"/>
    <w:multiLevelType w:val="hybridMultilevel"/>
    <w:tmpl w:val="7F46395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9B31E68"/>
    <w:multiLevelType w:val="hybridMultilevel"/>
    <w:tmpl w:val="E8CEDA3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AF54B8C"/>
    <w:multiLevelType w:val="hybridMultilevel"/>
    <w:tmpl w:val="2B5C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CDB37CB"/>
    <w:multiLevelType w:val="hybridMultilevel"/>
    <w:tmpl w:val="0DD4C27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321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93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65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537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609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81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753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825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979" w:hanging="18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4"/>
  </w:num>
  <w:num w:numId="5">
    <w:abstractNumId w:val="24"/>
  </w:num>
  <w:num w:numId="6">
    <w:abstractNumId w:val="32"/>
  </w:num>
  <w:num w:numId="7">
    <w:abstractNumId w:val="20"/>
  </w:num>
  <w:num w:numId="8">
    <w:abstractNumId w:val="30"/>
  </w:num>
  <w:num w:numId="9">
    <w:abstractNumId w:val="27"/>
  </w:num>
  <w:num w:numId="10">
    <w:abstractNumId w:val="26"/>
  </w:num>
  <w:num w:numId="11">
    <w:abstractNumId w:val="0"/>
  </w:num>
  <w:num w:numId="12">
    <w:abstractNumId w:val="13"/>
  </w:num>
  <w:num w:numId="13">
    <w:abstractNumId w:val="15"/>
  </w:num>
  <w:num w:numId="14">
    <w:abstractNumId w:val="19"/>
  </w:num>
  <w:num w:numId="15">
    <w:abstractNumId w:val="12"/>
  </w:num>
  <w:num w:numId="16">
    <w:abstractNumId w:val="11"/>
  </w:num>
  <w:num w:numId="17">
    <w:abstractNumId w:val="28"/>
  </w:num>
  <w:num w:numId="18">
    <w:abstractNumId w:val="7"/>
  </w:num>
  <w:num w:numId="19">
    <w:abstractNumId w:val="16"/>
  </w:num>
  <w:num w:numId="20">
    <w:abstractNumId w:val="3"/>
  </w:num>
  <w:num w:numId="21">
    <w:abstractNumId w:val="1"/>
  </w:num>
  <w:num w:numId="22">
    <w:abstractNumId w:val="22"/>
  </w:num>
  <w:num w:numId="23">
    <w:abstractNumId w:val="21"/>
  </w:num>
  <w:num w:numId="24">
    <w:abstractNumId w:val="17"/>
  </w:num>
  <w:num w:numId="25">
    <w:abstractNumId w:val="9"/>
  </w:num>
  <w:num w:numId="26">
    <w:abstractNumId w:val="5"/>
  </w:num>
  <w:num w:numId="27">
    <w:abstractNumId w:val="2"/>
  </w:num>
  <w:num w:numId="28">
    <w:abstractNumId w:val="31"/>
  </w:num>
  <w:num w:numId="29">
    <w:abstractNumId w:val="14"/>
  </w:num>
  <w:num w:numId="30">
    <w:abstractNumId w:val="25"/>
  </w:num>
  <w:num w:numId="31">
    <w:abstractNumId w:val="10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75"/>
    <w:rsid w:val="00283375"/>
    <w:rsid w:val="00371DA6"/>
    <w:rsid w:val="00535299"/>
    <w:rsid w:val="00607F4F"/>
    <w:rsid w:val="00680082"/>
    <w:rsid w:val="007D3945"/>
    <w:rsid w:val="008D36F3"/>
    <w:rsid w:val="00A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3F7AE"/>
  <w15:docId w15:val="{90778456-D913-4655-8C5D-6FF14071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libri Light" w:hAnsi="Calibri Light" w:cs="Calibri Light"/>
      <w:color w:val="auto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libri Light" w:hAnsi="Calibri Light" w:cs="Calibri Light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customStyle="1" w:styleId="Kolorowalistaakcent11">
    <w:name w:val="Kolorowa lista — akcent 11"/>
    <w:basedOn w:val="Normalny"/>
    <w:uiPriority w:val="99"/>
    <w:pPr>
      <w:spacing w:after="200" w:line="276" w:lineRule="auto"/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3375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1307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zdalnej</vt:lpstr>
    </vt:vector>
  </TitlesOfParts>
  <Company>HP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zdalnej</dc:title>
  <dc:subject>Udostępniamy wzór</dc:subject>
  <dc:creator>ODO 24 sp. z o.o.</dc:creator>
  <cp:keywords/>
  <dc:description/>
  <cp:lastModifiedBy>Roma Walczewska</cp:lastModifiedBy>
  <cp:revision>7</cp:revision>
  <cp:lastPrinted>2020-11-06T09:28:00Z</cp:lastPrinted>
  <dcterms:created xsi:type="dcterms:W3CDTF">2020-11-06T07:22:00Z</dcterms:created>
  <dcterms:modified xsi:type="dcterms:W3CDTF">2020-11-16T14:09:00Z</dcterms:modified>
</cp:coreProperties>
</file>