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7B" w:rsidRDefault="002A2A55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Uchwała Nr SO-0950/</w:t>
      </w:r>
      <w:r w:rsidR="00AE482C">
        <w:rPr>
          <w:b/>
          <w:sz w:val="28"/>
        </w:rPr>
        <w:t>1</w:t>
      </w:r>
      <w:r w:rsidR="00F41E2F">
        <w:rPr>
          <w:b/>
          <w:sz w:val="28"/>
        </w:rPr>
        <w:t>7</w:t>
      </w:r>
      <w:r w:rsidR="008A28C8">
        <w:rPr>
          <w:b/>
          <w:sz w:val="28"/>
        </w:rPr>
        <w:t>/9/</w:t>
      </w:r>
      <w:proofErr w:type="spellStart"/>
      <w:r w:rsidR="008A28C8">
        <w:rPr>
          <w:b/>
          <w:sz w:val="28"/>
        </w:rPr>
        <w:t>Ln</w:t>
      </w:r>
      <w:proofErr w:type="spellEnd"/>
      <w:r w:rsidR="008A28C8">
        <w:rPr>
          <w:b/>
          <w:sz w:val="28"/>
        </w:rPr>
        <w:t>/20</w:t>
      </w:r>
      <w:r w:rsidR="00F55B59">
        <w:rPr>
          <w:b/>
          <w:sz w:val="28"/>
        </w:rPr>
        <w:t>20</w:t>
      </w:r>
    </w:p>
    <w:p w:rsidR="00283F7B" w:rsidRDefault="00BB6FC6">
      <w:pPr>
        <w:pStyle w:val="Nagwek1"/>
      </w:pPr>
      <w:r>
        <w:t>Składu Orzekającego Regionalnej Izby Obrachunkowej w Poznaniu</w:t>
      </w:r>
    </w:p>
    <w:p w:rsidR="00283F7B" w:rsidRDefault="00BB6FC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55B59">
        <w:rPr>
          <w:b/>
          <w:bCs/>
        </w:rPr>
        <w:t>22 czerwc</w:t>
      </w:r>
      <w:r w:rsidR="004006DF">
        <w:rPr>
          <w:b/>
          <w:bCs/>
        </w:rPr>
        <w:t>a</w:t>
      </w:r>
      <w:r>
        <w:rPr>
          <w:b/>
          <w:bCs/>
        </w:rPr>
        <w:t xml:space="preserve"> 20</w:t>
      </w:r>
      <w:r w:rsidR="00F55B59">
        <w:rPr>
          <w:b/>
          <w:bCs/>
        </w:rPr>
        <w:t>20</w:t>
      </w:r>
      <w:r>
        <w:rPr>
          <w:b/>
          <w:bCs/>
        </w:rPr>
        <w:t xml:space="preserve"> roku</w:t>
      </w:r>
    </w:p>
    <w:p w:rsidR="00283F7B" w:rsidRDefault="00283F7B">
      <w:pPr>
        <w:spacing w:line="360" w:lineRule="auto"/>
        <w:ind w:left="1134" w:hanging="1134"/>
        <w:jc w:val="both"/>
      </w:pPr>
    </w:p>
    <w:p w:rsidR="00C16C84" w:rsidRDefault="00C16C84">
      <w:pPr>
        <w:spacing w:line="360" w:lineRule="auto"/>
        <w:ind w:left="1134" w:hanging="1134"/>
        <w:jc w:val="both"/>
      </w:pPr>
    </w:p>
    <w:p w:rsidR="00283F7B" w:rsidRDefault="00BB6FC6">
      <w:pPr>
        <w:spacing w:line="360" w:lineRule="auto"/>
        <w:ind w:left="1134" w:hanging="1134"/>
        <w:jc w:val="both"/>
        <w:rPr>
          <w:b/>
          <w:i/>
        </w:rPr>
      </w:pPr>
      <w:r>
        <w:t xml:space="preserve">w sprawie: </w:t>
      </w:r>
      <w:r>
        <w:rPr>
          <w:b/>
          <w:i/>
        </w:rPr>
        <w:t xml:space="preserve">wydania na wniosek </w:t>
      </w:r>
      <w:r w:rsidR="00CE5062">
        <w:rPr>
          <w:b/>
          <w:i/>
        </w:rPr>
        <w:t>kredyto</w:t>
      </w:r>
      <w:r>
        <w:rPr>
          <w:b/>
          <w:i/>
        </w:rPr>
        <w:t>biorcy opinii o możliwości spłaty wnioskowane</w:t>
      </w:r>
      <w:r w:rsidR="00CE5062">
        <w:rPr>
          <w:b/>
          <w:i/>
        </w:rPr>
        <w:t>go kredytu</w:t>
      </w:r>
      <w:r>
        <w:rPr>
          <w:b/>
          <w:i/>
        </w:rPr>
        <w:t xml:space="preserve">. </w:t>
      </w:r>
    </w:p>
    <w:p w:rsidR="00283F7B" w:rsidRDefault="00283F7B">
      <w:pPr>
        <w:pStyle w:val="Tytu"/>
        <w:spacing w:line="360" w:lineRule="auto"/>
        <w:rPr>
          <w:b w:val="0"/>
          <w:bCs/>
          <w:sz w:val="24"/>
          <w:u w:val="none"/>
        </w:rPr>
      </w:pPr>
    </w:p>
    <w:p w:rsidR="002A2A55" w:rsidRPr="00585D23" w:rsidRDefault="002A2A55" w:rsidP="00F55B59">
      <w:pPr>
        <w:spacing w:line="360" w:lineRule="auto"/>
        <w:jc w:val="both"/>
      </w:pPr>
      <w:r w:rsidRPr="00585D23">
        <w:t>Skład</w:t>
      </w:r>
      <w:r w:rsidR="004133DA">
        <w:t xml:space="preserve"> O</w:t>
      </w:r>
      <w:r w:rsidRPr="00585D23">
        <w:t>rzekający Regionalnej Izby Obrachunkowej</w:t>
      </w:r>
      <w:r w:rsidR="004133DA">
        <w:t xml:space="preserve"> </w:t>
      </w:r>
      <w:r w:rsidRPr="00585D23">
        <w:t>w Poznaniu</w:t>
      </w:r>
      <w:r w:rsidR="004133DA">
        <w:t xml:space="preserve"> </w:t>
      </w:r>
      <w:r w:rsidRPr="00585D23">
        <w:t>wyznaczony</w:t>
      </w:r>
      <w:r w:rsidR="004133DA">
        <w:t xml:space="preserve"> </w:t>
      </w:r>
      <w:r w:rsidRPr="00585D23">
        <w:t xml:space="preserve">Zarządzeniem Nr </w:t>
      </w:r>
      <w:r w:rsidR="00AB5F23">
        <w:t>5</w:t>
      </w:r>
      <w:r w:rsidRPr="00585D23">
        <w:t>/201</w:t>
      </w:r>
      <w:r w:rsidR="00AB5F23">
        <w:t>9</w:t>
      </w:r>
      <w:r w:rsidRPr="00585D23">
        <w:t xml:space="preserve"> Prezesa Regionalnej Izby Obrachunkowej w Poznaniu z dnia </w:t>
      </w:r>
      <w:r w:rsidR="00AB5F23">
        <w:t>4 marca</w:t>
      </w:r>
      <w:r w:rsidRPr="00585D23">
        <w:t xml:space="preserve"> 201</w:t>
      </w:r>
      <w:r w:rsidR="00AB5F23">
        <w:t>9</w:t>
      </w:r>
      <w:r w:rsidRPr="00585D23">
        <w:t xml:space="preserve"> r. </w:t>
      </w:r>
      <w:r w:rsidR="00F55B59">
        <w:t>ze zmianami w</w:t>
      </w:r>
      <w:r w:rsidRPr="00585D23">
        <w:t xml:space="preserve"> osobach:</w:t>
      </w:r>
    </w:p>
    <w:p w:rsidR="00283F7B" w:rsidRDefault="00BB6FC6" w:rsidP="002A2A55">
      <w:pPr>
        <w:spacing w:line="360" w:lineRule="auto"/>
        <w:jc w:val="both"/>
      </w:pPr>
      <w:r>
        <w:t>Przewodniczący: Zdzisław Drost</w:t>
      </w:r>
    </w:p>
    <w:p w:rsidR="00283F7B" w:rsidRDefault="00BB6FC6">
      <w:pPr>
        <w:pStyle w:val="Tekstpodstawowy"/>
        <w:tabs>
          <w:tab w:val="left" w:pos="1560"/>
          <w:tab w:val="left" w:pos="2410"/>
        </w:tabs>
        <w:rPr>
          <w:color w:val="auto"/>
          <w:sz w:val="24"/>
        </w:rPr>
      </w:pPr>
      <w:r>
        <w:rPr>
          <w:color w:val="auto"/>
          <w:sz w:val="24"/>
        </w:rPr>
        <w:t>Członkowie:</w:t>
      </w:r>
      <w:r>
        <w:rPr>
          <w:color w:val="auto"/>
          <w:sz w:val="24"/>
        </w:rPr>
        <w:tab/>
        <w:t xml:space="preserve">  Beata Rodewald-Łaszkowska</w:t>
      </w:r>
    </w:p>
    <w:p w:rsidR="00283F7B" w:rsidRDefault="00BB6FC6">
      <w:pPr>
        <w:pStyle w:val="Tekstpodstawowy"/>
        <w:tabs>
          <w:tab w:val="left" w:pos="1560"/>
          <w:tab w:val="left" w:pos="2410"/>
        </w:tabs>
        <w:rPr>
          <w:color w:val="auto"/>
          <w:sz w:val="24"/>
          <w:szCs w:val="24"/>
        </w:rPr>
      </w:pPr>
      <w:r>
        <w:rPr>
          <w:color w:val="auto"/>
          <w:sz w:val="24"/>
        </w:rPr>
        <w:tab/>
        <w:t xml:space="preserve">  </w:t>
      </w:r>
      <w:r w:rsidR="00F55B59">
        <w:rPr>
          <w:color w:val="auto"/>
          <w:sz w:val="24"/>
        </w:rPr>
        <w:t>D</w:t>
      </w:r>
      <w:r w:rsidR="00AB5F23">
        <w:rPr>
          <w:color w:val="auto"/>
          <w:sz w:val="24"/>
        </w:rPr>
        <w:t>a</w:t>
      </w:r>
      <w:r w:rsidR="00F55B59">
        <w:rPr>
          <w:color w:val="auto"/>
          <w:sz w:val="24"/>
        </w:rPr>
        <w:t>nuta Szczepańska</w:t>
      </w:r>
    </w:p>
    <w:p w:rsidR="00BA77E9" w:rsidRPr="004204FC" w:rsidRDefault="008A28C8" w:rsidP="00BA77E9">
      <w:pPr>
        <w:pStyle w:val="Tekstpodstawowy3"/>
      </w:pPr>
      <w:r w:rsidRPr="00855561">
        <w:rPr>
          <w:bCs/>
        </w:rPr>
        <w:t xml:space="preserve">działając na podstawie art. 13 pkt 1 i 19 ust.1 i 2 ustawy z dnia 7 października 1992 r. o regionalnych izbach obrachunkowych </w:t>
      </w:r>
      <w:r w:rsidRPr="00855561">
        <w:rPr>
          <w:spacing w:val="-2"/>
        </w:rPr>
        <w:t>(Dz. U. z 201</w:t>
      </w:r>
      <w:r w:rsidR="00F55B59">
        <w:rPr>
          <w:spacing w:val="-2"/>
        </w:rPr>
        <w:t>9</w:t>
      </w:r>
      <w:r w:rsidRPr="00855561">
        <w:rPr>
          <w:spacing w:val="-2"/>
        </w:rPr>
        <w:t xml:space="preserve"> r., poz. </w:t>
      </w:r>
      <w:r w:rsidR="00F55B59">
        <w:rPr>
          <w:spacing w:val="-2"/>
        </w:rPr>
        <w:t>2137</w:t>
      </w:r>
      <w:r w:rsidR="00AB5F23">
        <w:rPr>
          <w:spacing w:val="-2"/>
        </w:rPr>
        <w:t>)</w:t>
      </w:r>
      <w:r w:rsidRPr="00855561">
        <w:rPr>
          <w:spacing w:val="-2"/>
        </w:rPr>
        <w:t xml:space="preserve"> w związku z </w:t>
      </w:r>
      <w:r w:rsidRPr="00855561">
        <w:t>art. 91 ust. 2 ustawy z dnia 27 sierpnia 2009 r. o finansach publicznych (Dz. U</w:t>
      </w:r>
      <w:r w:rsidRPr="00A76FA4">
        <w:t>. z 201</w:t>
      </w:r>
      <w:r w:rsidR="004006DF">
        <w:t>9</w:t>
      </w:r>
      <w:r w:rsidRPr="00A76FA4">
        <w:t xml:space="preserve"> r., poz. </w:t>
      </w:r>
      <w:r w:rsidR="003E2A02">
        <w:t>8</w:t>
      </w:r>
      <w:r w:rsidR="004006DF">
        <w:t>69</w:t>
      </w:r>
      <w:r w:rsidR="00F55B59">
        <w:t xml:space="preserve"> ze zmianami)</w:t>
      </w:r>
      <w:r w:rsidR="002A2A55" w:rsidRPr="004204FC">
        <w:rPr>
          <w:color w:val="000000"/>
        </w:rPr>
        <w:t xml:space="preserve"> </w:t>
      </w:r>
      <w:r w:rsidR="00BB6FC6" w:rsidRPr="004204FC">
        <w:t>w odniesieniu do wniosku</w:t>
      </w:r>
      <w:r w:rsidR="00BB6FC6" w:rsidRPr="004204FC">
        <w:rPr>
          <w:b/>
        </w:rPr>
        <w:t xml:space="preserve"> Burmistrza </w:t>
      </w:r>
      <w:r w:rsidR="004006DF">
        <w:rPr>
          <w:b/>
        </w:rPr>
        <w:t>Gostynia</w:t>
      </w:r>
      <w:r w:rsidR="00BB6FC6" w:rsidRPr="004204FC">
        <w:t xml:space="preserve"> z dnia </w:t>
      </w:r>
      <w:r w:rsidR="00F55B59">
        <w:t>5</w:t>
      </w:r>
      <w:r w:rsidR="004006DF">
        <w:t xml:space="preserve"> czerwca</w:t>
      </w:r>
      <w:r w:rsidRPr="004204FC">
        <w:t xml:space="preserve"> 20</w:t>
      </w:r>
      <w:r w:rsidR="00F55B59">
        <w:t>20</w:t>
      </w:r>
      <w:r w:rsidRPr="004204FC">
        <w:t xml:space="preserve"> r. </w:t>
      </w:r>
      <w:r w:rsidR="005D329E">
        <w:t>- wraz tabel</w:t>
      </w:r>
      <w:r w:rsidR="007746DB">
        <w:t>ą</w:t>
      </w:r>
      <w:r w:rsidR="005D329E">
        <w:t xml:space="preserve"> kredytow</w:t>
      </w:r>
      <w:r w:rsidR="007746DB">
        <w:t>ą</w:t>
      </w:r>
      <w:r w:rsidR="005D329E">
        <w:t xml:space="preserve"> -</w:t>
      </w:r>
      <w:r w:rsidR="00BB6FC6" w:rsidRPr="004204FC">
        <w:t xml:space="preserve"> w sprawie wydania opinii dot. możliwości spłaty </w:t>
      </w:r>
      <w:r w:rsidR="00CE5062">
        <w:rPr>
          <w:b/>
        </w:rPr>
        <w:t>kredytu</w:t>
      </w:r>
      <w:r w:rsidRPr="004204FC">
        <w:rPr>
          <w:b/>
        </w:rPr>
        <w:t xml:space="preserve"> </w:t>
      </w:r>
      <w:r w:rsidR="00CE5062">
        <w:rPr>
          <w:b/>
        </w:rPr>
        <w:t>długoterminowego</w:t>
      </w:r>
      <w:r w:rsidR="00BB6FC6" w:rsidRPr="004204FC">
        <w:t xml:space="preserve"> przez Gminę </w:t>
      </w:r>
      <w:r w:rsidR="004006DF">
        <w:t>Gostyń</w:t>
      </w:r>
      <w:r w:rsidR="00BB6FC6" w:rsidRPr="004204FC">
        <w:t xml:space="preserve"> w wysokości </w:t>
      </w:r>
      <w:r w:rsidR="00F55B59">
        <w:rPr>
          <w:b/>
        </w:rPr>
        <w:t>8</w:t>
      </w:r>
      <w:r w:rsidR="00443246">
        <w:rPr>
          <w:b/>
        </w:rPr>
        <w:t>.</w:t>
      </w:r>
      <w:r w:rsidR="00F55B59">
        <w:rPr>
          <w:b/>
        </w:rPr>
        <w:t>411</w:t>
      </w:r>
      <w:r w:rsidR="00BB6FC6" w:rsidRPr="00CE5062">
        <w:rPr>
          <w:b/>
        </w:rPr>
        <w:t>.</w:t>
      </w:r>
      <w:r w:rsidR="00F55B59">
        <w:rPr>
          <w:b/>
        </w:rPr>
        <w:t>357</w:t>
      </w:r>
      <w:r w:rsidR="00674696" w:rsidRPr="00CE5062">
        <w:rPr>
          <w:b/>
        </w:rPr>
        <w:t>,</w:t>
      </w:r>
      <w:r w:rsidR="00CE5062" w:rsidRPr="00CE5062">
        <w:rPr>
          <w:b/>
        </w:rPr>
        <w:t>00</w:t>
      </w:r>
      <w:r w:rsidR="00BB6FC6" w:rsidRPr="00CE5062">
        <w:rPr>
          <w:b/>
        </w:rPr>
        <w:t xml:space="preserve"> zł</w:t>
      </w:r>
      <w:r w:rsidR="00BB6FC6" w:rsidRPr="004204FC">
        <w:t xml:space="preserve"> zacią</w:t>
      </w:r>
      <w:r w:rsidR="002A2A55" w:rsidRPr="004204FC">
        <w:t>gane</w:t>
      </w:r>
      <w:r w:rsidR="004C2150">
        <w:t>go</w:t>
      </w:r>
      <w:r w:rsidR="00C059E7" w:rsidRPr="004204FC">
        <w:t xml:space="preserve"> </w:t>
      </w:r>
      <w:r w:rsidR="00BB6FC6" w:rsidRPr="004204FC">
        <w:t xml:space="preserve">na </w:t>
      </w:r>
      <w:r w:rsidR="004204FC" w:rsidRPr="004204FC">
        <w:t xml:space="preserve">sfinansowanie </w:t>
      </w:r>
      <w:r w:rsidR="00CE5062">
        <w:t>planowanego na 20</w:t>
      </w:r>
      <w:r w:rsidR="00F55B59">
        <w:t>20</w:t>
      </w:r>
      <w:r w:rsidR="00CE5062">
        <w:t xml:space="preserve"> rok deficytu budżetowego</w:t>
      </w:r>
      <w:bookmarkStart w:id="1" w:name="_Hlk8049773"/>
      <w:r w:rsidR="00CE5062">
        <w:t xml:space="preserve"> </w:t>
      </w:r>
      <w:bookmarkEnd w:id="1"/>
      <w:r w:rsidR="00F55B59">
        <w:t>oraz spłatę wcześniej zaciągniętych kredytów w</w:t>
      </w:r>
      <w:r w:rsidR="00BB6FC6" w:rsidRPr="004204FC">
        <w:t xml:space="preserve">yraża </w:t>
      </w:r>
    </w:p>
    <w:p w:rsidR="00283F7B" w:rsidRPr="004204FC" w:rsidRDefault="00BB6FC6" w:rsidP="004133DA">
      <w:pPr>
        <w:pStyle w:val="Tekstpodstawowy3"/>
        <w:spacing w:before="240" w:line="480" w:lineRule="auto"/>
        <w:jc w:val="center"/>
      </w:pPr>
      <w:r w:rsidRPr="004204FC">
        <w:t xml:space="preserve">opinię  </w:t>
      </w:r>
      <w:r w:rsidRPr="004204FC">
        <w:rPr>
          <w:b/>
          <w:spacing w:val="36"/>
        </w:rPr>
        <w:t xml:space="preserve">pozytywną </w:t>
      </w:r>
      <w:r w:rsidRPr="004204FC">
        <w:t>o możliwości spłaty te</w:t>
      </w:r>
      <w:r w:rsidR="00CE5062">
        <w:t>go kredytu</w:t>
      </w:r>
      <w:r w:rsidRPr="004204FC">
        <w:t>.</w:t>
      </w:r>
    </w:p>
    <w:p w:rsidR="00283F7B" w:rsidRPr="004204FC" w:rsidRDefault="00BB6FC6" w:rsidP="00BA77E9">
      <w:pPr>
        <w:pStyle w:val="Nagwek5"/>
        <w:spacing w:line="480" w:lineRule="auto"/>
        <w:rPr>
          <w:b/>
          <w:bCs/>
          <w:sz w:val="24"/>
          <w:szCs w:val="24"/>
          <w:u w:val="none"/>
        </w:rPr>
      </w:pPr>
      <w:r w:rsidRPr="004204FC">
        <w:rPr>
          <w:b/>
          <w:bCs/>
          <w:sz w:val="24"/>
          <w:szCs w:val="24"/>
          <w:u w:val="none"/>
        </w:rPr>
        <w:t>UZASADNIENIE</w:t>
      </w:r>
    </w:p>
    <w:p w:rsidR="00AD0FCF" w:rsidRDefault="00BB6FC6" w:rsidP="003E2A02">
      <w:pPr>
        <w:pStyle w:val="Tekstpodstawowy3"/>
        <w:spacing w:before="240"/>
      </w:pPr>
      <w:r>
        <w:tab/>
      </w:r>
      <w:r w:rsidR="00F41E2F">
        <w:t xml:space="preserve">Skarbnik Gminy, z upoważnienia </w:t>
      </w:r>
      <w:r>
        <w:t>Burmistrz</w:t>
      </w:r>
      <w:r w:rsidR="00F41E2F">
        <w:t>a</w:t>
      </w:r>
      <w:r>
        <w:t xml:space="preserve"> </w:t>
      </w:r>
      <w:r w:rsidR="004254E9">
        <w:t>Gostynia</w:t>
      </w:r>
      <w:r w:rsidR="00DE072C">
        <w:t>,</w:t>
      </w:r>
      <w:r>
        <w:t xml:space="preserve"> pismem z dnia </w:t>
      </w:r>
      <w:r w:rsidR="00F55B59">
        <w:t xml:space="preserve">5 czerwca </w:t>
      </w:r>
      <w:r>
        <w:t>20</w:t>
      </w:r>
      <w:r w:rsidR="00F55B59">
        <w:t>20</w:t>
      </w:r>
      <w:r>
        <w:t xml:space="preserve"> r., wystąpił</w:t>
      </w:r>
      <w:r w:rsidR="00DE072C">
        <w:t>a</w:t>
      </w:r>
      <w:r w:rsidR="00BA77E9">
        <w:t xml:space="preserve"> </w:t>
      </w:r>
      <w:r>
        <w:t xml:space="preserve">z wnioskiem o wydanie opinii o możliwości spłaty </w:t>
      </w:r>
      <w:r w:rsidR="00CE5062">
        <w:t>kredytu długoterminowego</w:t>
      </w:r>
      <w:r>
        <w:t xml:space="preserve"> w wysokości </w:t>
      </w:r>
      <w:r w:rsidR="00F55B59">
        <w:t>8</w:t>
      </w:r>
      <w:r w:rsidR="00443246">
        <w:t>.</w:t>
      </w:r>
      <w:r w:rsidR="00F55B59">
        <w:t>411</w:t>
      </w:r>
      <w:r w:rsidR="002A2A55">
        <w:t>.</w:t>
      </w:r>
      <w:r w:rsidR="00F55B59">
        <w:t>357</w:t>
      </w:r>
      <w:r w:rsidR="004E6193">
        <w:t>,</w:t>
      </w:r>
      <w:r w:rsidR="00CE5062">
        <w:t>00</w:t>
      </w:r>
      <w:r w:rsidR="002A2A55">
        <w:t xml:space="preserve"> zł </w:t>
      </w:r>
      <w:r w:rsidR="004204FC" w:rsidRPr="004204FC">
        <w:t xml:space="preserve">na sfinansowanie </w:t>
      </w:r>
      <w:r w:rsidR="00CE5062">
        <w:t xml:space="preserve">planowanego </w:t>
      </w:r>
      <w:r w:rsidR="00F55B59">
        <w:t>na 2020 rok deficytu budżetowego oraz spłatę wcześniej zaciągniętych kredytów</w:t>
      </w:r>
      <w:r w:rsidR="00BA77E9">
        <w:t>.</w:t>
      </w:r>
      <w:r w:rsidR="00BA77E9" w:rsidRPr="00BA77E9">
        <w:t xml:space="preserve"> </w:t>
      </w:r>
    </w:p>
    <w:p w:rsidR="00283F7B" w:rsidRDefault="00BB6FC6" w:rsidP="00EA5705">
      <w:pPr>
        <w:pStyle w:val="Tekstpodstawowy3"/>
        <w:rPr>
          <w:color w:val="000000"/>
        </w:rPr>
      </w:pPr>
      <w:r>
        <w:rPr>
          <w:color w:val="000000"/>
        </w:rPr>
        <w:t>Analizując zdolność Gminy do wywiąza</w:t>
      </w:r>
      <w:r w:rsidRPr="00FD3DA9">
        <w:rPr>
          <w:color w:val="000000"/>
        </w:rPr>
        <w:t>nia się ze zobowiązań wynikających z planowanych do zaciągnięcia pożyczek i kredytów Skład Orzekający ustalił, co następuje:</w:t>
      </w:r>
    </w:p>
    <w:p w:rsidR="00731C32" w:rsidRDefault="004133DA" w:rsidP="004133DA">
      <w:pPr>
        <w:tabs>
          <w:tab w:val="right" w:pos="9072"/>
        </w:tabs>
        <w:spacing w:line="360" w:lineRule="auto"/>
        <w:ind w:firstLine="851"/>
        <w:jc w:val="both"/>
      </w:pPr>
      <w:r>
        <w:rPr>
          <w:spacing w:val="8"/>
        </w:rPr>
        <w:tab/>
      </w:r>
      <w:r w:rsidR="00BB6FC6" w:rsidRPr="00FD3DA9">
        <w:rPr>
          <w:spacing w:val="8"/>
        </w:rPr>
        <w:t xml:space="preserve">W budżecie </w:t>
      </w:r>
      <w:r w:rsidR="00BB6FC6" w:rsidRPr="00FD3DA9">
        <w:t>Gminy n</w:t>
      </w:r>
      <w:r w:rsidR="00BB6FC6" w:rsidRPr="00FD3DA9">
        <w:rPr>
          <w:spacing w:val="4"/>
        </w:rPr>
        <w:t>a 20</w:t>
      </w:r>
      <w:r w:rsidR="00F55B59">
        <w:rPr>
          <w:spacing w:val="4"/>
        </w:rPr>
        <w:t xml:space="preserve">20 </w:t>
      </w:r>
      <w:r w:rsidR="00BB6FC6" w:rsidRPr="00FD3DA9">
        <w:rPr>
          <w:spacing w:val="4"/>
        </w:rPr>
        <w:t>rok, po zmianach wprowadzonych w ciągu roku budżetowego,</w:t>
      </w:r>
      <w:r w:rsidR="00BB6FC6" w:rsidRPr="00FD3DA9">
        <w:rPr>
          <w:spacing w:val="2"/>
        </w:rPr>
        <w:t xml:space="preserve"> </w:t>
      </w:r>
      <w:r w:rsidR="00BB6FC6" w:rsidRPr="00FD3DA9">
        <w:rPr>
          <w:spacing w:val="-2"/>
        </w:rPr>
        <w:t>zapla</w:t>
      </w:r>
      <w:r w:rsidR="00BB6FC6" w:rsidRPr="003A4CEC">
        <w:rPr>
          <w:spacing w:val="-2"/>
        </w:rPr>
        <w:t xml:space="preserve">nowane zostały dochody w wysokości </w:t>
      </w:r>
      <w:r w:rsidR="004254E9">
        <w:rPr>
          <w:spacing w:val="-2"/>
        </w:rPr>
        <w:t>1</w:t>
      </w:r>
      <w:r w:rsidR="00F55B59">
        <w:rPr>
          <w:spacing w:val="-2"/>
        </w:rPr>
        <w:t>31</w:t>
      </w:r>
      <w:r w:rsidR="00BB6FC6" w:rsidRPr="003A4CEC">
        <w:t>.</w:t>
      </w:r>
      <w:r w:rsidR="00F55B59">
        <w:t>746</w:t>
      </w:r>
      <w:r w:rsidR="00BB6FC6" w:rsidRPr="003A4CEC">
        <w:t>.</w:t>
      </w:r>
      <w:r w:rsidR="00F55B59">
        <w:t>02</w:t>
      </w:r>
      <w:r w:rsidR="004254E9">
        <w:t>5</w:t>
      </w:r>
      <w:r w:rsidR="00EA5705" w:rsidRPr="003A4CEC">
        <w:t>,</w:t>
      </w:r>
      <w:r w:rsidR="00F55B59">
        <w:t>88</w:t>
      </w:r>
      <w:r w:rsidR="00BB6FC6" w:rsidRPr="003A4CEC">
        <w:t xml:space="preserve"> </w:t>
      </w:r>
      <w:r w:rsidR="00BB6FC6" w:rsidRPr="003A4CEC">
        <w:rPr>
          <w:spacing w:val="-2"/>
        </w:rPr>
        <w:t xml:space="preserve">zł i wydatki w wysokości </w:t>
      </w:r>
      <w:r w:rsidR="004254E9">
        <w:rPr>
          <w:spacing w:val="-2"/>
        </w:rPr>
        <w:t>1</w:t>
      </w:r>
      <w:r w:rsidR="00F55B59">
        <w:rPr>
          <w:spacing w:val="-2"/>
        </w:rPr>
        <w:t>38</w:t>
      </w:r>
      <w:r w:rsidR="00BB6FC6" w:rsidRPr="003A4CEC">
        <w:t>.</w:t>
      </w:r>
      <w:r w:rsidR="00F55B59">
        <w:t>293</w:t>
      </w:r>
      <w:r w:rsidR="00BB6FC6" w:rsidRPr="003A4CEC">
        <w:t>.</w:t>
      </w:r>
      <w:r w:rsidR="00F55B59">
        <w:t>306</w:t>
      </w:r>
      <w:r w:rsidR="00EA5705" w:rsidRPr="003A4CEC">
        <w:t>,</w:t>
      </w:r>
      <w:r w:rsidR="00F55B59">
        <w:t>82</w:t>
      </w:r>
      <w:r w:rsidR="00BB6FC6" w:rsidRPr="003A4CEC">
        <w:t xml:space="preserve"> </w:t>
      </w:r>
      <w:r w:rsidR="00BB6FC6" w:rsidRPr="003A4CEC">
        <w:rPr>
          <w:spacing w:val="-2"/>
        </w:rPr>
        <w:t>zł</w:t>
      </w:r>
      <w:r w:rsidR="00EA5705" w:rsidRPr="003A4CEC">
        <w:rPr>
          <w:spacing w:val="-2"/>
        </w:rPr>
        <w:t xml:space="preserve">. </w:t>
      </w:r>
      <w:r w:rsidR="003A4CEC" w:rsidRPr="003A4CEC">
        <w:t xml:space="preserve">Deficyt budżetu w kwocie </w:t>
      </w:r>
      <w:r w:rsidR="00F55B59">
        <w:t>6</w:t>
      </w:r>
      <w:r w:rsidR="003A4CEC" w:rsidRPr="003A4CEC">
        <w:t>.</w:t>
      </w:r>
      <w:r w:rsidR="00F55B59">
        <w:t>547</w:t>
      </w:r>
      <w:r w:rsidR="003A4CEC" w:rsidRPr="003A4CEC">
        <w:t>.</w:t>
      </w:r>
      <w:r w:rsidR="00F55B59">
        <w:t>280</w:t>
      </w:r>
      <w:r w:rsidR="003A4CEC" w:rsidRPr="003A4CEC">
        <w:t>,</w:t>
      </w:r>
      <w:r w:rsidR="00F55B59">
        <w:t>94</w:t>
      </w:r>
      <w:r w:rsidR="003A4CEC" w:rsidRPr="003A4CEC">
        <w:t xml:space="preserve"> zł zostanie sfinansowany przychodami z tytułu kredytów</w:t>
      </w:r>
      <w:r w:rsidR="004254E9">
        <w:t xml:space="preserve"> </w:t>
      </w:r>
      <w:r w:rsidR="00631DD3">
        <w:t xml:space="preserve">oraz </w:t>
      </w:r>
      <w:r w:rsidR="00F55B59">
        <w:t>nadwyżką z lat ubiegłych</w:t>
      </w:r>
      <w:r w:rsidR="003A4CEC" w:rsidRPr="003A4CEC">
        <w:t xml:space="preserve">. </w:t>
      </w:r>
      <w:r w:rsidR="00BB6FC6" w:rsidRPr="003A4CEC">
        <w:t xml:space="preserve">W budżecie zaplanowano przychody w łącznej kwocie </w:t>
      </w:r>
      <w:r w:rsidR="004254E9">
        <w:t>1</w:t>
      </w:r>
      <w:r w:rsidR="00F55B59">
        <w:t>0</w:t>
      </w:r>
      <w:r w:rsidR="00FD3DA9" w:rsidRPr="003A4CEC">
        <w:t>.</w:t>
      </w:r>
      <w:r w:rsidR="00F55B59">
        <w:t>636</w:t>
      </w:r>
      <w:r w:rsidR="00FD3DA9" w:rsidRPr="003A4CEC">
        <w:t>.</w:t>
      </w:r>
      <w:r w:rsidR="00F55B59">
        <w:t>579</w:t>
      </w:r>
      <w:r w:rsidR="004254E9">
        <w:t>,</w:t>
      </w:r>
      <w:r w:rsidR="00F55B59">
        <w:t>94</w:t>
      </w:r>
      <w:r w:rsidR="00FD3DA9" w:rsidRPr="003A4CEC">
        <w:t xml:space="preserve"> zł</w:t>
      </w:r>
      <w:r w:rsidR="00AD0FCF" w:rsidRPr="003A4CEC">
        <w:t>, w tym z</w:t>
      </w:r>
      <w:r w:rsidR="00FD3DA9" w:rsidRPr="003A4CEC">
        <w:t xml:space="preserve"> tytułu zaciągniętych pożyczek i kredytów na rynku krajowym</w:t>
      </w:r>
      <w:r w:rsidR="00731C32" w:rsidRPr="003A4CEC">
        <w:t xml:space="preserve"> (§ 952)</w:t>
      </w:r>
      <w:r w:rsidR="00AD0FCF" w:rsidRPr="003A4CEC">
        <w:t xml:space="preserve"> w kwocie </w:t>
      </w:r>
      <w:r w:rsidR="00F55B59">
        <w:t>8</w:t>
      </w:r>
      <w:r w:rsidR="00AD0FCF" w:rsidRPr="003A4CEC">
        <w:t>.</w:t>
      </w:r>
      <w:r w:rsidR="00F55B59">
        <w:t>411</w:t>
      </w:r>
      <w:r w:rsidR="00AD0FCF" w:rsidRPr="003A4CEC">
        <w:t>.</w:t>
      </w:r>
      <w:r w:rsidR="00F55B59">
        <w:t>357</w:t>
      </w:r>
      <w:r w:rsidR="00AD0FCF" w:rsidRPr="003A4CEC">
        <w:t>,00 zł</w:t>
      </w:r>
      <w:r w:rsidR="00F55B59">
        <w:t>,</w:t>
      </w:r>
      <w:r w:rsidR="00AD0FCF" w:rsidRPr="003A4CEC">
        <w:t xml:space="preserve"> z tytułu wolnych</w:t>
      </w:r>
      <w:r w:rsidR="00AD0FCF">
        <w:t xml:space="preserve"> środków (§ 950) w kwocie </w:t>
      </w:r>
      <w:r w:rsidR="00F55B59">
        <w:t>1</w:t>
      </w:r>
      <w:r w:rsidR="00AD0FCF">
        <w:t>.</w:t>
      </w:r>
      <w:r w:rsidR="00F55B59">
        <w:t>980</w:t>
      </w:r>
      <w:r w:rsidR="00AD0FCF">
        <w:t>.</w:t>
      </w:r>
      <w:r w:rsidR="00F55B59">
        <w:t>760</w:t>
      </w:r>
      <w:r w:rsidR="00AD0FCF">
        <w:t>,</w:t>
      </w:r>
      <w:r w:rsidR="00F55B59">
        <w:t>5</w:t>
      </w:r>
      <w:r w:rsidR="00AD0FCF">
        <w:t>0 zł</w:t>
      </w:r>
      <w:r w:rsidR="00F55B59">
        <w:t xml:space="preserve"> oraz nadwyżki z lat ubiegłych </w:t>
      </w:r>
      <w:r w:rsidR="00622C39">
        <w:t>(§ 905 i 906) w kwocie 244.462,44 zł.</w:t>
      </w:r>
      <w:r w:rsidR="00731C32" w:rsidRPr="00731C32">
        <w:t xml:space="preserve"> </w:t>
      </w:r>
      <w:r>
        <w:t>P</w:t>
      </w:r>
      <w:r w:rsidR="00BB6FC6" w:rsidRPr="00CE5062">
        <w:t xml:space="preserve">onadto zaplanowano rozchody w kwocie </w:t>
      </w:r>
      <w:r w:rsidR="00622C39">
        <w:t>4</w:t>
      </w:r>
      <w:r w:rsidR="00731C32" w:rsidRPr="00CE5062">
        <w:t>.</w:t>
      </w:r>
      <w:r w:rsidR="00622C39">
        <w:t>089</w:t>
      </w:r>
      <w:r w:rsidR="00731C32" w:rsidRPr="00CE5062">
        <w:t>.</w:t>
      </w:r>
      <w:r w:rsidR="00622C39">
        <w:t>299</w:t>
      </w:r>
      <w:r w:rsidR="00AD0FCF" w:rsidRPr="00CE5062">
        <w:t>,</w:t>
      </w:r>
      <w:r w:rsidR="00443246">
        <w:t>00</w:t>
      </w:r>
      <w:r w:rsidR="00EA5705" w:rsidRPr="00CE5062">
        <w:t xml:space="preserve"> zł</w:t>
      </w:r>
      <w:r w:rsidR="00AD0FCF" w:rsidRPr="00CE5062">
        <w:t xml:space="preserve"> </w:t>
      </w:r>
      <w:r w:rsidR="00EA5705" w:rsidRPr="00CE5062">
        <w:t xml:space="preserve">z tytułu </w:t>
      </w:r>
      <w:r w:rsidR="00731C32" w:rsidRPr="00CE5062">
        <w:t>spłat otrzymanych kr</w:t>
      </w:r>
      <w:r w:rsidR="00EA5705" w:rsidRPr="00CE5062">
        <w:t xml:space="preserve">ajowych pożyczek i kredytów </w:t>
      </w:r>
      <w:r w:rsidR="00731C32" w:rsidRPr="00CE5062">
        <w:t xml:space="preserve">(§ 992). </w:t>
      </w:r>
    </w:p>
    <w:p w:rsidR="003A4CEC" w:rsidRDefault="00995ECB" w:rsidP="00995ECB">
      <w:pPr>
        <w:tabs>
          <w:tab w:val="left" w:pos="4253"/>
          <w:tab w:val="left" w:pos="4678"/>
          <w:tab w:val="right" w:pos="9072"/>
        </w:tabs>
        <w:spacing w:line="360" w:lineRule="auto"/>
        <w:ind w:left="3"/>
        <w:jc w:val="center"/>
      </w:pPr>
      <w:r>
        <w:lastRenderedPageBreak/>
        <w:t>- 2 -</w:t>
      </w:r>
    </w:p>
    <w:p w:rsidR="003A4CEC" w:rsidRDefault="003A4CEC" w:rsidP="003A4CEC">
      <w:pPr>
        <w:tabs>
          <w:tab w:val="left" w:pos="4253"/>
          <w:tab w:val="left" w:pos="4678"/>
          <w:tab w:val="right" w:pos="9072"/>
        </w:tabs>
        <w:spacing w:line="360" w:lineRule="auto"/>
        <w:ind w:left="3"/>
        <w:jc w:val="both"/>
      </w:pPr>
    </w:p>
    <w:p w:rsidR="00B647A4" w:rsidRPr="003A4CEC" w:rsidRDefault="00C86A9E" w:rsidP="004133DA">
      <w:pPr>
        <w:tabs>
          <w:tab w:val="left" w:pos="4253"/>
          <w:tab w:val="left" w:pos="4678"/>
          <w:tab w:val="right" w:pos="9072"/>
        </w:tabs>
        <w:spacing w:line="360" w:lineRule="auto"/>
        <w:ind w:left="3" w:firstLine="564"/>
        <w:jc w:val="both"/>
        <w:rPr>
          <w:color w:val="FF0000"/>
        </w:rPr>
      </w:pPr>
      <w:r w:rsidRPr="00CE5062">
        <w:t xml:space="preserve">O zaciągnięciu </w:t>
      </w:r>
      <w:r w:rsidR="00CE5062" w:rsidRPr="00CE5062">
        <w:t>kredytu</w:t>
      </w:r>
      <w:r w:rsidRPr="00CE5062">
        <w:t xml:space="preserve"> długoterminowe</w:t>
      </w:r>
      <w:r w:rsidR="00CE5062" w:rsidRPr="00CE5062">
        <w:t>go</w:t>
      </w:r>
      <w:r w:rsidRPr="00CE5062">
        <w:t xml:space="preserve"> Rada Miejska zadecydowała Uchwałą </w:t>
      </w:r>
      <w:r w:rsidR="00CE5062" w:rsidRPr="00CE5062">
        <w:t xml:space="preserve">Nr </w:t>
      </w:r>
      <w:r w:rsidR="00622C39">
        <w:t>XV</w:t>
      </w:r>
      <w:r w:rsidR="00CE5062" w:rsidRPr="00CE5062">
        <w:t>/</w:t>
      </w:r>
      <w:r w:rsidR="00622C39">
        <w:t>222</w:t>
      </w:r>
      <w:r w:rsidR="00CE5062" w:rsidRPr="00CE5062">
        <w:t>/</w:t>
      </w:r>
      <w:r w:rsidR="00622C39">
        <w:t>20</w:t>
      </w:r>
      <w:r w:rsidR="00CE5062" w:rsidRPr="00CE5062">
        <w:t xml:space="preserve"> z dnia </w:t>
      </w:r>
      <w:r w:rsidR="00622C39">
        <w:t>28 maja</w:t>
      </w:r>
      <w:r w:rsidR="00CE5062" w:rsidRPr="00CE5062">
        <w:t xml:space="preserve"> 20</w:t>
      </w:r>
      <w:r w:rsidR="00622C39">
        <w:t>20</w:t>
      </w:r>
      <w:r w:rsidR="00CE5062" w:rsidRPr="00CE5062">
        <w:t xml:space="preserve"> r. </w:t>
      </w:r>
      <w:r w:rsidR="00357102" w:rsidRPr="00CE5062">
        <w:rPr>
          <w:bCs/>
        </w:rPr>
        <w:t xml:space="preserve">Przychody z </w:t>
      </w:r>
      <w:r w:rsidR="00CE5062">
        <w:rPr>
          <w:bCs/>
        </w:rPr>
        <w:t>kredytu</w:t>
      </w:r>
      <w:r w:rsidR="009C0647" w:rsidRPr="00CE5062">
        <w:rPr>
          <w:bCs/>
        </w:rPr>
        <w:t xml:space="preserve"> ma</w:t>
      </w:r>
      <w:r w:rsidR="00357102" w:rsidRPr="00CE5062">
        <w:rPr>
          <w:bCs/>
        </w:rPr>
        <w:t>ją</w:t>
      </w:r>
      <w:r w:rsidR="009C0647" w:rsidRPr="00CE5062">
        <w:rPr>
          <w:bCs/>
        </w:rPr>
        <w:t xml:space="preserve"> być przeznaczon</w:t>
      </w:r>
      <w:r w:rsidR="00357102" w:rsidRPr="00CE5062">
        <w:rPr>
          <w:bCs/>
        </w:rPr>
        <w:t>e</w:t>
      </w:r>
      <w:r w:rsidR="009C0647" w:rsidRPr="00CE5062">
        <w:rPr>
          <w:bCs/>
        </w:rPr>
        <w:t xml:space="preserve"> </w:t>
      </w:r>
      <w:r w:rsidR="00622C39" w:rsidRPr="004204FC">
        <w:t xml:space="preserve">na sfinansowanie </w:t>
      </w:r>
      <w:r w:rsidR="00622C39">
        <w:t>planowanego na 2020 rok deficytu budżetowego oraz spłatę wcześniej zaciągniętych kredytów</w:t>
      </w:r>
      <w:r w:rsidR="009C0647" w:rsidRPr="004204FC">
        <w:t xml:space="preserve">. </w:t>
      </w:r>
    </w:p>
    <w:p w:rsidR="00B647A4" w:rsidRPr="004204FC" w:rsidRDefault="00B647A4" w:rsidP="00B647A4">
      <w:pPr>
        <w:pStyle w:val="Tekstpodstawowy3"/>
      </w:pPr>
      <w:r w:rsidRPr="004204FC">
        <w:t xml:space="preserve">Spłata </w:t>
      </w:r>
      <w:r w:rsidR="00CE5062">
        <w:t>kredytu</w:t>
      </w:r>
      <w:r w:rsidR="00995ECB">
        <w:t>, wraz z odsetkami,</w:t>
      </w:r>
      <w:r w:rsidRPr="004204FC">
        <w:t xml:space="preserve"> zaplanowana jest na lata 20</w:t>
      </w:r>
      <w:r w:rsidR="00622C39">
        <w:t>20</w:t>
      </w:r>
      <w:r w:rsidRPr="004204FC">
        <w:t>-202</w:t>
      </w:r>
      <w:r w:rsidR="00622C39">
        <w:t>6</w:t>
      </w:r>
      <w:r w:rsidRPr="004204FC">
        <w:t>.</w:t>
      </w:r>
    </w:p>
    <w:p w:rsidR="004204FC" w:rsidRPr="004204FC" w:rsidRDefault="003A4CEC" w:rsidP="004204FC">
      <w:pPr>
        <w:tabs>
          <w:tab w:val="right" w:pos="9072"/>
        </w:tabs>
        <w:spacing w:line="360" w:lineRule="auto"/>
        <w:jc w:val="both"/>
      </w:pPr>
      <w:r>
        <w:rPr>
          <w:color w:val="000000"/>
        </w:rPr>
        <w:t xml:space="preserve"> </w:t>
      </w:r>
    </w:p>
    <w:p w:rsidR="00283F7B" w:rsidRDefault="00BB6FC6" w:rsidP="009C0647">
      <w:pPr>
        <w:pStyle w:val="Tekstpodstawowy3"/>
      </w:pPr>
      <w:r w:rsidRPr="004204FC">
        <w:tab/>
        <w:t xml:space="preserve"> Według sprawozdania Rb-Z na dzień 31 grudnia 201</w:t>
      </w:r>
      <w:r w:rsidR="00622C39">
        <w:t>9</w:t>
      </w:r>
      <w:r w:rsidRPr="004204FC">
        <w:t xml:space="preserve"> r. Jednostka posiadała zobowiązan</w:t>
      </w:r>
      <w:r w:rsidR="00C86A9E" w:rsidRPr="004204FC">
        <w:t>ia z tytułu kredytów i pożyczek</w:t>
      </w:r>
      <w:r w:rsidR="002E3306" w:rsidRPr="004204FC">
        <w:t xml:space="preserve"> </w:t>
      </w:r>
      <w:r w:rsidR="00BF5550">
        <w:t>w</w:t>
      </w:r>
      <w:r w:rsidRPr="004204FC">
        <w:t xml:space="preserve"> kwocie </w:t>
      </w:r>
      <w:r w:rsidR="00622C39">
        <w:t>8</w:t>
      </w:r>
      <w:r w:rsidRPr="004204FC">
        <w:t>.</w:t>
      </w:r>
      <w:r w:rsidR="00622C39">
        <w:t>185</w:t>
      </w:r>
      <w:r w:rsidRPr="004204FC">
        <w:t>.</w:t>
      </w:r>
      <w:r w:rsidR="004254E9">
        <w:t>399</w:t>
      </w:r>
      <w:r w:rsidR="00715C34" w:rsidRPr="004204FC">
        <w:t>,</w:t>
      </w:r>
      <w:r w:rsidR="004254E9">
        <w:t>00</w:t>
      </w:r>
      <w:r w:rsidRPr="004204FC">
        <w:t xml:space="preserve"> zł. Uwzględniając przewidziane do zaciągnięcia </w:t>
      </w:r>
      <w:r w:rsidR="002E3306" w:rsidRPr="004204FC">
        <w:t>w 20</w:t>
      </w:r>
      <w:r w:rsidR="00622C39">
        <w:t>20</w:t>
      </w:r>
      <w:r w:rsidR="002E3306" w:rsidRPr="004204FC">
        <w:t xml:space="preserve"> roku k</w:t>
      </w:r>
      <w:r w:rsidRPr="004204FC">
        <w:t>redyty</w:t>
      </w:r>
      <w:r w:rsidRPr="009C0647">
        <w:t xml:space="preserve"> na łączną kwotę </w:t>
      </w:r>
      <w:r w:rsidR="00622C39">
        <w:t>8</w:t>
      </w:r>
      <w:r w:rsidR="002E3306">
        <w:t>.</w:t>
      </w:r>
      <w:r w:rsidR="00622C39">
        <w:t>411</w:t>
      </w:r>
      <w:r w:rsidRPr="009C0647">
        <w:t>.</w:t>
      </w:r>
      <w:r w:rsidR="00622C39">
        <w:t>357</w:t>
      </w:r>
      <w:r w:rsidR="00AD0FCF">
        <w:t xml:space="preserve">,00 </w:t>
      </w:r>
      <w:r>
        <w:t xml:space="preserve">zł, a także planowane spłaty zobowiązań wynikających z tytułu spłat rat wcześniej zaciągniętych kredytów i pożyczek w kwocie </w:t>
      </w:r>
      <w:r w:rsidR="00622C39">
        <w:t>4</w:t>
      </w:r>
      <w:r>
        <w:t>.</w:t>
      </w:r>
      <w:r w:rsidR="00622C39">
        <w:t>089</w:t>
      </w:r>
      <w:r>
        <w:t>.</w:t>
      </w:r>
      <w:r w:rsidR="00622C39">
        <w:t>299</w:t>
      </w:r>
      <w:r w:rsidR="00C86A9E">
        <w:t>,</w:t>
      </w:r>
      <w:r w:rsidR="00BF5550">
        <w:t>00</w:t>
      </w:r>
      <w:r w:rsidR="00C86A9E">
        <w:t xml:space="preserve"> zł,</w:t>
      </w:r>
      <w:r>
        <w:t xml:space="preserve"> ustalono, że dług na </w:t>
      </w:r>
      <w:r w:rsidR="00CE5062">
        <w:t xml:space="preserve">dzień </w:t>
      </w:r>
      <w:r>
        <w:t>31.12.20</w:t>
      </w:r>
      <w:r w:rsidR="00622C39">
        <w:t>20</w:t>
      </w:r>
      <w:r>
        <w:t xml:space="preserve"> r</w:t>
      </w:r>
      <w:r w:rsidR="00CE5062">
        <w:t>oku</w:t>
      </w:r>
      <w:r>
        <w:t xml:space="preserve"> wyniesie </w:t>
      </w:r>
      <w:r w:rsidR="004254E9">
        <w:t>1</w:t>
      </w:r>
      <w:r w:rsidR="00622C39">
        <w:t>2</w:t>
      </w:r>
      <w:r>
        <w:t>.</w:t>
      </w:r>
      <w:r w:rsidR="00622C39">
        <w:t>507</w:t>
      </w:r>
      <w:r>
        <w:t>.</w:t>
      </w:r>
      <w:r w:rsidR="00622C39">
        <w:t>457</w:t>
      </w:r>
      <w:r w:rsidR="00715C34">
        <w:t>,</w:t>
      </w:r>
      <w:r w:rsidR="004254E9">
        <w:t>00</w:t>
      </w:r>
      <w:r>
        <w:t xml:space="preserve"> zł, co stanowi</w:t>
      </w:r>
      <w:r w:rsidR="002E3306">
        <w:t xml:space="preserve">ć będzie </w:t>
      </w:r>
      <w:r w:rsidR="004254E9">
        <w:t>9</w:t>
      </w:r>
      <w:r>
        <w:t>,</w:t>
      </w:r>
      <w:r w:rsidR="00622C39">
        <w:t>49</w:t>
      </w:r>
      <w:r>
        <w:t xml:space="preserve"> % planowanych dochodów budżetu. </w:t>
      </w:r>
    </w:p>
    <w:p w:rsidR="00283F7B" w:rsidRDefault="00BB6FC6" w:rsidP="009C0647">
      <w:pPr>
        <w:pStyle w:val="Tekstpodstawowywcity3"/>
        <w:tabs>
          <w:tab w:val="left" w:pos="1701"/>
        </w:tabs>
        <w:spacing w:line="360" w:lineRule="auto"/>
        <w:rPr>
          <w:szCs w:val="24"/>
        </w:rPr>
      </w:pPr>
      <w:r>
        <w:t xml:space="preserve"> Według zestawienia Gminy przypadające do spłaty zobowiązania wynikające z zaciągniętych uprzednio kredytów i pożyczek wraz z należnymi odsetkami, a także z planowanych </w:t>
      </w:r>
      <w:r w:rsidR="004133DA">
        <w:t xml:space="preserve">do zaciągnięcia zobowiązań z tytułu </w:t>
      </w:r>
      <w:r>
        <w:t>pożyczek i kredytów w odniesieniu do prognozowanych dochodów kształtować się będą w 20</w:t>
      </w:r>
      <w:r w:rsidR="00622C39">
        <w:t>20</w:t>
      </w:r>
      <w:r>
        <w:t xml:space="preserve"> r. </w:t>
      </w:r>
      <w:r w:rsidR="003A4CEC">
        <w:t>na poziomie</w:t>
      </w:r>
      <w:r>
        <w:t xml:space="preserve"> </w:t>
      </w:r>
      <w:r w:rsidR="00622C39">
        <w:t>4</w:t>
      </w:r>
      <w:r>
        <w:t>,</w:t>
      </w:r>
      <w:r w:rsidR="00622C39">
        <w:t>85</w:t>
      </w:r>
      <w:r>
        <w:t xml:space="preserve"> %</w:t>
      </w:r>
      <w:r w:rsidR="009C0647">
        <w:t xml:space="preserve"> planowanych dochodów budżetu</w:t>
      </w:r>
      <w:r w:rsidR="000E6088">
        <w:t xml:space="preserve"> przy dopuszczalny</w:t>
      </w:r>
      <w:r w:rsidR="00447577">
        <w:t>m</w:t>
      </w:r>
      <w:r w:rsidR="000E6088">
        <w:t xml:space="preserve"> wskaźniku na poziomie </w:t>
      </w:r>
      <w:r w:rsidR="00622C39">
        <w:t>20</w:t>
      </w:r>
      <w:r w:rsidR="000E6088">
        <w:t>,</w:t>
      </w:r>
      <w:r w:rsidR="00622C39">
        <w:t>24</w:t>
      </w:r>
      <w:r w:rsidR="00995ECB">
        <w:t xml:space="preserve"> </w:t>
      </w:r>
      <w:r w:rsidR="000E6088">
        <w:t>%</w:t>
      </w:r>
      <w:r w:rsidR="009C0647">
        <w:t>.</w:t>
      </w:r>
    </w:p>
    <w:p w:rsidR="00283F7B" w:rsidRPr="00263270" w:rsidRDefault="00BB6FC6" w:rsidP="00263270">
      <w:pPr>
        <w:pStyle w:val="Tekstpodstawowy"/>
        <w:ind w:firstLine="708"/>
        <w:rPr>
          <w:color w:val="auto"/>
          <w:sz w:val="24"/>
          <w:szCs w:val="24"/>
        </w:rPr>
      </w:pPr>
      <w:r>
        <w:rPr>
          <w:color w:val="000000"/>
          <w:sz w:val="24"/>
          <w:szCs w:val="24"/>
        </w:rPr>
        <w:t>Jednostka przedłożyła informację dotyczącą wskaźników</w:t>
      </w:r>
      <w:r w:rsidR="00F41E2F">
        <w:rPr>
          <w:color w:val="000000"/>
          <w:sz w:val="24"/>
          <w:szCs w:val="24"/>
        </w:rPr>
        <w:t xml:space="preserve"> (zgodnych z danymi wykazanymi w załączniku Nr 1 do Wieloletniej Prognozy Finansowej Gminy),</w:t>
      </w:r>
      <w:r>
        <w:rPr>
          <w:color w:val="000000"/>
          <w:sz w:val="24"/>
          <w:szCs w:val="24"/>
        </w:rPr>
        <w:t xml:space="preserve"> o których </w:t>
      </w:r>
      <w:r w:rsidRPr="00263270">
        <w:rPr>
          <w:color w:val="auto"/>
          <w:sz w:val="24"/>
          <w:szCs w:val="24"/>
        </w:rPr>
        <w:t>mowa w art. 243 us</w:t>
      </w:r>
      <w:r w:rsidR="00263270" w:rsidRPr="00263270">
        <w:rPr>
          <w:color w:val="auto"/>
          <w:sz w:val="24"/>
          <w:szCs w:val="24"/>
        </w:rPr>
        <w:t xml:space="preserve">tawy o finansach publicznych. </w:t>
      </w:r>
      <w:r w:rsidRPr="00263270">
        <w:rPr>
          <w:color w:val="auto"/>
          <w:sz w:val="24"/>
          <w:szCs w:val="24"/>
        </w:rPr>
        <w:t xml:space="preserve">Według wyliczenia na podstawie </w:t>
      </w:r>
      <w:r w:rsidR="00263270">
        <w:rPr>
          <w:color w:val="auto"/>
          <w:sz w:val="24"/>
          <w:szCs w:val="24"/>
        </w:rPr>
        <w:t>tych danych</w:t>
      </w:r>
      <w:r w:rsidRPr="00263270">
        <w:rPr>
          <w:color w:val="auto"/>
          <w:sz w:val="24"/>
          <w:szCs w:val="24"/>
        </w:rPr>
        <w:t xml:space="preserve">, relacje wynikające z art. 243 ustawy o finansach publicznych </w:t>
      </w:r>
      <w:r w:rsidR="00263270" w:rsidRPr="00263270">
        <w:rPr>
          <w:color w:val="auto"/>
          <w:sz w:val="24"/>
          <w:szCs w:val="24"/>
        </w:rPr>
        <w:t>zostaną zachowane w roku budżetowym oraz w latach spłaty zadłużenia</w:t>
      </w:r>
      <w:r w:rsidRPr="00263270">
        <w:rPr>
          <w:color w:val="auto"/>
          <w:sz w:val="24"/>
          <w:szCs w:val="24"/>
        </w:rPr>
        <w:t xml:space="preserve"> (w przypadku realizacji budżetów lat następnych na poziomie przewidywanym w danych uzupełniających</w:t>
      </w:r>
      <w:r w:rsidR="002E3306" w:rsidRPr="00263270">
        <w:rPr>
          <w:color w:val="auto"/>
          <w:sz w:val="24"/>
          <w:szCs w:val="24"/>
        </w:rPr>
        <w:t xml:space="preserve"> oraz w Wieloletniej Prognozie Finansowej</w:t>
      </w:r>
      <w:r w:rsidRPr="00263270">
        <w:rPr>
          <w:color w:val="auto"/>
          <w:sz w:val="24"/>
          <w:szCs w:val="24"/>
        </w:rPr>
        <w:t xml:space="preserve">). </w:t>
      </w:r>
    </w:p>
    <w:p w:rsidR="00995ECB" w:rsidRDefault="00995ECB">
      <w:pPr>
        <w:pStyle w:val="Tekstpodstawowy2"/>
        <w:ind w:firstLine="708"/>
        <w:rPr>
          <w:color w:val="auto"/>
          <w:szCs w:val="24"/>
        </w:rPr>
      </w:pPr>
    </w:p>
    <w:p w:rsidR="00283F7B" w:rsidRDefault="00BB6FC6">
      <w:pPr>
        <w:pStyle w:val="Tekstpodstawowy2"/>
        <w:ind w:firstLine="708"/>
        <w:rPr>
          <w:color w:val="auto"/>
          <w:szCs w:val="24"/>
        </w:rPr>
      </w:pPr>
      <w:r w:rsidRPr="00263270">
        <w:rPr>
          <w:color w:val="auto"/>
          <w:szCs w:val="24"/>
        </w:rPr>
        <w:t>Uwzględniając zachowani</w:t>
      </w:r>
      <w:r w:rsidR="004C2150">
        <w:rPr>
          <w:color w:val="auto"/>
          <w:szCs w:val="24"/>
        </w:rPr>
        <w:t>e</w:t>
      </w:r>
      <w:r w:rsidRPr="00263270">
        <w:rPr>
          <w:color w:val="auto"/>
          <w:szCs w:val="24"/>
        </w:rPr>
        <w:t xml:space="preserve"> wymogów uregulowań prawnych na tle planowanych dochodów budżetowych, Skład Orzekający Regionalnej Izby Obrachunkowej orzekł, że Gmina </w:t>
      </w:r>
      <w:r w:rsidR="004254E9">
        <w:rPr>
          <w:color w:val="auto"/>
          <w:szCs w:val="24"/>
        </w:rPr>
        <w:t>Gostyń</w:t>
      </w:r>
      <w:r w:rsidRPr="00263270">
        <w:rPr>
          <w:color w:val="auto"/>
          <w:szCs w:val="24"/>
        </w:rPr>
        <w:t xml:space="preserve"> posiada możliwość spłaty zaplanowane</w:t>
      </w:r>
      <w:r w:rsidR="004C2150">
        <w:rPr>
          <w:color w:val="auto"/>
          <w:szCs w:val="24"/>
        </w:rPr>
        <w:t>go</w:t>
      </w:r>
      <w:r w:rsidRPr="00263270">
        <w:rPr>
          <w:color w:val="auto"/>
          <w:szCs w:val="24"/>
        </w:rPr>
        <w:t xml:space="preserve"> do zaciągnięcia </w:t>
      </w:r>
      <w:r w:rsidR="004C2150">
        <w:rPr>
          <w:color w:val="auto"/>
          <w:szCs w:val="24"/>
        </w:rPr>
        <w:t>kredytu długoterminowego.</w:t>
      </w:r>
    </w:p>
    <w:p w:rsidR="00263270" w:rsidRDefault="00263270" w:rsidP="008A37A1">
      <w:pPr>
        <w:jc w:val="both"/>
        <w:rPr>
          <w:color w:val="000000"/>
        </w:rPr>
      </w:pPr>
    </w:p>
    <w:p w:rsidR="008778A1" w:rsidRDefault="008778A1" w:rsidP="008A37A1">
      <w:pPr>
        <w:jc w:val="both"/>
        <w:rPr>
          <w:color w:val="000000"/>
        </w:rPr>
      </w:pPr>
    </w:p>
    <w:p w:rsidR="00283F7B" w:rsidRDefault="00BB6FC6" w:rsidP="008A37A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Przewodniczący</w:t>
      </w:r>
    </w:p>
    <w:p w:rsidR="00283F7B" w:rsidRDefault="00BB6FC6" w:rsidP="008A37A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   </w:t>
      </w:r>
      <w:r>
        <w:rPr>
          <w:b/>
          <w:color w:val="000000"/>
        </w:rPr>
        <w:t>Składu Orzekającego</w:t>
      </w:r>
    </w:p>
    <w:p w:rsidR="008A37A1" w:rsidRDefault="008A37A1" w:rsidP="008A37A1">
      <w:pPr>
        <w:jc w:val="both"/>
        <w:rPr>
          <w:color w:val="000000"/>
        </w:rPr>
      </w:pPr>
    </w:p>
    <w:p w:rsidR="00283F7B" w:rsidRDefault="00BB6FC6" w:rsidP="008A37A1">
      <w:pPr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i/>
          <w:color w:val="000000"/>
        </w:rPr>
        <w:t>Zdzisław Drost</w:t>
      </w:r>
    </w:p>
    <w:p w:rsidR="004204FC" w:rsidRDefault="004204FC">
      <w:pPr>
        <w:ind w:left="1134" w:hanging="1134"/>
        <w:jc w:val="both"/>
        <w:rPr>
          <w:b/>
          <w:color w:val="000000"/>
          <w:sz w:val="22"/>
        </w:rPr>
      </w:pPr>
    </w:p>
    <w:p w:rsidR="008778A1" w:rsidRDefault="008778A1">
      <w:pPr>
        <w:ind w:left="1134" w:hanging="1134"/>
        <w:jc w:val="both"/>
        <w:rPr>
          <w:b/>
          <w:color w:val="000000"/>
          <w:sz w:val="22"/>
        </w:rPr>
      </w:pPr>
    </w:p>
    <w:p w:rsidR="00283F7B" w:rsidRDefault="00BB6FC6">
      <w:pPr>
        <w:ind w:left="1134" w:hanging="1134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Pouczenie</w:t>
      </w:r>
      <w:r>
        <w:rPr>
          <w:color w:val="000000"/>
          <w:sz w:val="22"/>
        </w:rPr>
        <w:t>: Od opinii wyrażonej w niniejszej uchwale służy odwołanie do Kolegium Regionalnej Izby Obrachunkowej w Poznaniu w terminie 14 dni od daty otrzymania niniejszej uchwały.</w:t>
      </w:r>
    </w:p>
    <w:p w:rsidR="00995ECB" w:rsidRDefault="00995ECB">
      <w:pPr>
        <w:spacing w:line="360" w:lineRule="auto"/>
        <w:jc w:val="right"/>
      </w:pPr>
    </w:p>
    <w:sectPr w:rsidR="00995ECB" w:rsidSect="00283F7B">
      <w:pgSz w:w="11907" w:h="16840"/>
      <w:pgMar w:top="510" w:right="851" w:bottom="73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6E1E"/>
    <w:multiLevelType w:val="multilevel"/>
    <w:tmpl w:val="06121D9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2B74E06"/>
    <w:multiLevelType w:val="hybridMultilevel"/>
    <w:tmpl w:val="113EB5BE"/>
    <w:lvl w:ilvl="0" w:tplc="FFBA2396">
      <w:start w:val="6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6C54"/>
    <w:multiLevelType w:val="hybridMultilevel"/>
    <w:tmpl w:val="6F9AE340"/>
    <w:lvl w:ilvl="0" w:tplc="9B8E354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64F4E"/>
    <w:multiLevelType w:val="hybridMultilevel"/>
    <w:tmpl w:val="47DAD656"/>
    <w:lvl w:ilvl="0" w:tplc="6F7C716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B1F2A"/>
    <w:multiLevelType w:val="hybridMultilevel"/>
    <w:tmpl w:val="67963AD6"/>
    <w:lvl w:ilvl="0" w:tplc="2B5CB296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9642F"/>
    <w:multiLevelType w:val="hybridMultilevel"/>
    <w:tmpl w:val="4830B03E"/>
    <w:lvl w:ilvl="0" w:tplc="30E88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8D5AF6"/>
    <w:multiLevelType w:val="hybridMultilevel"/>
    <w:tmpl w:val="AB264812"/>
    <w:lvl w:ilvl="0" w:tplc="A496B99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E961E5F"/>
    <w:multiLevelType w:val="multilevel"/>
    <w:tmpl w:val="A438A53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55"/>
    <w:rsid w:val="00047DA9"/>
    <w:rsid w:val="000E6088"/>
    <w:rsid w:val="001B4A4D"/>
    <w:rsid w:val="001D2D96"/>
    <w:rsid w:val="00232B7B"/>
    <w:rsid w:val="00247F63"/>
    <w:rsid w:val="00263270"/>
    <w:rsid w:val="00283F7B"/>
    <w:rsid w:val="002A2A55"/>
    <w:rsid w:val="002B27E7"/>
    <w:rsid w:val="002E3306"/>
    <w:rsid w:val="00316D2F"/>
    <w:rsid w:val="00357102"/>
    <w:rsid w:val="003A4CEC"/>
    <w:rsid w:val="003D2432"/>
    <w:rsid w:val="003E2A02"/>
    <w:rsid w:val="003F4E53"/>
    <w:rsid w:val="004006DF"/>
    <w:rsid w:val="00407CCE"/>
    <w:rsid w:val="004133DA"/>
    <w:rsid w:val="004204FC"/>
    <w:rsid w:val="00425101"/>
    <w:rsid w:val="004254E9"/>
    <w:rsid w:val="00441357"/>
    <w:rsid w:val="00443246"/>
    <w:rsid w:val="00447577"/>
    <w:rsid w:val="00455246"/>
    <w:rsid w:val="004C2150"/>
    <w:rsid w:val="004E6193"/>
    <w:rsid w:val="00587BDE"/>
    <w:rsid w:val="005D329E"/>
    <w:rsid w:val="00604D07"/>
    <w:rsid w:val="00622C39"/>
    <w:rsid w:val="00631DD3"/>
    <w:rsid w:val="00674696"/>
    <w:rsid w:val="006746CD"/>
    <w:rsid w:val="006B1FDB"/>
    <w:rsid w:val="00715C34"/>
    <w:rsid w:val="00731C32"/>
    <w:rsid w:val="007746DB"/>
    <w:rsid w:val="00801FB3"/>
    <w:rsid w:val="00807D96"/>
    <w:rsid w:val="008163ED"/>
    <w:rsid w:val="00852735"/>
    <w:rsid w:val="008778A1"/>
    <w:rsid w:val="008A0917"/>
    <w:rsid w:val="008A28C8"/>
    <w:rsid w:val="008A37A1"/>
    <w:rsid w:val="008B2497"/>
    <w:rsid w:val="00943E29"/>
    <w:rsid w:val="00995ECB"/>
    <w:rsid w:val="009C0647"/>
    <w:rsid w:val="00A966A5"/>
    <w:rsid w:val="00AA758D"/>
    <w:rsid w:val="00AB5F23"/>
    <w:rsid w:val="00AD0FCF"/>
    <w:rsid w:val="00AD5834"/>
    <w:rsid w:val="00AE482C"/>
    <w:rsid w:val="00B31D2B"/>
    <w:rsid w:val="00B647A4"/>
    <w:rsid w:val="00BA77E9"/>
    <w:rsid w:val="00BB6FC6"/>
    <w:rsid w:val="00BF5550"/>
    <w:rsid w:val="00C059E7"/>
    <w:rsid w:val="00C16C84"/>
    <w:rsid w:val="00C44419"/>
    <w:rsid w:val="00C86A9E"/>
    <w:rsid w:val="00CE5062"/>
    <w:rsid w:val="00D176F8"/>
    <w:rsid w:val="00D218B4"/>
    <w:rsid w:val="00D717C6"/>
    <w:rsid w:val="00DE072C"/>
    <w:rsid w:val="00E16077"/>
    <w:rsid w:val="00E8231B"/>
    <w:rsid w:val="00E86D7E"/>
    <w:rsid w:val="00EA5705"/>
    <w:rsid w:val="00EF6F60"/>
    <w:rsid w:val="00F41E2F"/>
    <w:rsid w:val="00F55B59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696D25-C5E4-4DDD-9347-B8BD1ABA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F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3F7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283F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83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3F7B"/>
    <w:pPr>
      <w:keepNext/>
      <w:spacing w:line="300" w:lineRule="auto"/>
      <w:jc w:val="center"/>
      <w:outlineLvl w:val="4"/>
    </w:pPr>
    <w:rPr>
      <w:sz w:val="22"/>
      <w:szCs w:val="20"/>
      <w:u w:val="single"/>
    </w:rPr>
  </w:style>
  <w:style w:type="paragraph" w:styleId="Nagwek6">
    <w:name w:val="heading 6"/>
    <w:basedOn w:val="Normalny"/>
    <w:next w:val="Normalny"/>
    <w:qFormat/>
    <w:rsid w:val="00283F7B"/>
    <w:pPr>
      <w:keepNext/>
      <w:spacing w:line="360" w:lineRule="auto"/>
      <w:outlineLvl w:val="5"/>
    </w:pPr>
    <w:rPr>
      <w:color w:val="FF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83F7B"/>
    <w:pPr>
      <w:jc w:val="center"/>
    </w:pPr>
    <w:rPr>
      <w:b/>
      <w:sz w:val="22"/>
      <w:szCs w:val="20"/>
      <w:u w:val="single"/>
    </w:rPr>
  </w:style>
  <w:style w:type="paragraph" w:styleId="Tekstpodstawowywcity3">
    <w:name w:val="Body Text Indent 3"/>
    <w:basedOn w:val="Normalny"/>
    <w:semiHidden/>
    <w:rsid w:val="00283F7B"/>
    <w:pPr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semiHidden/>
    <w:rsid w:val="00283F7B"/>
    <w:pPr>
      <w:spacing w:line="360" w:lineRule="auto"/>
      <w:jc w:val="both"/>
    </w:pPr>
    <w:rPr>
      <w:color w:val="FF0000"/>
      <w:sz w:val="22"/>
      <w:szCs w:val="20"/>
    </w:rPr>
  </w:style>
  <w:style w:type="paragraph" w:styleId="Tekstpodstawowy2">
    <w:name w:val="Body Text 2"/>
    <w:basedOn w:val="Normalny"/>
    <w:semiHidden/>
    <w:rsid w:val="00283F7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Cs w:val="20"/>
    </w:rPr>
  </w:style>
  <w:style w:type="paragraph" w:styleId="Tekstpodstawowywcity">
    <w:name w:val="Body Text Indent"/>
    <w:basedOn w:val="Normalny"/>
    <w:semiHidden/>
    <w:rsid w:val="00283F7B"/>
    <w:pPr>
      <w:spacing w:line="360" w:lineRule="auto"/>
      <w:ind w:firstLine="567"/>
      <w:jc w:val="both"/>
    </w:pPr>
    <w:rPr>
      <w:color w:val="000000"/>
    </w:rPr>
  </w:style>
  <w:style w:type="paragraph" w:styleId="Tekstpodstawowy3">
    <w:name w:val="Body Text 3"/>
    <w:basedOn w:val="Normalny"/>
    <w:semiHidden/>
    <w:rsid w:val="00283F7B"/>
    <w:pPr>
      <w:tabs>
        <w:tab w:val="left" w:pos="720"/>
      </w:tabs>
      <w:spacing w:line="360" w:lineRule="auto"/>
      <w:jc w:val="both"/>
    </w:pPr>
  </w:style>
  <w:style w:type="paragraph" w:styleId="Tekstpodstawowywcity2">
    <w:name w:val="Body Text Indent 2"/>
    <w:basedOn w:val="Normalny"/>
    <w:semiHidden/>
    <w:rsid w:val="00283F7B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Cs w:val="20"/>
    </w:rPr>
  </w:style>
  <w:style w:type="paragraph" w:customStyle="1" w:styleId="Tekstpodstawowywcity1">
    <w:name w:val="Tekst podstawowy wcięty1"/>
    <w:basedOn w:val="Normalny"/>
    <w:rsid w:val="00283F7B"/>
    <w:pPr>
      <w:spacing w:line="360" w:lineRule="auto"/>
      <w:ind w:left="360"/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6077"/>
    <w:rPr>
      <w:color w:val="FF0000"/>
      <w:sz w:val="22"/>
    </w:rPr>
  </w:style>
  <w:style w:type="paragraph" w:customStyle="1" w:styleId="Tekstpodstawowy21">
    <w:name w:val="Tekst podstawowy 21"/>
    <w:basedOn w:val="Normalny"/>
    <w:rsid w:val="009C064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SO-9/12/K/2007/Ln</vt:lpstr>
    </vt:vector>
  </TitlesOfParts>
  <Company>Regionalna Izba Obrachunkowa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SO-9/12/K/2007/Ln</dc:title>
  <dc:creator>ZZRIO Leszno</dc:creator>
  <cp:lastModifiedBy>Hanna Marcinkowska</cp:lastModifiedBy>
  <cp:revision>2</cp:revision>
  <cp:lastPrinted>2020-06-22T09:17:00Z</cp:lastPrinted>
  <dcterms:created xsi:type="dcterms:W3CDTF">2020-06-22T09:32:00Z</dcterms:created>
  <dcterms:modified xsi:type="dcterms:W3CDTF">2020-06-22T09:32:00Z</dcterms:modified>
</cp:coreProperties>
</file>