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E8EFB" w14:textId="6C333820" w:rsidR="000C12AD" w:rsidRDefault="000C12AD" w:rsidP="000C12AD">
      <w:pPr>
        <w:spacing w:line="360" w:lineRule="auto"/>
        <w:jc w:val="center"/>
      </w:pPr>
      <w:r>
        <w:t xml:space="preserve">UCHWAŁA NR </w:t>
      </w:r>
      <w:r w:rsidR="004260AF">
        <w:t>XII/167/19</w:t>
      </w:r>
    </w:p>
    <w:p w14:paraId="649019E9" w14:textId="03FD0749" w:rsidR="000C12AD" w:rsidRDefault="000C12AD" w:rsidP="000C12AD">
      <w:pPr>
        <w:spacing w:line="360" w:lineRule="auto"/>
        <w:jc w:val="center"/>
      </w:pPr>
      <w:r>
        <w:t>RADY MIEJSKIEJ W GOSTYNIU</w:t>
      </w:r>
    </w:p>
    <w:p w14:paraId="073EDA9C" w14:textId="46CD3E66" w:rsidR="000C12AD" w:rsidRDefault="000C12AD" w:rsidP="000C12AD">
      <w:pPr>
        <w:spacing w:line="360" w:lineRule="auto"/>
        <w:jc w:val="center"/>
        <w:rPr>
          <w:bCs/>
          <w:lang w:eastAsia="ar-SA"/>
        </w:rPr>
      </w:pPr>
      <w:r>
        <w:rPr>
          <w:bCs/>
          <w:szCs w:val="32"/>
          <w:lang w:eastAsia="ar-SA"/>
        </w:rPr>
        <w:t xml:space="preserve">z dnia </w:t>
      </w:r>
      <w:r w:rsidR="004260AF">
        <w:rPr>
          <w:bCs/>
          <w:szCs w:val="32"/>
          <w:lang w:eastAsia="ar-SA"/>
        </w:rPr>
        <w:t>12</w:t>
      </w:r>
      <w:r>
        <w:rPr>
          <w:bCs/>
          <w:szCs w:val="32"/>
          <w:lang w:eastAsia="ar-SA"/>
        </w:rPr>
        <w:t xml:space="preserve"> grudnia 2019 r.</w:t>
      </w:r>
    </w:p>
    <w:p w14:paraId="115559C8" w14:textId="77777777" w:rsidR="000C12AD" w:rsidRDefault="000C12AD" w:rsidP="000C12AD">
      <w:pPr>
        <w:pStyle w:val="Tekstpodstawowy21"/>
        <w:suppressAutoHyphens w:val="0"/>
        <w:spacing w:after="0" w:line="360" w:lineRule="auto"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w sprawie </w:t>
      </w:r>
      <w:r w:rsidR="006002D3">
        <w:rPr>
          <w:rFonts w:eastAsia="Times New Roman"/>
          <w:bCs/>
          <w:lang w:eastAsia="ar-SA"/>
        </w:rPr>
        <w:t>ustalenia wysokości ekwiwalentu pieniężnego dla członków ochotniczych straży pożarnych</w:t>
      </w:r>
      <w:r>
        <w:rPr>
          <w:rFonts w:eastAsia="Times New Roman"/>
          <w:bCs/>
          <w:lang w:eastAsia="ar-SA"/>
        </w:rPr>
        <w:t xml:space="preserve"> </w:t>
      </w:r>
    </w:p>
    <w:p w14:paraId="12620F99" w14:textId="77777777" w:rsidR="000C12AD" w:rsidRDefault="000C12AD" w:rsidP="000C12AD">
      <w:pPr>
        <w:spacing w:line="360" w:lineRule="auto"/>
        <w:ind w:firstLine="708"/>
        <w:jc w:val="both"/>
        <w:rPr>
          <w:rStyle w:val="ng-binding"/>
          <w:rFonts w:eastAsia="Lucida Sans Unicode"/>
        </w:rPr>
      </w:pPr>
      <w:r>
        <w:rPr>
          <w:szCs w:val="20"/>
          <w:lang w:eastAsia="ar-SA"/>
        </w:rPr>
        <w:t>Na podstawie art. 18 ust. 2 pkt 15 ustawy z dnia 8 marca 1990 r. o samorządzie gminnym (tekst jednolity Dz. U. z 201</w:t>
      </w:r>
      <w:r w:rsidR="001C1131">
        <w:rPr>
          <w:szCs w:val="20"/>
          <w:lang w:eastAsia="ar-SA"/>
        </w:rPr>
        <w:t>9</w:t>
      </w:r>
      <w:r>
        <w:rPr>
          <w:szCs w:val="20"/>
          <w:lang w:eastAsia="ar-SA"/>
        </w:rPr>
        <w:t xml:space="preserve"> r.  poz. </w:t>
      </w:r>
      <w:r w:rsidR="009872DB">
        <w:rPr>
          <w:szCs w:val="20"/>
          <w:lang w:eastAsia="ar-SA"/>
        </w:rPr>
        <w:t>506</w:t>
      </w:r>
      <w:r>
        <w:rPr>
          <w:szCs w:val="20"/>
          <w:lang w:eastAsia="ar-SA"/>
        </w:rPr>
        <w:t xml:space="preserve"> ze zm.) oraz art. </w:t>
      </w:r>
      <w:r w:rsidR="006002D3">
        <w:rPr>
          <w:szCs w:val="20"/>
          <w:lang w:eastAsia="ar-SA"/>
        </w:rPr>
        <w:t xml:space="preserve">28 ust. 1 i 2 </w:t>
      </w:r>
      <w:r>
        <w:rPr>
          <w:rStyle w:val="ng-binding"/>
          <w:rFonts w:eastAsia="Lucida Sans Unicode"/>
        </w:rPr>
        <w:t xml:space="preserve">ustawy </w:t>
      </w:r>
      <w:r w:rsidR="006002D3">
        <w:rPr>
          <w:rStyle w:val="ng-binding"/>
          <w:rFonts w:eastAsia="Lucida Sans Unicode"/>
        </w:rPr>
        <w:br/>
      </w:r>
      <w:r>
        <w:rPr>
          <w:rStyle w:val="ng-binding"/>
          <w:rFonts w:eastAsia="Lucida Sans Unicode"/>
        </w:rPr>
        <w:t xml:space="preserve">z dnia </w:t>
      </w:r>
      <w:r w:rsidR="006002D3">
        <w:rPr>
          <w:rStyle w:val="ng-binding"/>
          <w:rFonts w:eastAsia="Lucida Sans Unicode"/>
        </w:rPr>
        <w:t xml:space="preserve">24 sierpnia 1991 r. o ochronie przeciwpożarowej </w:t>
      </w:r>
      <w:r>
        <w:rPr>
          <w:rStyle w:val="ng-binding"/>
          <w:rFonts w:eastAsia="Lucida Sans Unicode"/>
        </w:rPr>
        <w:t xml:space="preserve"> (</w:t>
      </w:r>
      <w:r w:rsidR="009872DB">
        <w:rPr>
          <w:rStyle w:val="ng-binding"/>
          <w:rFonts w:eastAsia="Lucida Sans Unicode"/>
        </w:rPr>
        <w:t xml:space="preserve">tekst jednolity </w:t>
      </w:r>
      <w:r>
        <w:rPr>
          <w:rStyle w:val="ng-binding"/>
          <w:rFonts w:eastAsia="Lucida Sans Unicode"/>
        </w:rPr>
        <w:t xml:space="preserve">Dz. U. </w:t>
      </w:r>
      <w:r w:rsidR="006002D3">
        <w:rPr>
          <w:rStyle w:val="ng-binding"/>
          <w:rFonts w:eastAsia="Lucida Sans Unicode"/>
        </w:rPr>
        <w:t>z 201</w:t>
      </w:r>
      <w:r w:rsidR="009872DB">
        <w:rPr>
          <w:rStyle w:val="ng-binding"/>
          <w:rFonts w:eastAsia="Lucida Sans Unicode"/>
        </w:rPr>
        <w:t>9</w:t>
      </w:r>
      <w:r w:rsidR="006002D3">
        <w:rPr>
          <w:rStyle w:val="ng-binding"/>
          <w:rFonts w:eastAsia="Lucida Sans Unicode"/>
        </w:rPr>
        <w:t xml:space="preserve"> r. </w:t>
      </w:r>
      <w:r w:rsidR="009872DB">
        <w:rPr>
          <w:rStyle w:val="ng-binding"/>
          <w:rFonts w:eastAsia="Lucida Sans Unicode"/>
        </w:rPr>
        <w:br/>
      </w:r>
      <w:r>
        <w:rPr>
          <w:rStyle w:val="ng-binding"/>
          <w:rFonts w:eastAsia="Lucida Sans Unicode"/>
        </w:rPr>
        <w:t xml:space="preserve">poz. </w:t>
      </w:r>
      <w:r w:rsidR="009872DB">
        <w:rPr>
          <w:rStyle w:val="ng-binding"/>
          <w:rFonts w:eastAsia="Lucida Sans Unicode"/>
        </w:rPr>
        <w:t>1372 ze zm.</w:t>
      </w:r>
      <w:r w:rsidR="006002D3">
        <w:rPr>
          <w:rStyle w:val="ng-binding"/>
          <w:rFonts w:eastAsia="Lucida Sans Unicode"/>
        </w:rPr>
        <w:t>)</w:t>
      </w:r>
      <w:r>
        <w:rPr>
          <w:rStyle w:val="ng-binding"/>
          <w:rFonts w:eastAsia="Lucida Sans Unicode"/>
        </w:rPr>
        <w:t xml:space="preserve"> </w:t>
      </w:r>
    </w:p>
    <w:p w14:paraId="56FD0E10" w14:textId="77777777" w:rsidR="000C12AD" w:rsidRDefault="000C12AD" w:rsidP="000C12AD">
      <w:pPr>
        <w:spacing w:line="360" w:lineRule="auto"/>
        <w:ind w:firstLine="708"/>
        <w:rPr>
          <w:szCs w:val="20"/>
          <w:lang w:eastAsia="ar-SA"/>
        </w:rPr>
      </w:pPr>
    </w:p>
    <w:p w14:paraId="45115F78" w14:textId="77777777" w:rsidR="000C12AD" w:rsidRDefault="000C12AD" w:rsidP="000C12AD">
      <w:pPr>
        <w:pStyle w:val="Tekstpodstawowy"/>
        <w:spacing w:line="360" w:lineRule="auto"/>
        <w:ind w:firstLine="708"/>
        <w:jc w:val="center"/>
        <w:rPr>
          <w:bCs/>
          <w:lang w:eastAsia="ar-SA"/>
        </w:rPr>
      </w:pPr>
      <w:r>
        <w:rPr>
          <w:bCs/>
          <w:lang w:eastAsia="ar-SA"/>
        </w:rPr>
        <w:t>Rada Miejska w Gostyniu uchwala, co następuje:</w:t>
      </w:r>
    </w:p>
    <w:p w14:paraId="46884866" w14:textId="77777777" w:rsidR="000C12AD" w:rsidRDefault="000C12AD" w:rsidP="000C12AD">
      <w:pPr>
        <w:pStyle w:val="Tekstpodstawowy"/>
        <w:spacing w:line="360" w:lineRule="auto"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ab/>
        <w:t xml:space="preserve">§ 1. </w:t>
      </w:r>
      <w:r w:rsidR="006002D3">
        <w:rPr>
          <w:rFonts w:eastAsia="Times New Roman"/>
          <w:szCs w:val="20"/>
          <w:lang w:eastAsia="ar-SA"/>
        </w:rPr>
        <w:t xml:space="preserve">Ustala się ekwiwalent dla członków ochotniczych straży pożarnych z gminy Gostyń w kwocie 12 zł za jedną godzinę udziału w działaniach ratowniczych i 6 zł za jedną godzinę udziału w szkoleniach </w:t>
      </w:r>
      <w:r w:rsidR="009872DB">
        <w:rPr>
          <w:rFonts w:eastAsia="Times New Roman"/>
          <w:szCs w:val="20"/>
          <w:lang w:eastAsia="ar-SA"/>
        </w:rPr>
        <w:t xml:space="preserve">pożarniczych </w:t>
      </w:r>
      <w:r w:rsidR="006002D3">
        <w:rPr>
          <w:rFonts w:eastAsia="Times New Roman"/>
          <w:szCs w:val="20"/>
          <w:lang w:eastAsia="ar-SA"/>
        </w:rPr>
        <w:t>organizowanych przez Państwową Straż Pożarną lub gminę.</w:t>
      </w:r>
    </w:p>
    <w:p w14:paraId="754E47AB" w14:textId="77777777" w:rsidR="00FF4241" w:rsidRDefault="000C12AD" w:rsidP="00FF4241">
      <w:pPr>
        <w:pStyle w:val="Tekstpodstawowy"/>
        <w:spacing w:line="360" w:lineRule="auto"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§ 2. </w:t>
      </w:r>
      <w:r w:rsidR="00FF4241">
        <w:rPr>
          <w:szCs w:val="28"/>
          <w:lang w:eastAsia="ar-SA"/>
        </w:rPr>
        <w:t>Wykonanie uchwały powierza się Burmistrzowi Gostynia.</w:t>
      </w:r>
    </w:p>
    <w:p w14:paraId="57206A6C" w14:textId="77777777" w:rsidR="00FF4241" w:rsidRDefault="000C12AD" w:rsidP="00FF4241">
      <w:pPr>
        <w:pStyle w:val="Tekstpodstawowy"/>
        <w:spacing w:line="360" w:lineRule="auto"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§ 3. </w:t>
      </w:r>
      <w:r w:rsidR="00FF4241">
        <w:rPr>
          <w:szCs w:val="28"/>
          <w:lang w:eastAsia="ar-SA"/>
        </w:rPr>
        <w:t>Traci moc u</w:t>
      </w:r>
      <w:r w:rsidR="00FF4241">
        <w:rPr>
          <w:szCs w:val="20"/>
          <w:lang w:eastAsia="ar-SA"/>
        </w:rPr>
        <w:t xml:space="preserve">chwała nr </w:t>
      </w:r>
      <w:r w:rsidR="00FF4241">
        <w:rPr>
          <w:rFonts w:eastAsia="Times New Roman"/>
          <w:szCs w:val="20"/>
          <w:lang w:eastAsia="ar-SA"/>
        </w:rPr>
        <w:t>XXIV/295/08 Rady Miejskiej w Gostyniu z dnia 21 listopada 2008 r. w sprawie</w:t>
      </w:r>
      <w:r w:rsidR="00FF4241">
        <w:rPr>
          <w:szCs w:val="28"/>
          <w:lang w:eastAsia="ar-SA"/>
        </w:rPr>
        <w:t xml:space="preserve"> </w:t>
      </w:r>
      <w:r w:rsidR="00FF4241">
        <w:rPr>
          <w:rFonts w:eastAsia="Times New Roman"/>
          <w:bCs/>
          <w:lang w:eastAsia="ar-SA"/>
        </w:rPr>
        <w:t>ustalenia wysokości ekwiwalentu dla strażaków OSP biorących udział w działaniu ratowniczym lub szkoleniu pożarniczym.</w:t>
      </w:r>
    </w:p>
    <w:p w14:paraId="119FA274" w14:textId="77777777" w:rsidR="000C12AD" w:rsidRDefault="000C12AD" w:rsidP="00FF4241">
      <w:pPr>
        <w:pStyle w:val="Tekstpodstawowy"/>
        <w:spacing w:line="360" w:lineRule="auto"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  <w:t>§ 4. Wykonanie uchwały powierza się Burmistrzowi Gostynia.</w:t>
      </w:r>
    </w:p>
    <w:p w14:paraId="3428013A" w14:textId="77777777" w:rsidR="000C12AD" w:rsidRDefault="000C12AD" w:rsidP="000C12AD">
      <w:pPr>
        <w:pStyle w:val="Tekstpodstawowy"/>
        <w:spacing w:line="360" w:lineRule="auto"/>
        <w:ind w:firstLine="708"/>
        <w:jc w:val="both"/>
        <w:rPr>
          <w:szCs w:val="20"/>
          <w:lang w:eastAsia="ar-SA"/>
        </w:rPr>
      </w:pPr>
      <w:r>
        <w:rPr>
          <w:szCs w:val="28"/>
          <w:lang w:eastAsia="ar-SA"/>
        </w:rPr>
        <w:t xml:space="preserve">§ 5. </w:t>
      </w:r>
      <w:r w:rsidR="00FF4241">
        <w:rPr>
          <w:szCs w:val="20"/>
          <w:lang w:eastAsia="ar-SA"/>
        </w:rPr>
        <w:t xml:space="preserve">Uchwała </w:t>
      </w:r>
      <w:r w:rsidR="00FF4241">
        <w:rPr>
          <w:rFonts w:eastAsia="Times New Roman"/>
          <w:szCs w:val="20"/>
          <w:lang w:eastAsia="ar-SA"/>
        </w:rPr>
        <w:t xml:space="preserve">wchodzi w życie po upływie 14 dni od dnia ogłoszenia w </w:t>
      </w:r>
      <w:r w:rsidR="00FF4241">
        <w:rPr>
          <w:szCs w:val="20"/>
          <w:lang w:eastAsia="ar-SA"/>
        </w:rPr>
        <w:t>Dzienniku Urzędowym Województwa Wielkopolskiego</w:t>
      </w:r>
      <w:r w:rsidR="00FF4241">
        <w:rPr>
          <w:szCs w:val="28"/>
          <w:lang w:eastAsia="ar-SA"/>
        </w:rPr>
        <w:t xml:space="preserve"> z mocą obowiązującą od dnia 1 stycznia 2020 r.</w:t>
      </w:r>
    </w:p>
    <w:p w14:paraId="7DC3D3AD" w14:textId="77777777" w:rsidR="000C12AD" w:rsidRDefault="000C12AD" w:rsidP="000C12AD">
      <w:pPr>
        <w:pStyle w:val="Tekstpodstawowy"/>
        <w:spacing w:line="360" w:lineRule="auto"/>
        <w:ind w:firstLine="708"/>
        <w:jc w:val="both"/>
        <w:rPr>
          <w:rFonts w:eastAsia="Times New Roman"/>
          <w:szCs w:val="20"/>
          <w:lang w:eastAsia="ar-SA"/>
        </w:rPr>
      </w:pPr>
    </w:p>
    <w:p w14:paraId="5C9C8A3C" w14:textId="77777777" w:rsidR="00FF4241" w:rsidRDefault="00FF4241" w:rsidP="000C12AD">
      <w:pPr>
        <w:pStyle w:val="Tekstpodstawowy"/>
        <w:spacing w:line="360" w:lineRule="auto"/>
        <w:ind w:firstLine="708"/>
        <w:jc w:val="both"/>
        <w:rPr>
          <w:rFonts w:eastAsia="Times New Roman"/>
          <w:szCs w:val="20"/>
          <w:lang w:eastAsia="ar-SA"/>
        </w:rPr>
      </w:pPr>
    </w:p>
    <w:p w14:paraId="3ED4345F" w14:textId="77777777" w:rsidR="00AE4E03" w:rsidRDefault="00AE4E03" w:rsidP="00AE4E03">
      <w:pPr>
        <w:spacing w:line="360" w:lineRule="auto"/>
        <w:ind w:left="5664" w:firstLine="708"/>
      </w:pPr>
      <w:r>
        <w:t>Przewodniczący Rady</w:t>
      </w:r>
    </w:p>
    <w:p w14:paraId="6DE9E811" w14:textId="77777777" w:rsidR="00AE4E03" w:rsidRDefault="00AE4E03" w:rsidP="00AE4E03">
      <w:pPr>
        <w:spacing w:line="360" w:lineRule="auto"/>
        <w:ind w:left="5664" w:firstLine="708"/>
      </w:pPr>
      <w:r>
        <w:t>/-/ Mirosław Żywicki</w:t>
      </w:r>
    </w:p>
    <w:p w14:paraId="7C6FF955" w14:textId="77777777" w:rsidR="00FF4241" w:rsidRDefault="00FF4241" w:rsidP="000C12AD">
      <w:pPr>
        <w:pStyle w:val="Tekstpodstawowy"/>
        <w:spacing w:line="360" w:lineRule="auto"/>
        <w:ind w:firstLine="708"/>
        <w:jc w:val="both"/>
        <w:rPr>
          <w:rFonts w:eastAsia="Times New Roman"/>
          <w:szCs w:val="20"/>
          <w:lang w:eastAsia="ar-SA"/>
        </w:rPr>
      </w:pPr>
    </w:p>
    <w:p w14:paraId="6EBD3467" w14:textId="38D433A6" w:rsidR="00FF4241" w:rsidRDefault="00FF4241" w:rsidP="000C12AD">
      <w:pPr>
        <w:pStyle w:val="Podtytu"/>
        <w:jc w:val="both"/>
        <w:rPr>
          <w:rFonts w:ascii="Times New Roman" w:hAnsi="Times New Roman" w:cs="Times New Roman"/>
        </w:rPr>
      </w:pPr>
    </w:p>
    <w:p w14:paraId="3FCE44AA" w14:textId="672D1408" w:rsidR="004260AF" w:rsidRDefault="004260AF" w:rsidP="000C12AD">
      <w:pPr>
        <w:pStyle w:val="Podtytu"/>
        <w:jc w:val="both"/>
        <w:rPr>
          <w:rFonts w:ascii="Times New Roman" w:hAnsi="Times New Roman" w:cs="Times New Roman"/>
        </w:rPr>
      </w:pPr>
    </w:p>
    <w:p w14:paraId="476674C9" w14:textId="409B22DA" w:rsidR="004260AF" w:rsidRDefault="004260AF" w:rsidP="000C12AD">
      <w:pPr>
        <w:pStyle w:val="Podtytu"/>
        <w:jc w:val="both"/>
        <w:rPr>
          <w:rFonts w:ascii="Times New Roman" w:hAnsi="Times New Roman" w:cs="Times New Roman"/>
        </w:rPr>
      </w:pPr>
    </w:p>
    <w:p w14:paraId="1A94EB40" w14:textId="5E11B8DC" w:rsidR="004260AF" w:rsidRDefault="004260AF" w:rsidP="000C12AD">
      <w:pPr>
        <w:pStyle w:val="Podtytu"/>
        <w:jc w:val="both"/>
        <w:rPr>
          <w:rFonts w:ascii="Times New Roman" w:hAnsi="Times New Roman" w:cs="Times New Roman"/>
        </w:rPr>
      </w:pPr>
    </w:p>
    <w:p w14:paraId="2377794E" w14:textId="5067A25E" w:rsidR="004260AF" w:rsidRDefault="004260AF" w:rsidP="000C12AD">
      <w:pPr>
        <w:pStyle w:val="Podtytu"/>
        <w:jc w:val="both"/>
        <w:rPr>
          <w:rFonts w:ascii="Times New Roman" w:hAnsi="Times New Roman" w:cs="Times New Roman"/>
        </w:rPr>
      </w:pPr>
    </w:p>
    <w:p w14:paraId="76702C58" w14:textId="77777777" w:rsidR="000C12AD" w:rsidRDefault="000C12AD" w:rsidP="004260AF">
      <w:pPr>
        <w:pStyle w:val="Tekstpodstawowy"/>
        <w:spacing w:after="0" w:line="360" w:lineRule="auto"/>
        <w:jc w:val="center"/>
        <w:rPr>
          <w:rFonts w:eastAsia="Times New Roman"/>
          <w:bCs/>
          <w:szCs w:val="20"/>
          <w:lang w:eastAsia="ar-SA"/>
        </w:rPr>
      </w:pPr>
      <w:r>
        <w:rPr>
          <w:rFonts w:eastAsia="Times New Roman"/>
          <w:bCs/>
          <w:szCs w:val="20"/>
          <w:lang w:eastAsia="ar-SA"/>
        </w:rPr>
        <w:lastRenderedPageBreak/>
        <w:t>Uzasadnienie</w:t>
      </w:r>
    </w:p>
    <w:p w14:paraId="48621C36" w14:textId="1D0D1F1D" w:rsidR="000C12AD" w:rsidRDefault="000C12AD" w:rsidP="004260AF">
      <w:pPr>
        <w:pStyle w:val="Tekstpodstawowy"/>
        <w:spacing w:after="0" w:line="360" w:lineRule="auto"/>
        <w:jc w:val="center"/>
        <w:rPr>
          <w:rFonts w:eastAsia="Times New Roman"/>
          <w:bCs/>
          <w:szCs w:val="20"/>
          <w:lang w:eastAsia="ar-SA"/>
        </w:rPr>
      </w:pPr>
      <w:r>
        <w:rPr>
          <w:rFonts w:eastAsia="Times New Roman"/>
          <w:bCs/>
          <w:szCs w:val="20"/>
          <w:lang w:eastAsia="ar-SA"/>
        </w:rPr>
        <w:t xml:space="preserve">do UCHWAŁY NR </w:t>
      </w:r>
      <w:r w:rsidR="004260AF">
        <w:rPr>
          <w:rFonts w:eastAsia="Times New Roman"/>
          <w:bCs/>
          <w:szCs w:val="20"/>
          <w:lang w:eastAsia="ar-SA"/>
        </w:rPr>
        <w:t>XII/167/19</w:t>
      </w:r>
    </w:p>
    <w:p w14:paraId="76E12159" w14:textId="77777777" w:rsidR="000C12AD" w:rsidRDefault="000C12AD" w:rsidP="004260AF">
      <w:pPr>
        <w:pStyle w:val="Tekstpodstawowy"/>
        <w:spacing w:after="0" w:line="360" w:lineRule="auto"/>
        <w:jc w:val="center"/>
        <w:rPr>
          <w:rFonts w:eastAsia="Times New Roman"/>
          <w:bCs/>
          <w:szCs w:val="20"/>
          <w:lang w:eastAsia="ar-SA"/>
        </w:rPr>
      </w:pPr>
      <w:r>
        <w:rPr>
          <w:rFonts w:eastAsia="Times New Roman"/>
          <w:bCs/>
          <w:szCs w:val="20"/>
          <w:lang w:eastAsia="ar-SA"/>
        </w:rPr>
        <w:t>RADY MIEJSKIEJ W GOSTYNIU</w:t>
      </w:r>
    </w:p>
    <w:p w14:paraId="35C95C74" w14:textId="4F1EC2A9" w:rsidR="00FF4241" w:rsidRDefault="00FF4241" w:rsidP="004260AF">
      <w:pPr>
        <w:spacing w:line="360" w:lineRule="auto"/>
        <w:jc w:val="center"/>
        <w:rPr>
          <w:bCs/>
          <w:lang w:eastAsia="ar-SA"/>
        </w:rPr>
      </w:pPr>
      <w:r>
        <w:rPr>
          <w:bCs/>
          <w:szCs w:val="32"/>
          <w:lang w:eastAsia="ar-SA"/>
        </w:rPr>
        <w:t>z dnia</w:t>
      </w:r>
      <w:r w:rsidR="004260AF">
        <w:rPr>
          <w:bCs/>
          <w:szCs w:val="32"/>
          <w:lang w:eastAsia="ar-SA"/>
        </w:rPr>
        <w:t xml:space="preserve"> 12 </w:t>
      </w:r>
      <w:r>
        <w:rPr>
          <w:bCs/>
          <w:szCs w:val="32"/>
          <w:lang w:eastAsia="ar-SA"/>
        </w:rPr>
        <w:t>grudnia 2019 r.</w:t>
      </w:r>
    </w:p>
    <w:p w14:paraId="08EC9135" w14:textId="77777777" w:rsidR="00FF4241" w:rsidRDefault="00FF4241" w:rsidP="00FF4241">
      <w:pPr>
        <w:pStyle w:val="Tekstpodstawowy21"/>
        <w:suppressAutoHyphens w:val="0"/>
        <w:spacing w:after="0" w:line="360" w:lineRule="auto"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w sprawie ustalenia wysokości ekwiwalentu pieniężnego dla członków ochotniczych straży pożarnych </w:t>
      </w:r>
    </w:p>
    <w:p w14:paraId="768B412B" w14:textId="77777777" w:rsidR="000C12AD" w:rsidRDefault="000C12AD" w:rsidP="000C12AD">
      <w:pPr>
        <w:pStyle w:val="Tekstpodstawowy"/>
        <w:spacing w:line="360" w:lineRule="auto"/>
        <w:jc w:val="both"/>
      </w:pPr>
      <w:r>
        <w:rPr>
          <w:rFonts w:eastAsia="Times New Roman"/>
          <w:bCs/>
          <w:szCs w:val="20"/>
          <w:lang w:eastAsia="ar-SA"/>
        </w:rPr>
        <w:tab/>
      </w:r>
    </w:p>
    <w:p w14:paraId="5750012F" w14:textId="77777777" w:rsidR="00CE4B1B" w:rsidRDefault="000C12AD" w:rsidP="009872DB">
      <w:pPr>
        <w:spacing w:line="360" w:lineRule="auto"/>
        <w:ind w:firstLine="708"/>
        <w:jc w:val="both"/>
        <w:rPr>
          <w:rStyle w:val="ng-binding"/>
          <w:rFonts w:eastAsia="Lucida Sans Unicode"/>
        </w:rPr>
      </w:pPr>
      <w:r>
        <w:rPr>
          <w:lang w:eastAsia="ar-SA"/>
        </w:rPr>
        <w:t xml:space="preserve">Zgodnie z art. </w:t>
      </w:r>
      <w:r w:rsidR="00CE4B1B">
        <w:rPr>
          <w:lang w:eastAsia="ar-SA"/>
        </w:rPr>
        <w:t xml:space="preserve">28 ust. 1 </w:t>
      </w:r>
      <w:r>
        <w:rPr>
          <w:szCs w:val="20"/>
          <w:lang w:eastAsia="ar-SA"/>
        </w:rPr>
        <w:t xml:space="preserve">ustawy z dnia </w:t>
      </w:r>
      <w:r w:rsidR="00CE4B1B">
        <w:rPr>
          <w:rStyle w:val="ng-binding"/>
          <w:rFonts w:eastAsia="Lucida Sans Unicode"/>
        </w:rPr>
        <w:t xml:space="preserve">24 sierpnia 1991 r. o ochronie przeciwpożarowej  </w:t>
      </w:r>
      <w:r w:rsidR="009872DB">
        <w:rPr>
          <w:rStyle w:val="ng-binding"/>
          <w:rFonts w:eastAsia="Lucida Sans Unicode"/>
        </w:rPr>
        <w:t xml:space="preserve">(tekst jednolity Dz. U. z 2019 r. poz. 1372 ze zm.) </w:t>
      </w:r>
      <w:r w:rsidR="00CE4B1B">
        <w:rPr>
          <w:rStyle w:val="ng-binding"/>
          <w:rFonts w:eastAsia="Lucida Sans Unicode"/>
        </w:rPr>
        <w:t xml:space="preserve">członek ochotniczej straży pożarnej, który uczestniczył w działaniu ratowniczym lub szkoleniu </w:t>
      </w:r>
      <w:r w:rsidR="009872DB">
        <w:rPr>
          <w:rStyle w:val="ng-binding"/>
          <w:rFonts w:eastAsia="Lucida Sans Unicode"/>
        </w:rPr>
        <w:t xml:space="preserve">pożarniczym </w:t>
      </w:r>
      <w:r w:rsidR="00CE4B1B">
        <w:rPr>
          <w:rStyle w:val="ng-binding"/>
          <w:rFonts w:eastAsia="Lucida Sans Unicode"/>
        </w:rPr>
        <w:t xml:space="preserve">organizowanym </w:t>
      </w:r>
      <w:r w:rsidR="009872DB">
        <w:rPr>
          <w:rStyle w:val="ng-binding"/>
          <w:rFonts w:eastAsia="Lucida Sans Unicode"/>
        </w:rPr>
        <w:t>p</w:t>
      </w:r>
      <w:r w:rsidR="00CE4B1B">
        <w:rPr>
          <w:rStyle w:val="ng-binding"/>
          <w:rFonts w:eastAsia="Lucida Sans Unicode"/>
        </w:rPr>
        <w:t>rzez Państwową Straż Pożarną lub gminę otrzymuje ekwiwalent pieniężny. Wysokość ekwiwalentu ustala rada gminy w drodze uchwały.</w:t>
      </w:r>
    </w:p>
    <w:p w14:paraId="334A5DF0" w14:textId="77777777" w:rsidR="00300136" w:rsidRDefault="001C1131" w:rsidP="00CE4B1B">
      <w:pPr>
        <w:pStyle w:val="Tekstpodstawowy"/>
        <w:spacing w:line="360" w:lineRule="auto"/>
        <w:ind w:firstLine="708"/>
        <w:jc w:val="both"/>
      </w:pPr>
      <w:r>
        <w:t xml:space="preserve">Wysokość ekwiwalentu </w:t>
      </w:r>
      <w:r w:rsidR="00C4087F" w:rsidRPr="001C1131">
        <w:t xml:space="preserve">nie może przekraczać 1/175 przeciętnego wynagrodzenia, ogłoszonego przez Prezesa Głównego Urzędu Statystycznego w Dzienniku Urzędowym Rzeczypospolitej Polskiej "Monitor Polski" na podstawie </w:t>
      </w:r>
      <w:hyperlink r:id="rId5" w:anchor="/document/16832385?unitId=art(20)pkt(2)&amp;cm=DOCUMENT" w:history="1">
        <w:r w:rsidR="00C4087F" w:rsidRPr="001C1131">
          <w:rPr>
            <w:rStyle w:val="Hipercze"/>
            <w:color w:val="auto"/>
            <w:u w:val="none"/>
          </w:rPr>
          <w:t>art. 20 pkt 2</w:t>
        </w:r>
      </w:hyperlink>
      <w:r w:rsidR="00C4087F" w:rsidRPr="001C1131">
        <w:t xml:space="preserve"> ustawy z dnia 17 grudnia 1998 r. o emeryturach i rentach z Funduszu Ubezpieczeń Społecznych przed dniem ustalenia ekwiwalentu, za każdą godzinę udziału w działaniu ratowniczym lub szkoleniu pożarniczym.</w:t>
      </w:r>
    </w:p>
    <w:p w14:paraId="47028F50" w14:textId="77777777" w:rsidR="001C1131" w:rsidRDefault="001C1131" w:rsidP="00CE4B1B">
      <w:pPr>
        <w:pStyle w:val="Tekstpodstawowy"/>
        <w:spacing w:line="360" w:lineRule="auto"/>
        <w:ind w:firstLine="708"/>
        <w:jc w:val="both"/>
      </w:pPr>
      <w:r>
        <w:t>Proponowane stawki nie różnią się od dotychczasowych. W planie budżetu na 2020 r. na wypłatę ekwiwalentu dla strażaków OSP zarezerwowano kwotę 15 000,-zł.</w:t>
      </w:r>
    </w:p>
    <w:p w14:paraId="4840C2B5" w14:textId="77777777" w:rsidR="001C1131" w:rsidRDefault="001C1131" w:rsidP="00CE4B1B">
      <w:pPr>
        <w:pStyle w:val="Tekstpodstawowy"/>
        <w:spacing w:line="360" w:lineRule="auto"/>
        <w:ind w:firstLine="708"/>
        <w:jc w:val="both"/>
        <w:rPr>
          <w:szCs w:val="20"/>
          <w:lang w:eastAsia="ar-SA"/>
        </w:rPr>
      </w:pPr>
      <w:r>
        <w:t xml:space="preserve">Podjęcie uchwały jest zasadne ze względu na nowelizację </w:t>
      </w:r>
      <w:r>
        <w:rPr>
          <w:szCs w:val="20"/>
          <w:lang w:eastAsia="ar-SA"/>
        </w:rPr>
        <w:t xml:space="preserve">ustawy z dnia </w:t>
      </w:r>
      <w:r>
        <w:rPr>
          <w:rStyle w:val="ng-binding"/>
        </w:rPr>
        <w:t xml:space="preserve">24 sierpnia 1991 r. o ochronie przeciwpożarowej oraz konieczność opublikowania uchwały </w:t>
      </w:r>
      <w:r>
        <w:rPr>
          <w:rFonts w:eastAsia="Times New Roman"/>
          <w:szCs w:val="20"/>
          <w:lang w:eastAsia="ar-SA"/>
        </w:rPr>
        <w:t xml:space="preserve">w </w:t>
      </w:r>
      <w:r>
        <w:rPr>
          <w:szCs w:val="20"/>
          <w:lang w:eastAsia="ar-SA"/>
        </w:rPr>
        <w:t>Dzienniku Urzędowym Województwa Wielkopolskiego.</w:t>
      </w:r>
    </w:p>
    <w:p w14:paraId="777A8101" w14:textId="77777777" w:rsidR="00FB281C" w:rsidRDefault="00FB281C" w:rsidP="00CE4B1B">
      <w:pPr>
        <w:pStyle w:val="Tekstpodstawowy"/>
        <w:spacing w:line="360" w:lineRule="auto"/>
        <w:ind w:firstLine="708"/>
        <w:jc w:val="both"/>
        <w:rPr>
          <w:szCs w:val="20"/>
          <w:lang w:eastAsia="ar-SA"/>
        </w:rPr>
      </w:pPr>
    </w:p>
    <w:p w14:paraId="2C47E25C" w14:textId="77777777" w:rsidR="00AE4E03" w:rsidRDefault="00AE4E03" w:rsidP="00AE4E03">
      <w:pPr>
        <w:spacing w:line="360" w:lineRule="auto"/>
        <w:ind w:left="5664" w:firstLine="708"/>
      </w:pPr>
      <w:bookmarkStart w:id="0" w:name="_GoBack"/>
      <w:bookmarkEnd w:id="0"/>
      <w:r>
        <w:t>Przewodniczący Rady</w:t>
      </w:r>
    </w:p>
    <w:p w14:paraId="5CC3AE0D" w14:textId="77777777" w:rsidR="00AE4E03" w:rsidRDefault="00AE4E03" w:rsidP="00AE4E03">
      <w:pPr>
        <w:spacing w:line="360" w:lineRule="auto"/>
        <w:ind w:left="5664" w:firstLine="708"/>
      </w:pPr>
      <w:r>
        <w:t>/-/ Mirosław Żywicki</w:t>
      </w:r>
    </w:p>
    <w:p w14:paraId="0A8731BD" w14:textId="77777777" w:rsidR="00FB281C" w:rsidRPr="001C1131" w:rsidRDefault="00FB281C" w:rsidP="00CE4B1B">
      <w:pPr>
        <w:pStyle w:val="Tekstpodstawowy"/>
        <w:spacing w:line="360" w:lineRule="auto"/>
        <w:ind w:firstLine="708"/>
        <w:jc w:val="both"/>
      </w:pPr>
    </w:p>
    <w:sectPr w:rsidR="00FB281C" w:rsidRPr="001C1131" w:rsidSect="00300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2AD"/>
    <w:rsid w:val="000B0C68"/>
    <w:rsid w:val="000C12AD"/>
    <w:rsid w:val="000C5871"/>
    <w:rsid w:val="001C1131"/>
    <w:rsid w:val="00227280"/>
    <w:rsid w:val="002526D5"/>
    <w:rsid w:val="00294DD2"/>
    <w:rsid w:val="002B163D"/>
    <w:rsid w:val="002D084D"/>
    <w:rsid w:val="002F60D4"/>
    <w:rsid w:val="00300136"/>
    <w:rsid w:val="003439D5"/>
    <w:rsid w:val="003959E8"/>
    <w:rsid w:val="004260AF"/>
    <w:rsid w:val="004500A4"/>
    <w:rsid w:val="005F0B3F"/>
    <w:rsid w:val="006002D3"/>
    <w:rsid w:val="0069164A"/>
    <w:rsid w:val="006A568A"/>
    <w:rsid w:val="006E67EF"/>
    <w:rsid w:val="007324FA"/>
    <w:rsid w:val="007B514E"/>
    <w:rsid w:val="008445DD"/>
    <w:rsid w:val="008E41B9"/>
    <w:rsid w:val="00936ECC"/>
    <w:rsid w:val="009452AB"/>
    <w:rsid w:val="00950AE2"/>
    <w:rsid w:val="00982825"/>
    <w:rsid w:val="009872DB"/>
    <w:rsid w:val="009A0447"/>
    <w:rsid w:val="009B0F34"/>
    <w:rsid w:val="009F7A3F"/>
    <w:rsid w:val="00A04AF5"/>
    <w:rsid w:val="00A60E5E"/>
    <w:rsid w:val="00A63533"/>
    <w:rsid w:val="00A66979"/>
    <w:rsid w:val="00A939BF"/>
    <w:rsid w:val="00AA08FA"/>
    <w:rsid w:val="00AC68AD"/>
    <w:rsid w:val="00AE4E03"/>
    <w:rsid w:val="00B6471D"/>
    <w:rsid w:val="00B76915"/>
    <w:rsid w:val="00BA088D"/>
    <w:rsid w:val="00C4087F"/>
    <w:rsid w:val="00CE4B1B"/>
    <w:rsid w:val="00D10F1B"/>
    <w:rsid w:val="00DA2B77"/>
    <w:rsid w:val="00DE07EA"/>
    <w:rsid w:val="00E60308"/>
    <w:rsid w:val="00EC7913"/>
    <w:rsid w:val="00F044D8"/>
    <w:rsid w:val="00F31972"/>
    <w:rsid w:val="00F60476"/>
    <w:rsid w:val="00FB281C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B12E"/>
  <w15:docId w15:val="{2BD2CA93-B0E8-475D-A6B4-9AAA3D5D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12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C12AD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nhideWhenUsed/>
    <w:rsid w:val="000C12AD"/>
    <w:pPr>
      <w:widowControl w:val="0"/>
      <w:suppressAutoHyphens/>
      <w:spacing w:after="120"/>
    </w:pPr>
    <w:rPr>
      <w:rFonts w:eastAsia="Lucida Sans Unicode"/>
    </w:rPr>
  </w:style>
  <w:style w:type="character" w:customStyle="1" w:styleId="TekstpodstawowyZnak">
    <w:name w:val="Tekst podstawowy Znak"/>
    <w:basedOn w:val="Domylnaczcionkaakapitu"/>
    <w:link w:val="Tekstpodstawowy"/>
    <w:rsid w:val="000C12AD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C12AD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0C12AD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0C12AD"/>
    <w:pPr>
      <w:widowControl w:val="0"/>
      <w:suppressAutoHyphens/>
      <w:spacing w:after="120" w:line="480" w:lineRule="auto"/>
    </w:pPr>
    <w:rPr>
      <w:rFonts w:eastAsia="Lucida Sans Unicode"/>
      <w:szCs w:val="20"/>
    </w:rPr>
  </w:style>
  <w:style w:type="character" w:customStyle="1" w:styleId="ng-binding">
    <w:name w:val="ng-binding"/>
    <w:basedOn w:val="Domylnaczcionkaakapitu"/>
    <w:rsid w:val="000C12AD"/>
  </w:style>
  <w:style w:type="character" w:styleId="Hipercze">
    <w:name w:val="Hyperlink"/>
    <w:basedOn w:val="Domylnaczcionkaakapitu"/>
    <w:uiPriority w:val="99"/>
    <w:semiHidden/>
    <w:unhideWhenUsed/>
    <w:rsid w:val="00C4087F"/>
    <w:rPr>
      <w:color w:val="0000FF"/>
      <w:u w:val="single"/>
    </w:rPr>
  </w:style>
  <w:style w:type="paragraph" w:customStyle="1" w:styleId="tabelatekst">
    <w:name w:val="tabela_tekst"/>
    <w:basedOn w:val="Normalny"/>
    <w:rsid w:val="00FB281C"/>
    <w:pPr>
      <w:widowControl w:val="0"/>
      <w:suppressAutoHyphens/>
      <w:autoSpaceDN w:val="0"/>
    </w:pPr>
    <w:rPr>
      <w:rFonts w:ascii="Liberation Serif" w:eastAsia="SimSun" w:hAnsi="Liberation Serif"/>
      <w:color w:val="000000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195C0-CA33-4E6D-A9A8-26BC20AF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dhologa</dc:creator>
  <cp:lastModifiedBy>Roma Walczewska</cp:lastModifiedBy>
  <cp:revision>23</cp:revision>
  <cp:lastPrinted>2019-11-28T12:09:00Z</cp:lastPrinted>
  <dcterms:created xsi:type="dcterms:W3CDTF">2019-11-28T09:48:00Z</dcterms:created>
  <dcterms:modified xsi:type="dcterms:W3CDTF">2019-12-19T10:02:00Z</dcterms:modified>
</cp:coreProperties>
</file>