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2E" w:rsidRPr="006E039C" w:rsidRDefault="00AF452E" w:rsidP="00AF452E">
      <w:pPr>
        <w:spacing w:after="0" w:line="360" w:lineRule="auto"/>
        <w:ind w:left="4956" w:firstLine="708"/>
        <w:jc w:val="both"/>
        <w:rPr>
          <w:szCs w:val="24"/>
        </w:rPr>
      </w:pPr>
      <w:r w:rsidRPr="006E039C">
        <w:rPr>
          <w:szCs w:val="24"/>
        </w:rPr>
        <w:t xml:space="preserve">Załącznik nr </w:t>
      </w:r>
      <w:r>
        <w:rPr>
          <w:szCs w:val="24"/>
        </w:rPr>
        <w:t xml:space="preserve">3 </w:t>
      </w:r>
    </w:p>
    <w:p w:rsidR="00AF452E" w:rsidRPr="006E039C" w:rsidRDefault="00AF452E" w:rsidP="00AF452E">
      <w:pPr>
        <w:spacing w:after="0" w:line="360" w:lineRule="auto"/>
        <w:ind w:left="5664"/>
        <w:jc w:val="both"/>
        <w:rPr>
          <w:szCs w:val="24"/>
        </w:rPr>
      </w:pPr>
      <w:r>
        <w:rPr>
          <w:szCs w:val="24"/>
        </w:rPr>
        <w:t xml:space="preserve">do Zarządzenia Nr 726/2018 </w:t>
      </w:r>
    </w:p>
    <w:p w:rsidR="00AF452E" w:rsidRPr="006E039C" w:rsidRDefault="00AF452E" w:rsidP="00AF452E">
      <w:pPr>
        <w:spacing w:after="0" w:line="360" w:lineRule="auto"/>
        <w:ind w:left="4956" w:firstLine="708"/>
        <w:jc w:val="both"/>
        <w:rPr>
          <w:szCs w:val="24"/>
        </w:rPr>
      </w:pPr>
      <w:r w:rsidRPr="006E039C">
        <w:rPr>
          <w:szCs w:val="24"/>
        </w:rPr>
        <w:t>Burmistrza Gostynia</w:t>
      </w:r>
    </w:p>
    <w:p w:rsidR="00AF452E" w:rsidRDefault="00AF452E" w:rsidP="00AF452E">
      <w:pPr>
        <w:spacing w:after="0" w:line="360" w:lineRule="auto"/>
        <w:ind w:left="4956" w:firstLine="708"/>
        <w:jc w:val="both"/>
        <w:rPr>
          <w:szCs w:val="24"/>
        </w:rPr>
      </w:pPr>
      <w:r>
        <w:rPr>
          <w:szCs w:val="24"/>
        </w:rPr>
        <w:t>z dnia 30 kwietnia 2018 r.</w:t>
      </w:r>
    </w:p>
    <w:p w:rsidR="00AF452E" w:rsidRDefault="00AF452E" w:rsidP="00AF452E">
      <w:pPr>
        <w:spacing w:line="240" w:lineRule="auto"/>
        <w:jc w:val="center"/>
        <w:rPr>
          <w:b/>
          <w:szCs w:val="24"/>
        </w:rPr>
      </w:pPr>
    </w:p>
    <w:p w:rsidR="00AF452E" w:rsidRDefault="00AF452E" w:rsidP="00AF452E">
      <w:pPr>
        <w:spacing w:line="240" w:lineRule="auto"/>
        <w:jc w:val="center"/>
        <w:rPr>
          <w:b/>
          <w:szCs w:val="24"/>
        </w:rPr>
      </w:pPr>
      <w:r w:rsidRPr="0079425A">
        <w:rPr>
          <w:b/>
          <w:szCs w:val="24"/>
        </w:rPr>
        <w:t>Regulamin pracy komisji konkursowej</w:t>
      </w:r>
    </w:p>
    <w:p w:rsidR="00AF452E" w:rsidRDefault="00AF452E" w:rsidP="00AF452E">
      <w:pPr>
        <w:spacing w:line="240" w:lineRule="auto"/>
        <w:rPr>
          <w:szCs w:val="24"/>
        </w:rPr>
      </w:pPr>
    </w:p>
    <w:p w:rsidR="00AF452E" w:rsidRDefault="00AF452E" w:rsidP="00AF452E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 1.</w:t>
      </w:r>
      <w:r w:rsidRPr="0079425A">
        <w:rPr>
          <w:bCs/>
          <w:szCs w:val="24"/>
        </w:rPr>
        <w:t xml:space="preserve"> 1. </w:t>
      </w:r>
      <w:r>
        <w:rPr>
          <w:bCs/>
          <w:szCs w:val="24"/>
        </w:rPr>
        <w:t>Komisja konkursowa, zwana dalej „Komisją”, zostaje powołana zarządzeniem            Burmistrza Gostynia w celu wyboru realizatora programu polityki zdrowotnej.</w:t>
      </w:r>
    </w:p>
    <w:p w:rsidR="00AF452E" w:rsidRDefault="00AF452E" w:rsidP="00AF452E">
      <w:pPr>
        <w:spacing w:line="360" w:lineRule="auto"/>
        <w:rPr>
          <w:bCs/>
          <w:szCs w:val="24"/>
        </w:rPr>
      </w:pPr>
      <w:r>
        <w:rPr>
          <w:bCs/>
          <w:szCs w:val="24"/>
        </w:rPr>
        <w:t>2. Komisja wyłania realizatorów programów w drodze otwartego konkursu ofert.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3. W pracach Komisji mogą uczestniczyć z głosem doradczym eksperci z dziedziny medycyny.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4. Komisja rozwiązuje się z chwilą zatwierdzenia przez Burmistrza Gostynia dokonanego  przez Komisję wyboru realizatora programu.</w:t>
      </w:r>
    </w:p>
    <w:p w:rsidR="00AF452E" w:rsidRDefault="00AF452E" w:rsidP="00AF452E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2</w:t>
      </w:r>
      <w:r w:rsidRPr="0079425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Posiedzenie Komisji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powinno się odbyć w terminie nie dłuższym niż</w:t>
      </w:r>
      <w:r w:rsidRPr="000F0448">
        <w:rPr>
          <w:bCs/>
          <w:color w:val="FF0000"/>
          <w:szCs w:val="24"/>
        </w:rPr>
        <w:t xml:space="preserve"> </w:t>
      </w:r>
      <w:r>
        <w:rPr>
          <w:bCs/>
          <w:szCs w:val="24"/>
        </w:rPr>
        <w:t>14</w:t>
      </w:r>
      <w:r w:rsidRPr="0079425A">
        <w:rPr>
          <w:bCs/>
          <w:szCs w:val="24"/>
        </w:rPr>
        <w:t xml:space="preserve"> dni od dnia,</w:t>
      </w:r>
      <w:r>
        <w:rPr>
          <w:bCs/>
          <w:szCs w:val="24"/>
        </w:rPr>
        <w:t xml:space="preserve"> </w:t>
      </w:r>
      <w:r w:rsidRPr="0079425A">
        <w:rPr>
          <w:bCs/>
          <w:szCs w:val="24"/>
        </w:rPr>
        <w:t>w którym upłynął termin składania ofert</w:t>
      </w:r>
      <w:r>
        <w:rPr>
          <w:bCs/>
          <w:szCs w:val="24"/>
        </w:rPr>
        <w:t xml:space="preserve"> określony w ogłoszeniu o konkursie.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2. Komisja może podjąć prace w obecności co najmniej 3 osób ze składu Komisji.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3. Pracami Komisji kieruje przewodniczący lub zastępca przewodniczącego.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4. Rozstrzygnięcia Komisji zapadają zwykłą większością głosów. W przypadku równej ilości głosów decyduje głos przewodniczącego lub zastępcy przewodniczącego. 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5. W okolicznościach nieprzewidzianych w niniejszym regulaminie rozstrzygnięcia będą podejmowane przez Komisję zwykłą większością głosów.</w:t>
      </w:r>
    </w:p>
    <w:p w:rsidR="00AF452E" w:rsidRDefault="00AF452E" w:rsidP="00AF452E">
      <w:pPr>
        <w:spacing w:line="360" w:lineRule="auto"/>
        <w:ind w:firstLine="360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3. </w:t>
      </w:r>
      <w:r w:rsidRPr="00D07598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>Komisja przystępując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>do rozstrzygnięcia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 xml:space="preserve">konkursu ofert, dokonuje kolejno </w:t>
      </w:r>
      <w:r>
        <w:rPr>
          <w:bCs/>
          <w:szCs w:val="24"/>
        </w:rPr>
        <w:t xml:space="preserve">        następujących </w:t>
      </w:r>
      <w:r w:rsidRPr="00D07598">
        <w:rPr>
          <w:bCs/>
          <w:szCs w:val="24"/>
        </w:rPr>
        <w:t>czynn</w:t>
      </w:r>
      <w:r>
        <w:rPr>
          <w:bCs/>
          <w:szCs w:val="24"/>
        </w:rPr>
        <w:t xml:space="preserve">ości: </w:t>
      </w:r>
    </w:p>
    <w:p w:rsidR="00AF452E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stwierdza datę wpływu i liczbę złożonych ofert oraz podaje kwotę jaką zamierza przeznaczyć na sfinansowanie zamówienia,</w:t>
      </w:r>
    </w:p>
    <w:p w:rsidR="00AF452E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otwiera koperty z ofertami, podając nazwę i adres firmy oraz informację dotyczącą ceny /koniec części jawnej posiedzenia Komisji/,</w:t>
      </w:r>
    </w:p>
    <w:p w:rsidR="00AF452E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ustala, które podmioty spełniają warunki określone w ogłoszeniu konkursu,</w:t>
      </w:r>
    </w:p>
    <w:p w:rsidR="00AF452E" w:rsidRPr="00D07EFB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szCs w:val="24"/>
        </w:rPr>
        <w:lastRenderedPageBreak/>
        <w:t>w</w:t>
      </w:r>
      <w:r w:rsidRPr="00D07EFB">
        <w:rPr>
          <w:szCs w:val="24"/>
        </w:rPr>
        <w:t>z</w:t>
      </w:r>
      <w:r>
        <w:rPr>
          <w:szCs w:val="24"/>
        </w:rPr>
        <w:t>ywa</w:t>
      </w:r>
      <w:r w:rsidRPr="00D07EFB">
        <w:rPr>
          <w:szCs w:val="24"/>
        </w:rPr>
        <w:t xml:space="preserve"> wykonawców, którzy w określonym terminie nie złożyli wymaganych przez zamawiającego oświadczeń lub dokumentów, potwierdzających spełnianie warunków udziału w otwartym konkursie ofert lub którzy złożyli dokumenty zawierające błędy, lub złożyli wadliwe pełnomocnictwa, do ich uzupełnienia w wyznaczonym terminie, chyba że mimo ich złożenia oferta wykonawcy podlega odrzuceniu albo konieczne byłoby unieważnienie postępowania.</w:t>
      </w:r>
    </w:p>
    <w:p w:rsidR="00AF452E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odrzuca oferty, które nie odpowiadają warunkom określonym w przedmiotowym konkursie lub, które wpłynęły po wyznaczonym terminie.</w:t>
      </w:r>
    </w:p>
    <w:p w:rsidR="00AF452E" w:rsidRDefault="00AF452E" w:rsidP="00AF452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wybiera najkorzystniejszą ofertę </w:t>
      </w:r>
      <w:r w:rsidRPr="00EF5F69">
        <w:rPr>
          <w:bCs/>
          <w:szCs w:val="24"/>
        </w:rPr>
        <w:t>w kryterium oceny – cena 100%</w:t>
      </w:r>
      <w:r>
        <w:rPr>
          <w:bCs/>
          <w:szCs w:val="24"/>
        </w:rPr>
        <w:t xml:space="preserve"> albo unieważnia postępowanie. 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2. Dopuszcza się możliwość przeprowadzenia negocjacji z oferentami w zakresie proponowanej ceny, na kolejnym etapie postępowania.</w:t>
      </w:r>
    </w:p>
    <w:p w:rsidR="00AF452E" w:rsidRDefault="00AF452E" w:rsidP="00AF452E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4. </w:t>
      </w:r>
      <w:r w:rsidRPr="00D55CBB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D55CBB">
        <w:rPr>
          <w:bCs/>
          <w:szCs w:val="24"/>
        </w:rPr>
        <w:t xml:space="preserve">Z posiedzenia Komisji </w:t>
      </w:r>
      <w:r>
        <w:rPr>
          <w:bCs/>
          <w:szCs w:val="24"/>
        </w:rPr>
        <w:t>sporządza się protokół, który zatwierdza Burmistrz Gostynia.</w:t>
      </w:r>
    </w:p>
    <w:p w:rsidR="00AF452E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2. Po zatwierdzeniu przez Burmistrza Gostynia protokołu, powiadamia się oferentów             w formie pisemnej o rozstrzygnięciu konkursu.</w:t>
      </w:r>
    </w:p>
    <w:p w:rsidR="00AF452E" w:rsidRPr="00D55CBB" w:rsidRDefault="00AF452E" w:rsidP="00AF452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3. Od decyzji Burmistrza Gostynia nie przysługuje odwołanie. </w:t>
      </w:r>
    </w:p>
    <w:p w:rsidR="009827BE" w:rsidRDefault="009827BE">
      <w:bookmarkStart w:id="0" w:name="_GoBack"/>
      <w:bookmarkEnd w:id="0"/>
    </w:p>
    <w:sectPr w:rsidR="0098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D4B"/>
    <w:multiLevelType w:val="hybridMultilevel"/>
    <w:tmpl w:val="B3D20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E"/>
    <w:rsid w:val="009827BE"/>
    <w:rsid w:val="00A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4B89E-A635-4E64-AFC3-4ACFCAF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52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2336</Characters>
  <Application>Microsoft Office Word</Application>
  <DocSecurity>0</DocSecurity>
  <Lines>19</Lines>
  <Paragraphs>5</Paragraphs>
  <ScaleCrop>false</ScaleCrop>
  <Company>UMG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zkostka</dc:creator>
  <cp:keywords/>
  <dc:description/>
  <cp:lastModifiedBy>zkostka</cp:lastModifiedBy>
  <cp:revision>1</cp:revision>
  <dcterms:created xsi:type="dcterms:W3CDTF">2018-05-02T10:19:00Z</dcterms:created>
  <dcterms:modified xsi:type="dcterms:W3CDTF">2018-05-02T10:19:00Z</dcterms:modified>
</cp:coreProperties>
</file>