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772F" w:rsidRDefault="0093772F" w:rsidP="0093772F">
      <w:pPr>
        <w:pStyle w:val="Tytu"/>
        <w:widowControl w:val="0"/>
        <w:suppressAutoHyphens/>
        <w:jc w:val="left"/>
        <w:rPr>
          <w:rFonts w:ascii="Calibri" w:hAnsi="Calibri"/>
          <w:sz w:val="28"/>
          <w:szCs w:val="28"/>
        </w:rPr>
      </w:pPr>
    </w:p>
    <w:p w:rsidR="0093772F" w:rsidRDefault="0093772F" w:rsidP="0093772F">
      <w:pPr>
        <w:pStyle w:val="Tekstkomentarza"/>
        <w:spacing w:line="480" w:lineRule="auto"/>
        <w:jc w:val="center"/>
        <w:rPr>
          <w:rFonts w:ascii="Tahoma" w:hAnsi="Tahoma" w:cs="Tahoma"/>
          <w:b/>
          <w:sz w:val="24"/>
          <w:szCs w:val="22"/>
          <w:u w:val="single"/>
        </w:rPr>
      </w:pPr>
      <w:r w:rsidRPr="00707EC5">
        <w:rPr>
          <w:rFonts w:ascii="Tahoma" w:hAnsi="Tahoma" w:cs="Tahoma"/>
          <w:b/>
          <w:sz w:val="24"/>
          <w:szCs w:val="22"/>
          <w:u w:val="single"/>
        </w:rPr>
        <w:t>Spis zawartości opracowania</w:t>
      </w:r>
    </w:p>
    <w:p w:rsidR="004C63AE" w:rsidRDefault="004C63AE" w:rsidP="0093772F">
      <w:pPr>
        <w:pStyle w:val="Tekstkomentarza"/>
        <w:spacing w:line="480" w:lineRule="auto"/>
        <w:jc w:val="center"/>
        <w:rPr>
          <w:rFonts w:ascii="Tahoma" w:hAnsi="Tahoma" w:cs="Tahoma"/>
          <w:b/>
          <w:sz w:val="24"/>
          <w:szCs w:val="22"/>
          <w:u w:val="single"/>
        </w:rPr>
      </w:pPr>
    </w:p>
    <w:p w:rsidR="004C63AE" w:rsidRDefault="004C63AE" w:rsidP="0093772F">
      <w:pPr>
        <w:pStyle w:val="Tekstkomentarza"/>
        <w:spacing w:line="480" w:lineRule="auto"/>
        <w:jc w:val="center"/>
        <w:rPr>
          <w:rFonts w:ascii="Tahoma" w:hAnsi="Tahoma" w:cs="Tahoma"/>
          <w:b/>
          <w:sz w:val="24"/>
          <w:szCs w:val="22"/>
          <w:u w:val="single"/>
        </w:rPr>
      </w:pPr>
    </w:p>
    <w:p w:rsidR="004C63AE" w:rsidRPr="00707EC5" w:rsidRDefault="004C63AE" w:rsidP="0093772F">
      <w:pPr>
        <w:pStyle w:val="Tekstkomentarza"/>
        <w:spacing w:line="480" w:lineRule="auto"/>
        <w:jc w:val="center"/>
        <w:rPr>
          <w:rFonts w:ascii="Tahoma" w:hAnsi="Tahoma" w:cs="Tahoma"/>
          <w:b/>
          <w:sz w:val="24"/>
          <w:szCs w:val="22"/>
          <w:u w:val="single"/>
        </w:rPr>
      </w:pPr>
    </w:p>
    <w:tbl>
      <w:tblPr>
        <w:tblStyle w:val="Tabela-Siatka"/>
        <w:tblW w:w="9084" w:type="dxa"/>
        <w:tblLook w:val="04A0" w:firstRow="1" w:lastRow="0" w:firstColumn="1" w:lastColumn="0" w:noHBand="0" w:noVBand="1"/>
      </w:tblPr>
      <w:tblGrid>
        <w:gridCol w:w="8092"/>
        <w:gridCol w:w="992"/>
      </w:tblGrid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7E690B" w:rsidP="0093772F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 w:rsidRPr="00707EC5">
              <w:rPr>
                <w:rFonts w:ascii="Tahoma" w:hAnsi="Tahoma" w:cs="Tahoma"/>
                <w:sz w:val="22"/>
              </w:rPr>
              <w:t>Strona tytułowa</w:t>
            </w:r>
          </w:p>
        </w:tc>
        <w:tc>
          <w:tcPr>
            <w:tcW w:w="992" w:type="dxa"/>
            <w:vAlign w:val="bottom"/>
          </w:tcPr>
          <w:p w:rsidR="007E690B" w:rsidRPr="00707EC5" w:rsidRDefault="007E690B" w:rsidP="0093772F">
            <w:pPr>
              <w:spacing w:before="60" w:after="60" w:line="360" w:lineRule="auto"/>
              <w:jc w:val="center"/>
              <w:rPr>
                <w:rFonts w:ascii="Tahoma" w:hAnsi="Tahoma" w:cs="Tahoma"/>
                <w:sz w:val="22"/>
              </w:rPr>
            </w:pPr>
            <w:r w:rsidRPr="00707EC5">
              <w:rPr>
                <w:rFonts w:ascii="Tahoma" w:hAnsi="Tahoma" w:cs="Tahoma"/>
                <w:sz w:val="22"/>
              </w:rPr>
              <w:t>1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7E690B" w:rsidP="0093772F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 w:rsidRPr="00707EC5">
              <w:rPr>
                <w:rFonts w:ascii="Tahoma" w:hAnsi="Tahoma" w:cs="Tahoma"/>
                <w:sz w:val="22"/>
              </w:rPr>
              <w:t>Spis zawartości opracowania</w:t>
            </w:r>
          </w:p>
        </w:tc>
        <w:tc>
          <w:tcPr>
            <w:tcW w:w="992" w:type="dxa"/>
            <w:vAlign w:val="bottom"/>
          </w:tcPr>
          <w:p w:rsidR="007E690B" w:rsidRPr="00707EC5" w:rsidRDefault="007E690B" w:rsidP="0093772F">
            <w:pPr>
              <w:spacing w:before="60" w:after="60" w:line="360" w:lineRule="auto"/>
              <w:jc w:val="center"/>
              <w:rPr>
                <w:rFonts w:ascii="Tahoma" w:hAnsi="Tahoma" w:cs="Tahoma"/>
                <w:sz w:val="22"/>
              </w:rPr>
            </w:pPr>
            <w:r w:rsidRPr="00707EC5">
              <w:rPr>
                <w:rFonts w:ascii="Tahoma" w:hAnsi="Tahoma" w:cs="Tahoma"/>
                <w:sz w:val="22"/>
              </w:rPr>
              <w:t>2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7E690B" w:rsidP="007E690B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 w:rsidRPr="00707EC5">
              <w:rPr>
                <w:rFonts w:ascii="Tahoma" w:hAnsi="Tahoma" w:cs="Tahoma"/>
                <w:sz w:val="22"/>
              </w:rPr>
              <w:t xml:space="preserve">Oświadczenie </w:t>
            </w:r>
            <w:r>
              <w:rPr>
                <w:rFonts w:ascii="Tahoma" w:hAnsi="Tahoma" w:cs="Tahoma"/>
                <w:sz w:val="22"/>
              </w:rPr>
              <w:t>projektanta</w:t>
            </w:r>
          </w:p>
        </w:tc>
        <w:tc>
          <w:tcPr>
            <w:tcW w:w="992" w:type="dxa"/>
            <w:vAlign w:val="bottom"/>
          </w:tcPr>
          <w:p w:rsidR="007E690B" w:rsidRPr="00707EC5" w:rsidRDefault="007E690B" w:rsidP="0093772F">
            <w:pPr>
              <w:spacing w:line="360" w:lineRule="auto"/>
              <w:jc w:val="center"/>
              <w:rPr>
                <w:rFonts w:ascii="Tahoma" w:hAnsi="Tahoma" w:cs="Tahoma"/>
                <w:sz w:val="22"/>
              </w:rPr>
            </w:pPr>
            <w:r w:rsidRPr="00707EC5">
              <w:rPr>
                <w:rFonts w:ascii="Tahoma" w:hAnsi="Tahoma" w:cs="Tahoma"/>
                <w:sz w:val="22"/>
              </w:rPr>
              <w:t>3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7E690B" w:rsidP="007E690B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 w:rsidRPr="00707EC5">
              <w:rPr>
                <w:rFonts w:ascii="Tahoma" w:hAnsi="Tahoma" w:cs="Tahoma"/>
                <w:sz w:val="22"/>
              </w:rPr>
              <w:t>Uprawnienia budowlane</w:t>
            </w:r>
          </w:p>
        </w:tc>
        <w:tc>
          <w:tcPr>
            <w:tcW w:w="992" w:type="dxa"/>
            <w:vAlign w:val="bottom"/>
          </w:tcPr>
          <w:p w:rsidR="007E690B" w:rsidRPr="00707EC5" w:rsidRDefault="004C63AE" w:rsidP="007E690B">
            <w:pPr>
              <w:spacing w:line="360" w:lineRule="auto"/>
              <w:jc w:val="center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4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7E690B" w:rsidP="007E690B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Zaświadczenia</w:t>
            </w:r>
            <w:r w:rsidRPr="00707EC5">
              <w:rPr>
                <w:rFonts w:ascii="Tahoma" w:hAnsi="Tahoma" w:cs="Tahoma"/>
                <w:sz w:val="22"/>
              </w:rPr>
              <w:t xml:space="preserve"> o przynależności do WOIIB</w:t>
            </w:r>
          </w:p>
        </w:tc>
        <w:tc>
          <w:tcPr>
            <w:tcW w:w="992" w:type="dxa"/>
            <w:vAlign w:val="bottom"/>
          </w:tcPr>
          <w:p w:rsidR="007E690B" w:rsidRPr="00707EC5" w:rsidRDefault="004C63AE" w:rsidP="007E690B">
            <w:pPr>
              <w:spacing w:line="360" w:lineRule="auto"/>
              <w:jc w:val="center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6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7E690B" w:rsidP="007E690B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 w:rsidRPr="00707EC5">
              <w:rPr>
                <w:rFonts w:ascii="Tahoma" w:hAnsi="Tahoma" w:cs="Tahoma"/>
                <w:sz w:val="22"/>
              </w:rPr>
              <w:t>Opis techniczny</w:t>
            </w:r>
          </w:p>
        </w:tc>
        <w:tc>
          <w:tcPr>
            <w:tcW w:w="992" w:type="dxa"/>
            <w:vAlign w:val="bottom"/>
          </w:tcPr>
          <w:p w:rsidR="007E690B" w:rsidRPr="00707EC5" w:rsidRDefault="004C63AE" w:rsidP="007E690B">
            <w:pPr>
              <w:spacing w:line="360" w:lineRule="auto"/>
              <w:jc w:val="center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7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7E690B" w:rsidP="007E690B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 w:rsidRPr="00707EC5">
              <w:rPr>
                <w:rFonts w:ascii="Tahoma" w:hAnsi="Tahoma" w:cs="Tahoma"/>
                <w:sz w:val="22"/>
              </w:rPr>
              <w:t>Informacja dotycząca bezpieczeństwa i ochrony zdrowia</w:t>
            </w:r>
          </w:p>
        </w:tc>
        <w:tc>
          <w:tcPr>
            <w:tcW w:w="992" w:type="dxa"/>
            <w:vAlign w:val="bottom"/>
          </w:tcPr>
          <w:p w:rsidR="007E690B" w:rsidRPr="00707EC5" w:rsidRDefault="007E690B" w:rsidP="007E690B">
            <w:pPr>
              <w:spacing w:line="360" w:lineRule="auto"/>
              <w:jc w:val="center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1</w:t>
            </w:r>
            <w:r w:rsidR="00E8180B">
              <w:rPr>
                <w:rFonts w:ascii="Tahoma" w:hAnsi="Tahoma" w:cs="Tahoma"/>
                <w:sz w:val="22"/>
              </w:rPr>
              <w:t>2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7E690B" w:rsidP="007E690B">
            <w:pPr>
              <w:spacing w:before="60" w:after="60" w:line="360" w:lineRule="auto"/>
              <w:rPr>
                <w:rFonts w:ascii="Tahoma" w:hAnsi="Tahoma" w:cs="Tahoma"/>
                <w:bCs/>
                <w:sz w:val="22"/>
              </w:rPr>
            </w:pPr>
            <w:r w:rsidRPr="00707EC5">
              <w:rPr>
                <w:rFonts w:ascii="Tahoma" w:hAnsi="Tahoma" w:cs="Tahoma"/>
                <w:bCs/>
                <w:sz w:val="22"/>
              </w:rPr>
              <w:t>Literatura techniczna</w:t>
            </w:r>
          </w:p>
        </w:tc>
        <w:tc>
          <w:tcPr>
            <w:tcW w:w="992" w:type="dxa"/>
            <w:vAlign w:val="bottom"/>
          </w:tcPr>
          <w:p w:rsidR="007E690B" w:rsidRPr="00707EC5" w:rsidRDefault="007E690B" w:rsidP="007E690B">
            <w:pPr>
              <w:spacing w:before="60" w:after="60" w:line="360" w:lineRule="auto"/>
              <w:jc w:val="center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1</w:t>
            </w:r>
            <w:r w:rsidR="00E8180B">
              <w:rPr>
                <w:rFonts w:ascii="Tahoma" w:hAnsi="Tahoma" w:cs="Tahoma"/>
                <w:sz w:val="22"/>
              </w:rPr>
              <w:t>5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5714C6" w:rsidP="007E690B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Rys. 1</w:t>
            </w:r>
            <w:r w:rsidR="007E690B" w:rsidRPr="00707EC5">
              <w:rPr>
                <w:rFonts w:ascii="Tahoma" w:hAnsi="Tahoma" w:cs="Tahoma"/>
                <w:sz w:val="22"/>
              </w:rPr>
              <w:t xml:space="preserve"> – Plan orientacyjny</w:t>
            </w:r>
          </w:p>
        </w:tc>
        <w:tc>
          <w:tcPr>
            <w:tcW w:w="992" w:type="dxa"/>
            <w:vAlign w:val="bottom"/>
          </w:tcPr>
          <w:p w:rsidR="005714C6" w:rsidRPr="00707EC5" w:rsidRDefault="004C63AE" w:rsidP="005714C6">
            <w:pPr>
              <w:spacing w:line="360" w:lineRule="auto"/>
              <w:jc w:val="center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1</w:t>
            </w:r>
            <w:r w:rsidR="00E8180B">
              <w:rPr>
                <w:rFonts w:ascii="Tahoma" w:hAnsi="Tahoma" w:cs="Tahoma"/>
                <w:sz w:val="22"/>
              </w:rPr>
              <w:t>6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5714C6" w:rsidP="005714C6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Rys. 2</w:t>
            </w:r>
            <w:r w:rsidR="007E690B" w:rsidRPr="00707EC5">
              <w:rPr>
                <w:rFonts w:ascii="Tahoma" w:hAnsi="Tahoma" w:cs="Tahoma"/>
                <w:sz w:val="22"/>
              </w:rPr>
              <w:t xml:space="preserve"> – Plan zagospodarowania terenu</w:t>
            </w:r>
          </w:p>
        </w:tc>
        <w:tc>
          <w:tcPr>
            <w:tcW w:w="992" w:type="dxa"/>
            <w:vAlign w:val="bottom"/>
          </w:tcPr>
          <w:p w:rsidR="007E690B" w:rsidRPr="00707EC5" w:rsidRDefault="00E8180B" w:rsidP="007E690B">
            <w:pPr>
              <w:spacing w:line="360" w:lineRule="auto"/>
              <w:jc w:val="center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17</w:t>
            </w:r>
          </w:p>
        </w:tc>
      </w:tr>
      <w:tr w:rsidR="007E690B" w:rsidRPr="00707EC5" w:rsidTr="007E690B">
        <w:trPr>
          <w:trHeight w:val="524"/>
        </w:trPr>
        <w:tc>
          <w:tcPr>
            <w:tcW w:w="8092" w:type="dxa"/>
            <w:vAlign w:val="center"/>
          </w:tcPr>
          <w:p w:rsidR="007E690B" w:rsidRPr="00707EC5" w:rsidRDefault="009B60E8" w:rsidP="009B60E8">
            <w:pPr>
              <w:spacing w:before="60" w:after="60" w:line="360" w:lineRule="auto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Rys. 3</w:t>
            </w:r>
            <w:r w:rsidR="007E690B" w:rsidRPr="00707EC5">
              <w:rPr>
                <w:rFonts w:ascii="Tahoma" w:hAnsi="Tahoma" w:cs="Tahoma"/>
                <w:sz w:val="22"/>
              </w:rPr>
              <w:t xml:space="preserve"> – P</w:t>
            </w:r>
            <w:r>
              <w:rPr>
                <w:rFonts w:ascii="Tahoma" w:hAnsi="Tahoma" w:cs="Tahoma"/>
                <w:sz w:val="22"/>
              </w:rPr>
              <w:t>rzekroje normalne</w:t>
            </w:r>
          </w:p>
        </w:tc>
        <w:tc>
          <w:tcPr>
            <w:tcW w:w="992" w:type="dxa"/>
            <w:vAlign w:val="bottom"/>
          </w:tcPr>
          <w:p w:rsidR="007E690B" w:rsidRPr="00707EC5" w:rsidRDefault="00E8180B" w:rsidP="007E690B">
            <w:pPr>
              <w:spacing w:line="360" w:lineRule="auto"/>
              <w:jc w:val="center"/>
              <w:rPr>
                <w:rFonts w:ascii="Tahoma" w:hAnsi="Tahoma" w:cs="Tahoma"/>
                <w:sz w:val="22"/>
              </w:rPr>
            </w:pPr>
            <w:r>
              <w:rPr>
                <w:rFonts w:ascii="Tahoma" w:hAnsi="Tahoma" w:cs="Tahoma"/>
                <w:sz w:val="22"/>
              </w:rPr>
              <w:t>18</w:t>
            </w:r>
          </w:p>
        </w:tc>
      </w:tr>
    </w:tbl>
    <w:p w:rsidR="0093772F" w:rsidRPr="00707EC5" w:rsidRDefault="0093772F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93772F" w:rsidRPr="00707EC5" w:rsidRDefault="0093772F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93772F" w:rsidRPr="00707EC5" w:rsidRDefault="0093772F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93772F" w:rsidRPr="00707EC5" w:rsidRDefault="0093772F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93772F" w:rsidRPr="00707EC5" w:rsidRDefault="0093772F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93772F" w:rsidRPr="00707EC5" w:rsidRDefault="0093772F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93772F" w:rsidRPr="00707EC5" w:rsidRDefault="0093772F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93772F" w:rsidRDefault="0093772F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4C63AE" w:rsidRDefault="004C63AE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4C63AE" w:rsidRDefault="004C63AE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4C63AE" w:rsidRDefault="004C63AE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4C63AE" w:rsidRDefault="004C63AE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4C63AE" w:rsidRDefault="004C63AE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4C63AE" w:rsidRDefault="004C63AE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4C63AE" w:rsidRDefault="004C63AE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4C63AE" w:rsidRDefault="004C63AE" w:rsidP="0093772F">
      <w:pPr>
        <w:pStyle w:val="Tytu"/>
        <w:widowControl w:val="0"/>
        <w:suppressAutoHyphens/>
        <w:rPr>
          <w:rFonts w:ascii="Tahoma" w:hAnsi="Tahoma" w:cs="Tahoma"/>
          <w:sz w:val="28"/>
          <w:szCs w:val="28"/>
        </w:rPr>
      </w:pPr>
    </w:p>
    <w:p w:rsidR="0093772F" w:rsidRPr="00707EC5" w:rsidRDefault="0093772F" w:rsidP="00707EC5">
      <w:pPr>
        <w:pStyle w:val="Tytu"/>
        <w:widowControl w:val="0"/>
        <w:suppressAutoHyphens/>
        <w:jc w:val="left"/>
        <w:rPr>
          <w:rFonts w:ascii="Tahoma" w:hAnsi="Tahoma" w:cs="Tahoma"/>
          <w:sz w:val="28"/>
          <w:szCs w:val="28"/>
        </w:rPr>
      </w:pPr>
    </w:p>
    <w:p w:rsidR="0093772F" w:rsidRPr="00386080" w:rsidRDefault="0093772F" w:rsidP="0093772F">
      <w:pPr>
        <w:pStyle w:val="Tytu"/>
        <w:widowControl w:val="0"/>
        <w:suppressAutoHyphens/>
        <w:rPr>
          <w:rFonts w:ascii="Tahoma" w:hAnsi="Tahoma" w:cs="Tahoma"/>
          <w:sz w:val="26"/>
          <w:szCs w:val="26"/>
        </w:rPr>
      </w:pPr>
      <w:r w:rsidRPr="00386080">
        <w:rPr>
          <w:rFonts w:ascii="Tahoma" w:hAnsi="Tahoma" w:cs="Tahoma"/>
          <w:sz w:val="26"/>
          <w:szCs w:val="26"/>
        </w:rPr>
        <w:lastRenderedPageBreak/>
        <w:t xml:space="preserve">OŚWIADCZENIE </w:t>
      </w:r>
      <w:r w:rsidR="000E2441">
        <w:rPr>
          <w:rFonts w:ascii="Tahoma" w:hAnsi="Tahoma" w:cs="Tahoma"/>
          <w:sz w:val="26"/>
          <w:szCs w:val="26"/>
        </w:rPr>
        <w:t>PROJEKTANTA</w:t>
      </w:r>
      <w:r w:rsidRPr="00386080">
        <w:rPr>
          <w:rFonts w:ascii="Tahoma" w:hAnsi="Tahoma" w:cs="Tahoma"/>
          <w:sz w:val="26"/>
          <w:szCs w:val="26"/>
          <w:vertAlign w:val="superscript"/>
        </w:rPr>
        <w:t xml:space="preserve"> </w:t>
      </w:r>
      <w:r w:rsidRPr="00386080">
        <w:rPr>
          <w:rFonts w:ascii="Tahoma" w:hAnsi="Tahoma" w:cs="Tahoma"/>
          <w:sz w:val="26"/>
          <w:szCs w:val="26"/>
        </w:rPr>
        <w:t>O SPORZĄDZENIU DOKUMENTACJI</w:t>
      </w:r>
    </w:p>
    <w:p w:rsidR="0093772F" w:rsidRPr="00386080" w:rsidRDefault="0093772F" w:rsidP="0093772F">
      <w:pPr>
        <w:widowControl w:val="0"/>
        <w:suppressAutoHyphens/>
        <w:jc w:val="center"/>
        <w:rPr>
          <w:rFonts w:ascii="Tahoma" w:hAnsi="Tahoma" w:cs="Tahoma"/>
          <w:b/>
          <w:sz w:val="26"/>
          <w:szCs w:val="26"/>
        </w:rPr>
      </w:pPr>
      <w:r w:rsidRPr="00386080">
        <w:rPr>
          <w:rFonts w:ascii="Tahoma" w:hAnsi="Tahoma" w:cs="Tahoma"/>
          <w:b/>
          <w:sz w:val="26"/>
          <w:szCs w:val="26"/>
        </w:rPr>
        <w:t>BUDOWLANO – WYKONAWCZEJ ZGODNIE Z OBOWIĄZUJĄCYMI PRZEPISAMI ORAZ ZASADAMI WIEDZY TECHNICZNEJ.</w:t>
      </w:r>
    </w:p>
    <w:p w:rsidR="0093772F" w:rsidRPr="00707EC5" w:rsidRDefault="0093772F" w:rsidP="0093772F">
      <w:pPr>
        <w:jc w:val="center"/>
        <w:rPr>
          <w:rFonts w:ascii="Tahoma" w:hAnsi="Tahoma" w:cs="Tahoma"/>
          <w:b/>
          <w:sz w:val="28"/>
        </w:rPr>
      </w:pPr>
    </w:p>
    <w:p w:rsidR="0093772F" w:rsidRPr="00707EC5" w:rsidRDefault="0093772F" w:rsidP="0093772F">
      <w:pPr>
        <w:spacing w:line="480" w:lineRule="auto"/>
        <w:rPr>
          <w:rFonts w:ascii="Tahoma" w:hAnsi="Tahoma" w:cs="Tahoma"/>
          <w:sz w:val="22"/>
          <w:szCs w:val="22"/>
        </w:rPr>
      </w:pPr>
      <w:r w:rsidRPr="00707EC5">
        <w:rPr>
          <w:rFonts w:ascii="Tahoma" w:hAnsi="Tahoma" w:cs="Tahoma"/>
          <w:sz w:val="22"/>
          <w:szCs w:val="22"/>
        </w:rPr>
        <w:t>Ja niżej podpisany Jakub Pietraszek, legitymujący się dowodem osobistym – seria, numer -  APS 011560, zamieszkały w 63-900 Rawicz, ul. Józefa Englerta 17a/17 po zapoznaniu się z przepisami ustawy z dnia 07 lipca 1994 r. Prawo Budowlane (</w:t>
      </w:r>
      <w:r w:rsidRPr="00707EC5">
        <w:rPr>
          <w:rFonts w:ascii="Tahoma" w:hAnsi="Tahoma" w:cs="Tahoma"/>
          <w:bCs/>
          <w:sz w:val="22"/>
          <w:szCs w:val="22"/>
        </w:rPr>
        <w:t>Dz. U. z 2013 r., poz. 1409</w:t>
      </w:r>
      <w:r w:rsidRPr="00707EC5">
        <w:rPr>
          <w:rFonts w:ascii="Tahoma" w:hAnsi="Tahoma" w:cs="Tahoma"/>
          <w:sz w:val="22"/>
          <w:szCs w:val="22"/>
        </w:rPr>
        <w:t xml:space="preserve"> z późniejszymi zmianami), zgodnie z art. 20 ust. 4 tej ustawy,</w:t>
      </w:r>
    </w:p>
    <w:p w:rsidR="0093772F" w:rsidRPr="00707EC5" w:rsidRDefault="0093772F" w:rsidP="0093772F">
      <w:pPr>
        <w:spacing w:line="480" w:lineRule="auto"/>
        <w:jc w:val="both"/>
        <w:rPr>
          <w:rFonts w:ascii="Tahoma" w:hAnsi="Tahoma" w:cs="Tahoma"/>
          <w:sz w:val="22"/>
          <w:szCs w:val="22"/>
        </w:rPr>
      </w:pPr>
      <w:r w:rsidRPr="00707EC5">
        <w:rPr>
          <w:rFonts w:ascii="Tahoma" w:hAnsi="Tahoma" w:cs="Tahoma"/>
          <w:b/>
          <w:sz w:val="22"/>
          <w:szCs w:val="22"/>
        </w:rPr>
        <w:t xml:space="preserve">oświadczam, że dokumentację budowlano – wykonawczą </w:t>
      </w:r>
      <w:r w:rsidRPr="00707EC5">
        <w:rPr>
          <w:rFonts w:ascii="Tahoma" w:hAnsi="Tahoma" w:cs="Tahoma"/>
          <w:sz w:val="22"/>
          <w:szCs w:val="22"/>
        </w:rPr>
        <w:t xml:space="preserve">opracowaną dla: </w:t>
      </w:r>
    </w:p>
    <w:p w:rsidR="0093772F" w:rsidRPr="00707EC5" w:rsidRDefault="000E2441" w:rsidP="0093772F">
      <w:pPr>
        <w:spacing w:line="480" w:lineRule="auto"/>
        <w:jc w:val="center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Gmina </w:t>
      </w:r>
      <w:r w:rsidR="008401EB">
        <w:rPr>
          <w:rFonts w:ascii="Tahoma" w:hAnsi="Tahoma" w:cs="Tahoma"/>
          <w:b/>
          <w:sz w:val="22"/>
          <w:szCs w:val="22"/>
        </w:rPr>
        <w:t>Gostyń</w:t>
      </w:r>
      <w:r w:rsidR="0093772F" w:rsidRPr="00707EC5">
        <w:rPr>
          <w:rFonts w:ascii="Tahoma" w:hAnsi="Tahoma" w:cs="Tahoma"/>
          <w:b/>
          <w:sz w:val="22"/>
          <w:szCs w:val="22"/>
        </w:rPr>
        <w:t xml:space="preserve">, </w:t>
      </w:r>
      <w:r w:rsidR="008401EB">
        <w:rPr>
          <w:rFonts w:ascii="Tahoma" w:hAnsi="Tahoma" w:cs="Tahoma"/>
          <w:b/>
          <w:sz w:val="22"/>
          <w:szCs w:val="22"/>
        </w:rPr>
        <w:t>ul. Rynek 2</w:t>
      </w:r>
      <w:r>
        <w:rPr>
          <w:rFonts w:ascii="Tahoma" w:hAnsi="Tahoma" w:cs="Tahoma"/>
          <w:b/>
          <w:sz w:val="22"/>
          <w:szCs w:val="22"/>
        </w:rPr>
        <w:t xml:space="preserve">, </w:t>
      </w:r>
      <w:r w:rsidR="008401EB">
        <w:rPr>
          <w:rFonts w:ascii="Tahoma" w:hAnsi="Tahoma" w:cs="Tahoma"/>
          <w:b/>
          <w:sz w:val="22"/>
          <w:szCs w:val="22"/>
        </w:rPr>
        <w:t>63-800 Gostyń</w:t>
      </w:r>
    </w:p>
    <w:p w:rsidR="0093772F" w:rsidRPr="00707EC5" w:rsidRDefault="008401EB" w:rsidP="0093772F">
      <w:pPr>
        <w:spacing w:line="480" w:lineRule="auto"/>
        <w:rPr>
          <w:rFonts w:ascii="Tahoma" w:hAnsi="Tahoma" w:cs="Tahoma"/>
          <w:b/>
          <w:sz w:val="22"/>
          <w:szCs w:val="22"/>
        </w:rPr>
      </w:pPr>
      <w:r w:rsidRPr="00707EC5">
        <w:rPr>
          <w:rFonts w:ascii="Tahoma" w:hAnsi="Tahoma" w:cs="Tahoma"/>
          <w:sz w:val="22"/>
          <w:szCs w:val="22"/>
        </w:rPr>
        <w:t>D</w:t>
      </w:r>
      <w:r w:rsidR="0093772F" w:rsidRPr="00707EC5">
        <w:rPr>
          <w:rFonts w:ascii="Tahoma" w:hAnsi="Tahoma" w:cs="Tahoma"/>
          <w:sz w:val="22"/>
          <w:szCs w:val="22"/>
        </w:rPr>
        <w:t>otyczącą</w:t>
      </w:r>
      <w:r>
        <w:rPr>
          <w:rFonts w:ascii="Tahoma" w:hAnsi="Tahoma" w:cs="Tahoma"/>
          <w:sz w:val="22"/>
          <w:szCs w:val="22"/>
        </w:rPr>
        <w:t xml:space="preserve"> zadania pn.</w:t>
      </w:r>
      <w:r w:rsidR="0093772F" w:rsidRPr="00707EC5">
        <w:rPr>
          <w:rFonts w:ascii="Tahoma" w:hAnsi="Tahoma" w:cs="Tahoma"/>
          <w:sz w:val="22"/>
          <w:szCs w:val="22"/>
        </w:rPr>
        <w:t xml:space="preserve">: </w:t>
      </w:r>
      <w:r w:rsidR="0093772F" w:rsidRPr="00707EC5">
        <w:rPr>
          <w:rFonts w:ascii="Tahoma" w:hAnsi="Tahoma" w:cs="Tahoma"/>
          <w:sz w:val="22"/>
          <w:szCs w:val="22"/>
        </w:rPr>
        <w:tab/>
      </w:r>
      <w:r w:rsidR="0093772F" w:rsidRPr="00707EC5">
        <w:rPr>
          <w:rFonts w:ascii="Tahoma" w:hAnsi="Tahoma" w:cs="Tahoma"/>
          <w:b/>
          <w:sz w:val="22"/>
          <w:szCs w:val="22"/>
        </w:rPr>
        <w:t>„</w:t>
      </w:r>
      <w:r>
        <w:rPr>
          <w:rFonts w:ascii="Tahoma" w:hAnsi="Tahoma" w:cs="Tahoma"/>
          <w:b/>
          <w:sz w:val="22"/>
          <w:szCs w:val="22"/>
        </w:rPr>
        <w:t>Remont chodnika przy ul. Polnej w Gostyniu</w:t>
      </w:r>
      <w:r w:rsidR="0093772F" w:rsidRPr="00707EC5">
        <w:rPr>
          <w:rFonts w:ascii="Tahoma" w:hAnsi="Tahoma" w:cs="Tahoma"/>
          <w:b/>
          <w:sz w:val="22"/>
          <w:szCs w:val="22"/>
        </w:rPr>
        <w:t>”.</w:t>
      </w:r>
    </w:p>
    <w:p w:rsidR="0093772F" w:rsidRPr="00707EC5" w:rsidRDefault="0093772F" w:rsidP="0093772F">
      <w:pPr>
        <w:autoSpaceDE w:val="0"/>
        <w:autoSpaceDN w:val="0"/>
        <w:adjustRightInd w:val="0"/>
        <w:spacing w:line="480" w:lineRule="auto"/>
        <w:rPr>
          <w:rFonts w:ascii="Tahoma" w:hAnsi="Tahoma" w:cs="Tahoma"/>
          <w:color w:val="000000"/>
        </w:rPr>
      </w:pPr>
      <w:r w:rsidRPr="00707EC5">
        <w:rPr>
          <w:rFonts w:ascii="Tahoma" w:hAnsi="Tahoma" w:cs="Tahoma"/>
          <w:color w:val="000000"/>
          <w:sz w:val="22"/>
          <w:szCs w:val="22"/>
        </w:rPr>
        <w:t>zlokalizowaną w obrysie działek o numerze ewidencyjnym</w:t>
      </w:r>
      <w:r w:rsidRPr="00707EC5">
        <w:rPr>
          <w:rFonts w:ascii="Tahoma" w:hAnsi="Tahoma" w:cs="Tahoma"/>
          <w:color w:val="000000"/>
          <w:sz w:val="20"/>
        </w:rPr>
        <w:t xml:space="preserve">: </w:t>
      </w:r>
    </w:p>
    <w:p w:rsidR="00FC5E39" w:rsidRDefault="0093772F" w:rsidP="0093772F">
      <w:pPr>
        <w:autoSpaceDE w:val="0"/>
        <w:autoSpaceDN w:val="0"/>
        <w:adjustRightInd w:val="0"/>
        <w:spacing w:line="480" w:lineRule="auto"/>
        <w:rPr>
          <w:rFonts w:ascii="Tahoma" w:hAnsi="Tahoma" w:cs="Tahoma"/>
          <w:b/>
          <w:sz w:val="20"/>
        </w:rPr>
      </w:pPr>
      <w:r w:rsidRPr="00707EC5">
        <w:rPr>
          <w:rFonts w:ascii="Tahoma" w:hAnsi="Tahoma" w:cs="Tahoma"/>
          <w:b/>
          <w:color w:val="000000"/>
          <w:sz w:val="20"/>
        </w:rPr>
        <w:t xml:space="preserve">Gmina </w:t>
      </w:r>
      <w:r w:rsidR="008401EB">
        <w:rPr>
          <w:rFonts w:ascii="Tahoma" w:hAnsi="Tahoma" w:cs="Tahoma"/>
          <w:b/>
          <w:color w:val="000000"/>
          <w:sz w:val="20"/>
        </w:rPr>
        <w:t>Gostyń</w:t>
      </w:r>
      <w:r w:rsidRPr="00707EC5">
        <w:rPr>
          <w:rFonts w:ascii="Tahoma" w:hAnsi="Tahoma" w:cs="Tahoma"/>
          <w:b/>
          <w:color w:val="000000"/>
          <w:sz w:val="20"/>
        </w:rPr>
        <w:t>,</w:t>
      </w:r>
      <w:r w:rsidRPr="00707EC5">
        <w:rPr>
          <w:rFonts w:ascii="Tahoma" w:hAnsi="Tahoma" w:cs="Tahoma"/>
          <w:b/>
          <w:color w:val="000000"/>
        </w:rPr>
        <w:t xml:space="preserve"> </w:t>
      </w:r>
      <w:r w:rsidRPr="00707EC5">
        <w:rPr>
          <w:rFonts w:ascii="Tahoma" w:hAnsi="Tahoma" w:cs="Tahoma"/>
          <w:b/>
          <w:sz w:val="20"/>
        </w:rPr>
        <w:t xml:space="preserve">obręb </w:t>
      </w:r>
      <w:r w:rsidR="008401EB">
        <w:rPr>
          <w:rFonts w:ascii="Tahoma" w:hAnsi="Tahoma" w:cs="Tahoma"/>
          <w:b/>
          <w:sz w:val="20"/>
        </w:rPr>
        <w:t>Gostyń</w:t>
      </w:r>
      <w:r w:rsidR="000E2441">
        <w:rPr>
          <w:rFonts w:ascii="Tahoma" w:hAnsi="Tahoma" w:cs="Tahoma"/>
          <w:b/>
          <w:sz w:val="20"/>
        </w:rPr>
        <w:t xml:space="preserve"> Miasto – dz. nr ewid. gruntów: </w:t>
      </w:r>
    </w:p>
    <w:p w:rsidR="0093772F" w:rsidRPr="00FC5E39" w:rsidRDefault="008401EB" w:rsidP="0093772F">
      <w:pPr>
        <w:autoSpaceDE w:val="0"/>
        <w:autoSpaceDN w:val="0"/>
        <w:adjustRightInd w:val="0"/>
        <w:spacing w:line="480" w:lineRule="auto"/>
        <w:rPr>
          <w:rFonts w:ascii="Tahoma" w:hAnsi="Tahoma" w:cs="Tahoma"/>
          <w:b/>
          <w:color w:val="000000"/>
          <w:sz w:val="20"/>
        </w:rPr>
      </w:pPr>
      <w:r>
        <w:rPr>
          <w:rFonts w:ascii="Tahoma" w:hAnsi="Tahoma" w:cs="Tahoma"/>
          <w:b/>
          <w:sz w:val="20"/>
        </w:rPr>
        <w:t>1711, 1749/1, 1749/2, 2010,</w:t>
      </w:r>
    </w:p>
    <w:p w:rsidR="0093772F" w:rsidRPr="00707EC5" w:rsidRDefault="000E2441" w:rsidP="0093772F">
      <w:pPr>
        <w:spacing w:line="480" w:lineRule="auto"/>
        <w:jc w:val="both"/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>s</w:t>
      </w:r>
      <w:r w:rsidR="0093772F" w:rsidRPr="00707EC5">
        <w:rPr>
          <w:rFonts w:ascii="Tahoma" w:hAnsi="Tahoma" w:cs="Tahoma"/>
          <w:b/>
          <w:sz w:val="22"/>
          <w:szCs w:val="22"/>
        </w:rPr>
        <w:t>porządziłem</w:t>
      </w:r>
      <w:r w:rsidR="00386080">
        <w:rPr>
          <w:rFonts w:ascii="Tahoma" w:hAnsi="Tahoma" w:cs="Tahoma"/>
          <w:b/>
          <w:szCs w:val="24"/>
          <w:vertAlign w:val="superscript"/>
        </w:rPr>
        <w:t xml:space="preserve"> </w:t>
      </w:r>
      <w:r w:rsidR="0093772F" w:rsidRPr="00707EC5">
        <w:rPr>
          <w:rFonts w:ascii="Tahoma" w:hAnsi="Tahoma" w:cs="Tahoma"/>
          <w:b/>
          <w:sz w:val="22"/>
          <w:szCs w:val="22"/>
        </w:rPr>
        <w:t>zgodnie z obowiązującymi przepisami oraz zasadami wiedzy technicznej.</w:t>
      </w:r>
    </w:p>
    <w:p w:rsidR="0093772F" w:rsidRPr="00707EC5" w:rsidRDefault="0093772F" w:rsidP="0093772F">
      <w:pPr>
        <w:spacing w:line="480" w:lineRule="auto"/>
        <w:jc w:val="both"/>
        <w:rPr>
          <w:rFonts w:ascii="Tahoma" w:hAnsi="Tahoma" w:cs="Tahoma"/>
          <w:b/>
          <w:sz w:val="22"/>
          <w:szCs w:val="22"/>
        </w:rPr>
      </w:pPr>
    </w:p>
    <w:p w:rsidR="0093772F" w:rsidRPr="00707EC5" w:rsidRDefault="0093772F" w:rsidP="0093772F">
      <w:pPr>
        <w:spacing w:line="480" w:lineRule="auto"/>
        <w:rPr>
          <w:rFonts w:ascii="Tahoma" w:hAnsi="Tahoma" w:cs="Tahoma"/>
          <w:sz w:val="22"/>
          <w:szCs w:val="22"/>
        </w:rPr>
      </w:pPr>
      <w:r w:rsidRPr="00707EC5">
        <w:rPr>
          <w:rFonts w:ascii="Tahoma" w:hAnsi="Tahoma" w:cs="Tahoma"/>
          <w:sz w:val="22"/>
          <w:szCs w:val="22"/>
        </w:rPr>
        <w:t>Świadomy odpowiedzialności karnej za podanie w niniejszym oświadczeniu nieprawdy, zgodnie z art. 233 Kodeksu Karnego, potwierdzam własnoręcznym podpisem prawdziwość danych zamieszczonych powyżej.</w:t>
      </w:r>
    </w:p>
    <w:p w:rsidR="0093772F" w:rsidRDefault="005650A7" w:rsidP="005650A7">
      <w:pPr>
        <w:spacing w:line="480" w:lineRule="auto"/>
        <w:jc w:val="center"/>
        <w:rPr>
          <w:rFonts w:ascii="Tahoma" w:hAnsi="Tahoma" w:cs="Tahoma"/>
          <w:noProof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                                                                       </w:t>
      </w:r>
    </w:p>
    <w:p w:rsidR="000E2441" w:rsidRDefault="000E2441" w:rsidP="005650A7">
      <w:pPr>
        <w:spacing w:line="480" w:lineRule="auto"/>
        <w:jc w:val="center"/>
        <w:rPr>
          <w:rFonts w:ascii="Tahoma" w:hAnsi="Tahoma" w:cs="Tahoma"/>
          <w:noProof/>
          <w:sz w:val="22"/>
          <w:szCs w:val="22"/>
        </w:rPr>
      </w:pPr>
    </w:p>
    <w:p w:rsidR="000E2441" w:rsidRPr="00707EC5" w:rsidRDefault="000E2441" w:rsidP="005650A7">
      <w:pPr>
        <w:spacing w:line="480" w:lineRule="auto"/>
        <w:jc w:val="center"/>
        <w:rPr>
          <w:rFonts w:ascii="Tahoma" w:hAnsi="Tahoma" w:cs="Tahoma"/>
          <w:sz w:val="22"/>
          <w:szCs w:val="22"/>
        </w:rPr>
      </w:pPr>
    </w:p>
    <w:p w:rsidR="0093772F" w:rsidRPr="00707EC5" w:rsidRDefault="00707EC5" w:rsidP="00707EC5">
      <w:pPr>
        <w:spacing w:line="480" w:lineRule="auto"/>
        <w:jc w:val="center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                                                                           </w:t>
      </w:r>
      <w:r w:rsidRPr="00707EC5">
        <w:rPr>
          <w:rFonts w:ascii="Tahoma" w:hAnsi="Tahoma" w:cs="Tahoma"/>
          <w:sz w:val="22"/>
          <w:szCs w:val="22"/>
        </w:rPr>
        <w:t>...................................................</w:t>
      </w:r>
    </w:p>
    <w:p w:rsidR="00707EC5" w:rsidRPr="00707EC5" w:rsidRDefault="00707EC5" w:rsidP="00707EC5">
      <w:pPr>
        <w:spacing w:line="480" w:lineRule="auto"/>
        <w:jc w:val="center"/>
        <w:rPr>
          <w:rFonts w:ascii="Tahoma" w:hAnsi="Tahoma" w:cs="Tahoma"/>
          <w:sz w:val="22"/>
          <w:szCs w:val="22"/>
        </w:rPr>
      </w:pPr>
      <w:r w:rsidRPr="00707EC5">
        <w:rPr>
          <w:rFonts w:ascii="Tahoma" w:hAnsi="Tahoma" w:cs="Tahoma"/>
          <w:sz w:val="22"/>
          <w:szCs w:val="22"/>
        </w:rPr>
        <w:t xml:space="preserve">                                                                                                                           </w:t>
      </w:r>
    </w:p>
    <w:p w:rsidR="0093772F" w:rsidRPr="00707EC5" w:rsidRDefault="00707EC5" w:rsidP="00707EC5">
      <w:pPr>
        <w:spacing w:line="480" w:lineRule="auto"/>
        <w:jc w:val="center"/>
        <w:rPr>
          <w:rFonts w:ascii="Tahoma" w:hAnsi="Tahoma" w:cs="Tahoma"/>
          <w:sz w:val="22"/>
          <w:szCs w:val="22"/>
        </w:rPr>
      </w:pPr>
      <w:r w:rsidRPr="00707EC5">
        <w:rPr>
          <w:rFonts w:ascii="Tahoma" w:hAnsi="Tahoma" w:cs="Tahoma"/>
          <w:sz w:val="22"/>
          <w:szCs w:val="22"/>
        </w:rPr>
        <w:t xml:space="preserve">                                                                                                                                       </w:t>
      </w:r>
    </w:p>
    <w:p w:rsidR="0093772F" w:rsidRDefault="0093772F" w:rsidP="0093772F">
      <w:pPr>
        <w:spacing w:line="480" w:lineRule="auto"/>
        <w:jc w:val="both"/>
        <w:rPr>
          <w:rFonts w:ascii="Tahoma" w:hAnsi="Tahoma" w:cs="Tahoma"/>
          <w:sz w:val="22"/>
          <w:szCs w:val="22"/>
        </w:rPr>
      </w:pPr>
    </w:p>
    <w:p w:rsidR="003634BB" w:rsidRDefault="003634BB" w:rsidP="0093772F">
      <w:pPr>
        <w:spacing w:line="480" w:lineRule="auto"/>
        <w:jc w:val="both"/>
        <w:rPr>
          <w:rFonts w:ascii="Tahoma" w:hAnsi="Tahoma" w:cs="Tahoma"/>
          <w:sz w:val="22"/>
          <w:szCs w:val="22"/>
        </w:rPr>
      </w:pPr>
    </w:p>
    <w:p w:rsidR="003634BB" w:rsidRDefault="003634BB" w:rsidP="0093772F">
      <w:pPr>
        <w:spacing w:line="480" w:lineRule="auto"/>
        <w:jc w:val="both"/>
        <w:rPr>
          <w:rFonts w:ascii="Tahoma" w:hAnsi="Tahoma" w:cs="Tahoma"/>
          <w:sz w:val="22"/>
          <w:szCs w:val="22"/>
        </w:rPr>
      </w:pPr>
    </w:p>
    <w:p w:rsidR="00707EC5" w:rsidRPr="00707EC5" w:rsidRDefault="00707EC5" w:rsidP="0093772F">
      <w:pPr>
        <w:spacing w:line="480" w:lineRule="auto"/>
        <w:jc w:val="both"/>
        <w:rPr>
          <w:rFonts w:ascii="Tahoma" w:hAnsi="Tahoma" w:cs="Tahoma"/>
        </w:rPr>
      </w:pPr>
      <w:r>
        <w:rPr>
          <w:rFonts w:ascii="Tahoma" w:hAnsi="Tahoma" w:cs="Tahoma"/>
          <w:noProof/>
        </w:rPr>
        <w:lastRenderedPageBreak/>
        <w:drawing>
          <wp:inline distT="0" distB="0" distL="0" distR="0">
            <wp:extent cx="6480175" cy="8989695"/>
            <wp:effectExtent l="0" t="0" r="0" b="190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prawnienia projektowe 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98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4BB" w:rsidRDefault="00707EC5" w:rsidP="00FC5E39">
      <w:pPr>
        <w:pStyle w:val="Tekstpodstawowy"/>
        <w:tabs>
          <w:tab w:val="left" w:pos="851"/>
        </w:tabs>
        <w:spacing w:line="360" w:lineRule="auto"/>
        <w:rPr>
          <w:rFonts w:ascii="Tahoma" w:hAnsi="Tahoma" w:cs="Tahoma"/>
          <w:b w:val="0"/>
          <w:sz w:val="28"/>
          <w:szCs w:val="28"/>
        </w:rPr>
      </w:pPr>
      <w:r>
        <w:rPr>
          <w:rFonts w:ascii="Tahoma" w:hAnsi="Tahoma" w:cs="Tahoma"/>
          <w:b w:val="0"/>
          <w:noProof/>
          <w:sz w:val="28"/>
          <w:szCs w:val="28"/>
        </w:rPr>
        <w:lastRenderedPageBreak/>
        <w:drawing>
          <wp:inline distT="0" distB="0" distL="0" distR="0">
            <wp:extent cx="6480175" cy="8989695"/>
            <wp:effectExtent l="0" t="0" r="0" b="190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prawnienia projektowe 0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98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90B" w:rsidRDefault="007E690B" w:rsidP="008165D6">
      <w:pPr>
        <w:pStyle w:val="Tekstpodstawowy"/>
        <w:tabs>
          <w:tab w:val="left" w:pos="851"/>
        </w:tabs>
        <w:spacing w:line="360" w:lineRule="auto"/>
        <w:rPr>
          <w:rFonts w:ascii="Tahoma" w:hAnsi="Tahoma" w:cs="Tahoma"/>
          <w:b w:val="0"/>
          <w:sz w:val="28"/>
          <w:szCs w:val="28"/>
        </w:rPr>
      </w:pPr>
      <w:r>
        <w:rPr>
          <w:rFonts w:ascii="Tahoma" w:hAnsi="Tahoma" w:cs="Tahoma"/>
          <w:b w:val="0"/>
          <w:noProof/>
          <w:sz w:val="28"/>
          <w:szCs w:val="28"/>
        </w:rPr>
        <w:lastRenderedPageBreak/>
        <w:drawing>
          <wp:inline distT="0" distB="0" distL="0" distR="0" wp14:anchorId="21CC6E69" wp14:editId="3AB4652C">
            <wp:extent cx="6480175" cy="916622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Zaswiadczenie2016_do opisu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2C8" w:rsidRPr="00707EC5" w:rsidRDefault="003C1DA3" w:rsidP="008165D6">
      <w:pPr>
        <w:pStyle w:val="Tekstpodstawowy"/>
        <w:tabs>
          <w:tab w:val="left" w:pos="851"/>
        </w:tabs>
        <w:spacing w:line="360" w:lineRule="auto"/>
        <w:rPr>
          <w:rFonts w:ascii="Tahoma" w:hAnsi="Tahoma" w:cs="Tahoma"/>
          <w:b w:val="0"/>
          <w:sz w:val="28"/>
          <w:szCs w:val="28"/>
        </w:rPr>
      </w:pPr>
      <w:r w:rsidRPr="00707EC5">
        <w:rPr>
          <w:rFonts w:ascii="Tahoma" w:hAnsi="Tahoma" w:cs="Tahoma"/>
          <w:b w:val="0"/>
          <w:sz w:val="28"/>
          <w:szCs w:val="28"/>
        </w:rPr>
        <w:lastRenderedPageBreak/>
        <w:t>OPIS TECHNICZNY</w:t>
      </w:r>
    </w:p>
    <w:p w:rsidR="00FC5E39" w:rsidRPr="00707EC5" w:rsidRDefault="00FC5E39" w:rsidP="006D2E3A">
      <w:pPr>
        <w:pStyle w:val="Tekstpodstawowy"/>
        <w:tabs>
          <w:tab w:val="left" w:pos="851"/>
        </w:tabs>
        <w:spacing w:line="360" w:lineRule="auto"/>
        <w:jc w:val="left"/>
        <w:rPr>
          <w:rFonts w:ascii="Tahoma" w:hAnsi="Tahoma" w:cs="Tahoma"/>
          <w:sz w:val="22"/>
          <w:szCs w:val="22"/>
          <w:u w:val="none"/>
        </w:rPr>
      </w:pPr>
    </w:p>
    <w:p w:rsidR="00734E70" w:rsidRPr="00916B84" w:rsidRDefault="00FE0DA8" w:rsidP="00947E10">
      <w:pPr>
        <w:pStyle w:val="Tekstpodstawowy"/>
        <w:numPr>
          <w:ilvl w:val="0"/>
          <w:numId w:val="3"/>
        </w:numPr>
        <w:tabs>
          <w:tab w:val="left" w:pos="851"/>
        </w:tabs>
        <w:spacing w:line="360" w:lineRule="auto"/>
        <w:jc w:val="left"/>
        <w:rPr>
          <w:rFonts w:ascii="Tahoma" w:hAnsi="Tahoma" w:cs="Tahoma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>Podstawa opracowania.</w:t>
      </w:r>
    </w:p>
    <w:p w:rsidR="00734E70" w:rsidRPr="00916B84" w:rsidRDefault="00734E70" w:rsidP="00FC5E39">
      <w:pPr>
        <w:pStyle w:val="Tekstpodstawowy"/>
        <w:tabs>
          <w:tab w:val="left" w:pos="1134"/>
        </w:tabs>
        <w:spacing w:line="360" w:lineRule="auto"/>
        <w:ind w:left="993" w:hanging="142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 xml:space="preserve">- Mapa 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sytuacyjna</w:t>
      </w:r>
      <w:r w:rsidR="007E690B" w:rsidRPr="00916B84">
        <w:rPr>
          <w:rFonts w:ascii="Tahoma" w:hAnsi="Tahoma" w:cs="Tahoma"/>
          <w:b w:val="0"/>
          <w:sz w:val="20"/>
          <w:szCs w:val="22"/>
          <w:u w:val="none"/>
        </w:rPr>
        <w:t xml:space="preserve"> w skali 1:5</w:t>
      </w:r>
      <w:r w:rsidR="00150FD2" w:rsidRPr="00916B84">
        <w:rPr>
          <w:rFonts w:ascii="Tahoma" w:hAnsi="Tahoma" w:cs="Tahoma"/>
          <w:b w:val="0"/>
          <w:sz w:val="20"/>
          <w:szCs w:val="22"/>
          <w:u w:val="none"/>
        </w:rPr>
        <w:t>00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,</w:t>
      </w:r>
    </w:p>
    <w:p w:rsidR="00D202C8" w:rsidRPr="00916B84" w:rsidRDefault="00734E70" w:rsidP="00703F35">
      <w:pPr>
        <w:pStyle w:val="Tekstpodstawowy"/>
        <w:tabs>
          <w:tab w:val="left" w:pos="1134"/>
        </w:tabs>
        <w:spacing w:line="360" w:lineRule="auto"/>
        <w:ind w:left="851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>- Pomiary w terenie.</w:t>
      </w:r>
    </w:p>
    <w:p w:rsidR="00470856" w:rsidRPr="00916B84" w:rsidRDefault="00734E70" w:rsidP="00703F35">
      <w:pPr>
        <w:pStyle w:val="Tekstpodstawowy"/>
        <w:tabs>
          <w:tab w:val="left" w:pos="1134"/>
        </w:tabs>
        <w:spacing w:line="360" w:lineRule="auto"/>
        <w:ind w:left="851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 xml:space="preserve">- </w:t>
      </w:r>
      <w:r w:rsidR="00102341" w:rsidRPr="00916B84">
        <w:rPr>
          <w:rFonts w:ascii="Tahoma" w:hAnsi="Tahoma" w:cs="Tahoma"/>
          <w:b w:val="0"/>
          <w:sz w:val="20"/>
          <w:szCs w:val="22"/>
          <w:u w:val="none"/>
        </w:rPr>
        <w:t>Uzgodnienia z inwestorem w sprawie rozwiązań projektowych.</w:t>
      </w:r>
    </w:p>
    <w:p w:rsidR="00355000" w:rsidRPr="00916B84" w:rsidRDefault="00355000" w:rsidP="00355000">
      <w:pPr>
        <w:pStyle w:val="Tekstpodstawowy"/>
        <w:tabs>
          <w:tab w:val="left" w:pos="851"/>
        </w:tabs>
        <w:spacing w:line="360" w:lineRule="auto"/>
        <w:ind w:left="1080"/>
        <w:jc w:val="left"/>
        <w:rPr>
          <w:rFonts w:ascii="Tahoma" w:hAnsi="Tahoma" w:cs="Tahoma"/>
          <w:b w:val="0"/>
          <w:sz w:val="20"/>
          <w:szCs w:val="22"/>
          <w:u w:val="none"/>
        </w:rPr>
      </w:pPr>
    </w:p>
    <w:p w:rsidR="00470856" w:rsidRPr="00916B84" w:rsidRDefault="00470856" w:rsidP="003F3361">
      <w:pPr>
        <w:pStyle w:val="Akapitzlist"/>
        <w:numPr>
          <w:ilvl w:val="0"/>
          <w:numId w:val="16"/>
        </w:numPr>
        <w:tabs>
          <w:tab w:val="left" w:pos="851"/>
        </w:tabs>
        <w:spacing w:line="360" w:lineRule="auto"/>
        <w:contextualSpacing w:val="0"/>
        <w:rPr>
          <w:rFonts w:ascii="Tahoma" w:hAnsi="Tahoma" w:cs="Tahoma"/>
          <w:vanish/>
          <w:sz w:val="20"/>
          <w:szCs w:val="22"/>
        </w:rPr>
      </w:pPr>
    </w:p>
    <w:p w:rsidR="00FE0DA8" w:rsidRPr="00916B84" w:rsidRDefault="00FE0DA8" w:rsidP="003F3361">
      <w:pPr>
        <w:pStyle w:val="Tekstpodstawowy"/>
        <w:numPr>
          <w:ilvl w:val="0"/>
          <w:numId w:val="16"/>
        </w:numPr>
        <w:tabs>
          <w:tab w:val="left" w:pos="851"/>
        </w:tabs>
        <w:spacing w:line="360" w:lineRule="auto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>Nazwa i adres obiektu:</w:t>
      </w:r>
    </w:p>
    <w:p w:rsidR="00150FD2" w:rsidRPr="00916B84" w:rsidRDefault="008401EB" w:rsidP="00150FD2">
      <w:pPr>
        <w:pStyle w:val="Tekstpodstawowy"/>
        <w:numPr>
          <w:ilvl w:val="0"/>
          <w:numId w:val="5"/>
        </w:numPr>
        <w:tabs>
          <w:tab w:val="clear" w:pos="1320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>
        <w:rPr>
          <w:rFonts w:ascii="Tahoma" w:hAnsi="Tahoma" w:cs="Tahoma"/>
          <w:b w:val="0"/>
          <w:sz w:val="20"/>
          <w:szCs w:val="22"/>
          <w:u w:val="none"/>
        </w:rPr>
        <w:t>Remont chodnika przy ul. Polnej w Gostyniu,</w:t>
      </w:r>
    </w:p>
    <w:p w:rsidR="00947E10" w:rsidRPr="00916B84" w:rsidRDefault="00947E10" w:rsidP="003F3361">
      <w:pPr>
        <w:pStyle w:val="Tekstpodstawowy"/>
        <w:numPr>
          <w:ilvl w:val="0"/>
          <w:numId w:val="5"/>
        </w:numPr>
        <w:tabs>
          <w:tab w:val="clear" w:pos="1320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 xml:space="preserve">Gmina 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Gostyń</w:t>
      </w:r>
      <w:r w:rsidR="00150FD2" w:rsidRPr="00916B84">
        <w:rPr>
          <w:rFonts w:ascii="Tahoma" w:hAnsi="Tahoma" w:cs="Tahoma"/>
          <w:b w:val="0"/>
          <w:sz w:val="20"/>
          <w:szCs w:val="22"/>
          <w:u w:val="none"/>
        </w:rPr>
        <w:t>,</w:t>
      </w:r>
    </w:p>
    <w:p w:rsidR="00947E10" w:rsidRPr="00916B84" w:rsidRDefault="00150FD2" w:rsidP="003F3361">
      <w:pPr>
        <w:pStyle w:val="Tekstpodstawowy"/>
        <w:numPr>
          <w:ilvl w:val="0"/>
          <w:numId w:val="5"/>
        </w:numPr>
        <w:tabs>
          <w:tab w:val="clear" w:pos="1320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 xml:space="preserve">Powiat 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gostyński</w:t>
      </w:r>
      <w:r w:rsidR="00947E10" w:rsidRPr="00916B84">
        <w:rPr>
          <w:rFonts w:ascii="Tahoma" w:hAnsi="Tahoma" w:cs="Tahoma"/>
          <w:b w:val="0"/>
          <w:sz w:val="20"/>
          <w:szCs w:val="22"/>
          <w:u w:val="none"/>
        </w:rPr>
        <w:t>,</w:t>
      </w:r>
    </w:p>
    <w:p w:rsidR="00FE0DA8" w:rsidRPr="00916B84" w:rsidRDefault="000862F1" w:rsidP="003F3361">
      <w:pPr>
        <w:pStyle w:val="Tekstpodstawowy"/>
        <w:numPr>
          <w:ilvl w:val="0"/>
          <w:numId w:val="5"/>
        </w:numPr>
        <w:tabs>
          <w:tab w:val="clear" w:pos="1320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 xml:space="preserve">Województwo wielkopolskie, </w:t>
      </w:r>
    </w:p>
    <w:p w:rsidR="00150FD2" w:rsidRPr="00916B84" w:rsidRDefault="00150FD2" w:rsidP="00FC5E39">
      <w:pPr>
        <w:autoSpaceDE w:val="0"/>
        <w:autoSpaceDN w:val="0"/>
        <w:adjustRightInd w:val="0"/>
        <w:spacing w:line="360" w:lineRule="auto"/>
        <w:ind w:left="1134" w:hanging="283"/>
        <w:rPr>
          <w:rFonts w:ascii="Tahoma" w:hAnsi="Tahoma" w:cs="Tahoma"/>
          <w:color w:val="000000"/>
          <w:sz w:val="20"/>
          <w:szCs w:val="22"/>
        </w:rPr>
      </w:pPr>
      <w:r w:rsidRPr="00916B84">
        <w:rPr>
          <w:rFonts w:ascii="Tahoma" w:hAnsi="Tahoma" w:cs="Tahoma"/>
          <w:color w:val="000000"/>
          <w:sz w:val="20"/>
          <w:szCs w:val="22"/>
        </w:rPr>
        <w:t xml:space="preserve">-  </w:t>
      </w:r>
      <w:r w:rsidRPr="00916B84">
        <w:rPr>
          <w:rFonts w:ascii="Tahoma" w:hAnsi="Tahoma" w:cs="Tahoma"/>
          <w:color w:val="000000"/>
          <w:sz w:val="20"/>
          <w:szCs w:val="22"/>
        </w:rPr>
        <w:tab/>
      </w:r>
      <w:r w:rsidRPr="00916B84">
        <w:rPr>
          <w:rFonts w:ascii="Tahoma" w:hAnsi="Tahoma" w:cs="Tahoma"/>
          <w:sz w:val="20"/>
          <w:szCs w:val="22"/>
        </w:rPr>
        <w:t xml:space="preserve">Obręb </w:t>
      </w:r>
      <w:r w:rsidR="008401EB">
        <w:rPr>
          <w:rFonts w:ascii="Tahoma" w:hAnsi="Tahoma" w:cs="Tahoma"/>
          <w:sz w:val="20"/>
          <w:szCs w:val="22"/>
        </w:rPr>
        <w:t>Gostyń</w:t>
      </w:r>
      <w:r w:rsidR="007E690B" w:rsidRPr="00916B84">
        <w:rPr>
          <w:rFonts w:ascii="Tahoma" w:hAnsi="Tahoma" w:cs="Tahoma"/>
          <w:sz w:val="20"/>
          <w:szCs w:val="22"/>
        </w:rPr>
        <w:t xml:space="preserve"> - miasto</w:t>
      </w:r>
      <w:r w:rsidRPr="00916B84">
        <w:rPr>
          <w:rFonts w:ascii="Tahoma" w:hAnsi="Tahoma" w:cs="Tahoma"/>
          <w:sz w:val="20"/>
          <w:szCs w:val="22"/>
        </w:rPr>
        <w:t xml:space="preserve"> - dz. nr ewid.</w:t>
      </w:r>
      <w:r w:rsidR="00FC5E39" w:rsidRPr="00916B84">
        <w:rPr>
          <w:rFonts w:ascii="Tahoma" w:hAnsi="Tahoma" w:cs="Tahoma"/>
          <w:sz w:val="20"/>
          <w:szCs w:val="22"/>
        </w:rPr>
        <w:t>:</w:t>
      </w:r>
      <w:r w:rsidRPr="00916B84">
        <w:rPr>
          <w:rFonts w:ascii="Tahoma" w:hAnsi="Tahoma" w:cs="Tahoma"/>
          <w:sz w:val="20"/>
          <w:szCs w:val="22"/>
        </w:rPr>
        <w:t xml:space="preserve"> </w:t>
      </w:r>
      <w:r w:rsidR="008401EB">
        <w:rPr>
          <w:rFonts w:ascii="Tahoma" w:hAnsi="Tahoma" w:cs="Tahoma"/>
          <w:sz w:val="20"/>
        </w:rPr>
        <w:t>1711, 1749/1, 1749/2, 2010.</w:t>
      </w:r>
    </w:p>
    <w:p w:rsidR="00355000" w:rsidRPr="00916B84" w:rsidRDefault="00355000" w:rsidP="00355000">
      <w:pPr>
        <w:pStyle w:val="Tekstpodstawowy"/>
        <w:spacing w:line="360" w:lineRule="auto"/>
        <w:ind w:left="1134"/>
        <w:jc w:val="both"/>
        <w:rPr>
          <w:rFonts w:ascii="Tahoma" w:hAnsi="Tahoma" w:cs="Tahoma"/>
          <w:b w:val="0"/>
          <w:sz w:val="20"/>
          <w:szCs w:val="22"/>
          <w:u w:val="none"/>
        </w:rPr>
      </w:pPr>
    </w:p>
    <w:p w:rsidR="00FE0DA8" w:rsidRPr="00916B84" w:rsidRDefault="00FE0DA8" w:rsidP="003F3361">
      <w:pPr>
        <w:pStyle w:val="Tekstpodstawowy"/>
        <w:numPr>
          <w:ilvl w:val="0"/>
          <w:numId w:val="16"/>
        </w:numPr>
        <w:spacing w:line="360" w:lineRule="auto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>Nazwa zamawiającego.</w:t>
      </w:r>
    </w:p>
    <w:p w:rsidR="00FE0DA8" w:rsidRPr="00916B84" w:rsidRDefault="003421E6" w:rsidP="00545565">
      <w:pPr>
        <w:pStyle w:val="Tekstpodstawowy"/>
        <w:numPr>
          <w:ilvl w:val="0"/>
          <w:numId w:val="26"/>
        </w:numPr>
        <w:spacing w:line="360" w:lineRule="auto"/>
        <w:ind w:left="1134" w:hanging="282"/>
        <w:jc w:val="left"/>
        <w:rPr>
          <w:rStyle w:val="Odwoaniedokomentarza"/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 xml:space="preserve">Gmina 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Gostyń</w:t>
      </w:r>
      <w:r w:rsidR="007E690B" w:rsidRPr="00916B84">
        <w:rPr>
          <w:rFonts w:ascii="Tahoma" w:hAnsi="Tahoma" w:cs="Tahoma"/>
          <w:b w:val="0"/>
          <w:sz w:val="20"/>
          <w:szCs w:val="22"/>
          <w:u w:val="none"/>
        </w:rPr>
        <w:t xml:space="preserve"> z siedzibą: 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ul. Rynek 2, 63-800 Gostyń</w:t>
      </w:r>
      <w:r w:rsidR="00947E10" w:rsidRPr="00916B84">
        <w:rPr>
          <w:rFonts w:ascii="Tahoma" w:hAnsi="Tahoma" w:cs="Tahoma"/>
          <w:b w:val="0"/>
          <w:sz w:val="20"/>
          <w:szCs w:val="22"/>
          <w:u w:val="none"/>
        </w:rPr>
        <w:t>.</w:t>
      </w:r>
    </w:p>
    <w:p w:rsidR="00355000" w:rsidRPr="00916B84" w:rsidRDefault="00355000" w:rsidP="00947E10">
      <w:pPr>
        <w:pStyle w:val="Tekstpodstawowy"/>
        <w:spacing w:line="360" w:lineRule="auto"/>
        <w:jc w:val="left"/>
        <w:rPr>
          <w:rFonts w:ascii="Tahoma" w:hAnsi="Tahoma" w:cs="Tahoma"/>
          <w:b w:val="0"/>
          <w:sz w:val="20"/>
          <w:szCs w:val="22"/>
          <w:u w:val="none"/>
        </w:rPr>
      </w:pPr>
    </w:p>
    <w:p w:rsidR="00FE0DA8" w:rsidRPr="00916B84" w:rsidRDefault="00FE0DA8" w:rsidP="003F3361">
      <w:pPr>
        <w:pStyle w:val="Tekstpodstawowy"/>
        <w:numPr>
          <w:ilvl w:val="0"/>
          <w:numId w:val="16"/>
        </w:numPr>
        <w:spacing w:line="360" w:lineRule="auto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>Nazwa jednostki projektowej.</w:t>
      </w:r>
    </w:p>
    <w:p w:rsidR="00FE0DA8" w:rsidRPr="00916B84" w:rsidRDefault="00B01613" w:rsidP="003F3361">
      <w:pPr>
        <w:pStyle w:val="Tekstpodstawowy"/>
        <w:numPr>
          <w:ilvl w:val="0"/>
          <w:numId w:val="7"/>
        </w:numPr>
        <w:tabs>
          <w:tab w:val="clear" w:pos="1320"/>
        </w:tabs>
        <w:spacing w:line="360" w:lineRule="auto"/>
        <w:ind w:left="1134" w:hanging="283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>i</w:t>
      </w:r>
      <w:r w:rsidR="005A2799" w:rsidRPr="00916B84">
        <w:rPr>
          <w:rFonts w:ascii="Tahoma" w:hAnsi="Tahoma" w:cs="Tahoma"/>
          <w:b w:val="0"/>
          <w:sz w:val="20"/>
          <w:szCs w:val="22"/>
          <w:u w:val="none"/>
        </w:rPr>
        <w:t xml:space="preserve">nż. Jakub Pietraszek, </w:t>
      </w:r>
      <w:r w:rsidR="000C72E7" w:rsidRPr="00916B84">
        <w:rPr>
          <w:rFonts w:ascii="Tahoma" w:hAnsi="Tahoma" w:cs="Tahoma"/>
          <w:b w:val="0"/>
          <w:sz w:val="20"/>
          <w:szCs w:val="22"/>
          <w:u w:val="none"/>
        </w:rPr>
        <w:t>Pracownia Usług Drogowych „KUBA”</w:t>
      </w:r>
      <w:r w:rsidR="005A2799" w:rsidRPr="00916B84">
        <w:rPr>
          <w:rFonts w:ascii="Tahoma" w:hAnsi="Tahoma" w:cs="Tahoma"/>
          <w:b w:val="0"/>
          <w:sz w:val="20"/>
          <w:szCs w:val="22"/>
          <w:u w:val="none"/>
        </w:rPr>
        <w:t xml:space="preserve"> </w:t>
      </w:r>
      <w:r w:rsidR="000C72E7" w:rsidRPr="00916B84">
        <w:rPr>
          <w:rFonts w:ascii="Tahoma" w:hAnsi="Tahoma" w:cs="Tahoma"/>
          <w:b w:val="0"/>
          <w:sz w:val="20"/>
          <w:szCs w:val="22"/>
          <w:u w:val="none"/>
        </w:rPr>
        <w:t>.</w:t>
      </w:r>
    </w:p>
    <w:p w:rsidR="00355000" w:rsidRPr="00916B84" w:rsidRDefault="00355000" w:rsidP="00355000">
      <w:pPr>
        <w:pStyle w:val="Tekstpodstawowy"/>
        <w:spacing w:line="360" w:lineRule="auto"/>
        <w:ind w:left="1134"/>
        <w:jc w:val="left"/>
        <w:rPr>
          <w:rFonts w:ascii="Tahoma" w:hAnsi="Tahoma" w:cs="Tahoma"/>
          <w:b w:val="0"/>
          <w:sz w:val="20"/>
          <w:szCs w:val="22"/>
          <w:u w:val="none"/>
        </w:rPr>
      </w:pPr>
    </w:p>
    <w:p w:rsidR="00FE0DA8" w:rsidRPr="00916B84" w:rsidRDefault="00FE0DA8" w:rsidP="003F3361">
      <w:pPr>
        <w:pStyle w:val="Tekstpodstawowy"/>
        <w:numPr>
          <w:ilvl w:val="0"/>
          <w:numId w:val="16"/>
        </w:numPr>
        <w:spacing w:line="360" w:lineRule="auto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>Adres jednostki projektowej.</w:t>
      </w:r>
    </w:p>
    <w:p w:rsidR="00FE0DA8" w:rsidRPr="00916B84" w:rsidRDefault="00FE0DA8" w:rsidP="003F3361">
      <w:pPr>
        <w:pStyle w:val="Tekstpodstawowy"/>
        <w:numPr>
          <w:ilvl w:val="0"/>
          <w:numId w:val="8"/>
        </w:numPr>
        <w:tabs>
          <w:tab w:val="clear" w:pos="1320"/>
        </w:tabs>
        <w:spacing w:line="360" w:lineRule="auto"/>
        <w:ind w:left="1134" w:hanging="283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 xml:space="preserve">ul. </w:t>
      </w:r>
      <w:r w:rsidR="000C72E7" w:rsidRPr="00916B84">
        <w:rPr>
          <w:rFonts w:ascii="Tahoma" w:hAnsi="Tahoma" w:cs="Tahoma"/>
          <w:b w:val="0"/>
          <w:sz w:val="20"/>
          <w:szCs w:val="22"/>
          <w:u w:val="none"/>
        </w:rPr>
        <w:t>J. Englerta 17A/17</w:t>
      </w:r>
      <w:r w:rsidRPr="00916B84">
        <w:rPr>
          <w:rFonts w:ascii="Tahoma" w:hAnsi="Tahoma" w:cs="Tahoma"/>
          <w:b w:val="0"/>
          <w:sz w:val="20"/>
          <w:szCs w:val="22"/>
          <w:u w:val="none"/>
        </w:rPr>
        <w:t>, 63-900 Rawicz.</w:t>
      </w:r>
    </w:p>
    <w:p w:rsidR="00355000" w:rsidRPr="00916B84" w:rsidRDefault="00355000" w:rsidP="00545565">
      <w:pPr>
        <w:pStyle w:val="Tekstpodstawowy"/>
        <w:spacing w:line="360" w:lineRule="auto"/>
        <w:jc w:val="left"/>
        <w:rPr>
          <w:rFonts w:ascii="Tahoma" w:hAnsi="Tahoma" w:cs="Tahoma"/>
          <w:b w:val="0"/>
          <w:sz w:val="20"/>
          <w:szCs w:val="22"/>
          <w:u w:val="none"/>
        </w:rPr>
      </w:pPr>
    </w:p>
    <w:p w:rsidR="00B65833" w:rsidRPr="00916B84" w:rsidRDefault="007E690B" w:rsidP="003F3361">
      <w:pPr>
        <w:pStyle w:val="Tekstpodstawowy"/>
        <w:numPr>
          <w:ilvl w:val="0"/>
          <w:numId w:val="16"/>
        </w:numPr>
        <w:spacing w:line="360" w:lineRule="auto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>Projektant</w:t>
      </w:r>
      <w:r w:rsidR="00150FD2" w:rsidRPr="00916B84">
        <w:rPr>
          <w:rFonts w:ascii="Tahoma" w:hAnsi="Tahoma" w:cs="Tahoma"/>
          <w:b w:val="0"/>
          <w:sz w:val="20"/>
          <w:szCs w:val="22"/>
          <w:u w:val="none"/>
        </w:rPr>
        <w:t>:</w:t>
      </w:r>
    </w:p>
    <w:p w:rsidR="00CF37C8" w:rsidRPr="00916B84" w:rsidRDefault="00341661" w:rsidP="003F3361">
      <w:pPr>
        <w:pStyle w:val="Tekstpodstawowy"/>
        <w:numPr>
          <w:ilvl w:val="0"/>
          <w:numId w:val="9"/>
        </w:numPr>
        <w:tabs>
          <w:tab w:val="clear" w:pos="1320"/>
        </w:tabs>
        <w:spacing w:line="360" w:lineRule="auto"/>
        <w:ind w:left="1134" w:hanging="283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 xml:space="preserve">inż. </w:t>
      </w:r>
      <w:r w:rsidR="00CF37C8" w:rsidRPr="00916B84">
        <w:rPr>
          <w:rFonts w:ascii="Tahoma" w:hAnsi="Tahoma" w:cs="Tahoma"/>
          <w:b w:val="0"/>
          <w:sz w:val="20"/>
          <w:szCs w:val="22"/>
          <w:u w:val="none"/>
        </w:rPr>
        <w:t>Jakub Pietraszek</w:t>
      </w:r>
      <w:r w:rsidR="00FE0DA8" w:rsidRPr="00916B84">
        <w:rPr>
          <w:rFonts w:ascii="Tahoma" w:hAnsi="Tahoma" w:cs="Tahoma"/>
          <w:b w:val="0"/>
          <w:sz w:val="20"/>
          <w:szCs w:val="22"/>
          <w:u w:val="none"/>
        </w:rPr>
        <w:t>,</w:t>
      </w:r>
    </w:p>
    <w:p w:rsidR="00150FD2" w:rsidRPr="00916B84" w:rsidRDefault="00150FD2" w:rsidP="00150FD2">
      <w:pPr>
        <w:pStyle w:val="Tekstpodstawowy"/>
        <w:spacing w:line="360" w:lineRule="auto"/>
        <w:ind w:left="567" w:firstLine="284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 xml:space="preserve">-  </w:t>
      </w:r>
      <w:r w:rsidRPr="00916B84">
        <w:rPr>
          <w:rFonts w:ascii="Tahoma" w:hAnsi="Tahoma" w:cs="Tahoma"/>
          <w:b w:val="0"/>
          <w:sz w:val="20"/>
          <w:szCs w:val="22"/>
          <w:u w:val="none"/>
        </w:rPr>
        <w:tab/>
        <w:t>specjalność inżynieryjna drogowa,</w:t>
      </w:r>
    </w:p>
    <w:p w:rsidR="00D019D1" w:rsidRPr="00916B84" w:rsidRDefault="00150FD2" w:rsidP="007E690B">
      <w:pPr>
        <w:pStyle w:val="Tekstpodstawowy"/>
        <w:spacing w:line="360" w:lineRule="auto"/>
        <w:ind w:left="567" w:firstLine="284"/>
        <w:jc w:val="left"/>
        <w:rPr>
          <w:rFonts w:ascii="Tahoma" w:hAnsi="Tahoma" w:cs="Tahoma"/>
          <w:b w:val="0"/>
          <w:sz w:val="20"/>
          <w:szCs w:val="22"/>
          <w:u w:val="none"/>
        </w:rPr>
      </w:pPr>
      <w:r w:rsidRPr="00916B84">
        <w:rPr>
          <w:rFonts w:ascii="Tahoma" w:hAnsi="Tahoma" w:cs="Tahoma"/>
          <w:b w:val="0"/>
          <w:sz w:val="20"/>
          <w:szCs w:val="22"/>
          <w:u w:val="none"/>
        </w:rPr>
        <w:t>-</w:t>
      </w:r>
      <w:r w:rsidRPr="00916B84">
        <w:rPr>
          <w:rFonts w:ascii="Tahoma" w:hAnsi="Tahoma" w:cs="Tahoma"/>
          <w:b w:val="0"/>
          <w:sz w:val="20"/>
          <w:szCs w:val="22"/>
          <w:u w:val="none"/>
        </w:rPr>
        <w:tab/>
        <w:t>uprawnienia numer ewidencyjny WKP/0108/POOD/15.</w:t>
      </w:r>
    </w:p>
    <w:p w:rsidR="00FC5E39" w:rsidRDefault="00FC5E39" w:rsidP="007E690B">
      <w:pPr>
        <w:pStyle w:val="Tekstpodstawowy"/>
        <w:spacing w:line="360" w:lineRule="auto"/>
        <w:ind w:left="567" w:firstLine="284"/>
        <w:jc w:val="left"/>
        <w:rPr>
          <w:rFonts w:ascii="Tahoma" w:hAnsi="Tahoma" w:cs="Tahoma"/>
          <w:b w:val="0"/>
          <w:sz w:val="22"/>
          <w:szCs w:val="22"/>
          <w:u w:val="none"/>
        </w:rPr>
      </w:pPr>
    </w:p>
    <w:p w:rsidR="00FC5E39" w:rsidRPr="00916B84" w:rsidRDefault="00FC5E39" w:rsidP="00FC5E39">
      <w:pPr>
        <w:pStyle w:val="Tekstpodstawowy"/>
        <w:numPr>
          <w:ilvl w:val="0"/>
          <w:numId w:val="16"/>
        </w:numPr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916B84">
        <w:rPr>
          <w:rFonts w:ascii="Tahoma" w:hAnsi="Tahoma" w:cs="Tahoma"/>
          <w:b w:val="0"/>
          <w:sz w:val="20"/>
          <w:u w:val="none"/>
        </w:rPr>
        <w:t xml:space="preserve">Celem opracowania jest wykonanie dokumentacji budowlanej i wykonawczej </w:t>
      </w:r>
      <w:r w:rsidR="008401EB">
        <w:rPr>
          <w:rFonts w:ascii="Tahoma" w:hAnsi="Tahoma" w:cs="Tahoma"/>
          <w:b w:val="0"/>
          <w:sz w:val="20"/>
          <w:u w:val="none"/>
        </w:rPr>
        <w:t>dotyczącej remontu chodnika przy ul. Polnej w Gostyniu</w:t>
      </w:r>
    </w:p>
    <w:p w:rsidR="00FC5E39" w:rsidRPr="00916B84" w:rsidRDefault="00FC5E39" w:rsidP="00916B84">
      <w:pPr>
        <w:pStyle w:val="Tekstpodstawowy"/>
        <w:spacing w:line="360" w:lineRule="auto"/>
        <w:ind w:left="360"/>
        <w:jc w:val="both"/>
        <w:rPr>
          <w:rFonts w:ascii="Tahoma" w:hAnsi="Tahoma" w:cs="Tahoma"/>
          <w:b w:val="0"/>
          <w:sz w:val="20"/>
          <w:u w:val="none"/>
        </w:rPr>
      </w:pPr>
      <w:r w:rsidRPr="00916B84">
        <w:rPr>
          <w:rFonts w:ascii="Tahoma" w:hAnsi="Tahoma" w:cs="Tahoma"/>
          <w:b w:val="0"/>
          <w:sz w:val="20"/>
          <w:u w:val="none"/>
        </w:rPr>
        <w:t xml:space="preserve">W ramach przedsięwzięcia przewiduje się </w:t>
      </w:r>
      <w:r w:rsidR="008401EB">
        <w:rPr>
          <w:rFonts w:ascii="Tahoma" w:hAnsi="Tahoma" w:cs="Tahoma"/>
          <w:b w:val="0"/>
          <w:sz w:val="20"/>
          <w:u w:val="none"/>
        </w:rPr>
        <w:t>wymianę nawierzchni chodników oraz zjazdów na kostkę brukową, betonową oraz lokalnie regulację wysokościową istniejących krawężników</w:t>
      </w:r>
      <w:r w:rsidRPr="00916B84">
        <w:rPr>
          <w:rFonts w:ascii="Tahoma" w:hAnsi="Tahoma" w:cs="Tahoma"/>
          <w:b w:val="0"/>
          <w:sz w:val="20"/>
          <w:u w:val="none"/>
        </w:rPr>
        <w:t>.</w:t>
      </w:r>
      <w:r w:rsidR="008401EB">
        <w:rPr>
          <w:rFonts w:ascii="Tahoma" w:hAnsi="Tahoma" w:cs="Tahoma"/>
          <w:b w:val="0"/>
          <w:sz w:val="20"/>
          <w:u w:val="none"/>
        </w:rPr>
        <w:t xml:space="preserve"> Zaprojektowano także wymianę oraz obniżenie krawężników na przejściach dla pieszych.</w:t>
      </w:r>
      <w:r w:rsidRPr="00916B84">
        <w:rPr>
          <w:rFonts w:ascii="Tahoma" w:hAnsi="Tahoma" w:cs="Tahoma"/>
          <w:b w:val="0"/>
          <w:sz w:val="20"/>
          <w:u w:val="none"/>
        </w:rPr>
        <w:t xml:space="preserve"> Odwodnienie przebudowywanego odcinka </w:t>
      </w:r>
      <w:r w:rsidR="00916B84" w:rsidRPr="00916B84">
        <w:rPr>
          <w:rFonts w:ascii="Tahoma" w:hAnsi="Tahoma" w:cs="Tahoma"/>
          <w:b w:val="0"/>
          <w:sz w:val="20"/>
          <w:u w:val="none"/>
        </w:rPr>
        <w:t>ulicy</w:t>
      </w:r>
      <w:r w:rsidRPr="00916B84">
        <w:rPr>
          <w:rFonts w:ascii="Tahoma" w:hAnsi="Tahoma" w:cs="Tahoma"/>
          <w:b w:val="0"/>
          <w:sz w:val="20"/>
          <w:u w:val="none"/>
        </w:rPr>
        <w:t xml:space="preserve"> pozostanie bez zmian</w:t>
      </w:r>
      <w:r w:rsidR="00916B84" w:rsidRPr="00916B84">
        <w:rPr>
          <w:rFonts w:ascii="Tahoma" w:hAnsi="Tahoma" w:cs="Tahoma"/>
          <w:b w:val="0"/>
          <w:sz w:val="20"/>
          <w:u w:val="none"/>
        </w:rPr>
        <w:t xml:space="preserve"> -</w:t>
      </w:r>
      <w:r w:rsidRPr="00916B84">
        <w:rPr>
          <w:rFonts w:ascii="Tahoma" w:hAnsi="Tahoma" w:cs="Tahoma"/>
          <w:b w:val="0"/>
          <w:sz w:val="20"/>
          <w:u w:val="none"/>
        </w:rPr>
        <w:t xml:space="preserve"> do istniejącej kanalizacji deszczowej</w:t>
      </w:r>
      <w:r w:rsidR="00916B84" w:rsidRPr="00916B84">
        <w:rPr>
          <w:rFonts w:ascii="Tahoma" w:hAnsi="Tahoma" w:cs="Tahoma"/>
          <w:b w:val="0"/>
          <w:sz w:val="20"/>
          <w:u w:val="none"/>
        </w:rPr>
        <w:t>.</w:t>
      </w:r>
    </w:p>
    <w:p w:rsidR="00FC5E39" w:rsidRPr="00916B84" w:rsidRDefault="00FC5E39" w:rsidP="00916B84">
      <w:pPr>
        <w:pStyle w:val="Tekstpodstawowy"/>
        <w:spacing w:line="360" w:lineRule="auto"/>
        <w:ind w:left="360"/>
        <w:jc w:val="both"/>
        <w:rPr>
          <w:rFonts w:ascii="Tahoma" w:hAnsi="Tahoma" w:cs="Tahoma"/>
          <w:b w:val="0"/>
          <w:sz w:val="20"/>
          <w:u w:val="none"/>
        </w:rPr>
      </w:pPr>
      <w:r w:rsidRPr="00916B84">
        <w:rPr>
          <w:rFonts w:ascii="Tahoma" w:hAnsi="Tahoma" w:cs="Tahoma"/>
          <w:b w:val="0"/>
          <w:sz w:val="20"/>
          <w:u w:val="none"/>
        </w:rPr>
        <w:t>Realizacja inwestycji nie zmieni sposobu wykorzystywania terenu</w:t>
      </w:r>
      <w:r w:rsidR="008401EB">
        <w:rPr>
          <w:rFonts w:ascii="Tahoma" w:hAnsi="Tahoma" w:cs="Tahoma"/>
          <w:b w:val="0"/>
          <w:sz w:val="20"/>
          <w:u w:val="none"/>
        </w:rPr>
        <w:t>.</w:t>
      </w:r>
    </w:p>
    <w:p w:rsidR="00FC5E39" w:rsidRPr="00916B84" w:rsidRDefault="00FC5E39" w:rsidP="00916B84">
      <w:pPr>
        <w:pStyle w:val="Tekstpodstawowy"/>
        <w:spacing w:line="360" w:lineRule="auto"/>
        <w:ind w:left="360"/>
        <w:jc w:val="both"/>
        <w:rPr>
          <w:rFonts w:ascii="Tahoma" w:hAnsi="Tahoma" w:cs="Tahoma"/>
          <w:b w:val="0"/>
          <w:sz w:val="20"/>
          <w:u w:val="none"/>
        </w:rPr>
      </w:pPr>
      <w:r w:rsidRPr="00916B84">
        <w:rPr>
          <w:rFonts w:ascii="Tahoma" w:hAnsi="Tahoma" w:cs="Tahoma"/>
          <w:b w:val="0"/>
          <w:sz w:val="20"/>
          <w:u w:val="none"/>
        </w:rPr>
        <w:t xml:space="preserve">Przebudowa drogi to inwestycja, która obejmuje tereny już przekształcone w wyniku działalności człowieka i jej przebudowa nie będzie zmieniała krajobrazu, a ze względu na wykonanie nowej konstrukcji nawierzchni poprawią się wartości architektoniczne terenu. Ulegnie poprawie bezpieczeństwo i płynność ruchu </w:t>
      </w:r>
      <w:r w:rsidR="008401EB">
        <w:rPr>
          <w:rFonts w:ascii="Tahoma" w:hAnsi="Tahoma" w:cs="Tahoma"/>
          <w:b w:val="0"/>
          <w:sz w:val="20"/>
          <w:u w:val="none"/>
        </w:rPr>
        <w:t>pieszych</w:t>
      </w:r>
      <w:r w:rsidRPr="00916B84">
        <w:rPr>
          <w:rFonts w:ascii="Tahoma" w:hAnsi="Tahoma" w:cs="Tahoma"/>
          <w:b w:val="0"/>
          <w:sz w:val="20"/>
          <w:u w:val="none"/>
        </w:rPr>
        <w:t xml:space="preserve">. </w:t>
      </w:r>
    </w:p>
    <w:p w:rsidR="00FC5E39" w:rsidRPr="00916B84" w:rsidRDefault="00FC5E39" w:rsidP="00916B84">
      <w:pPr>
        <w:pStyle w:val="Tekstpodstawowy"/>
        <w:spacing w:line="360" w:lineRule="auto"/>
        <w:ind w:left="360"/>
        <w:jc w:val="both"/>
        <w:rPr>
          <w:rFonts w:ascii="Tahoma" w:hAnsi="Tahoma" w:cs="Tahoma"/>
          <w:b w:val="0"/>
          <w:sz w:val="20"/>
          <w:u w:val="none"/>
        </w:rPr>
      </w:pPr>
      <w:r w:rsidRPr="00916B84">
        <w:rPr>
          <w:rFonts w:ascii="Tahoma" w:hAnsi="Tahoma" w:cs="Tahoma"/>
          <w:b w:val="0"/>
          <w:sz w:val="20"/>
          <w:u w:val="none"/>
        </w:rPr>
        <w:lastRenderedPageBreak/>
        <w:t>Z uwagi na realizację przedsięwzięcia na terenie już zainwestowanym, w granicach istniejącego pasa drogowego, biorąc w szczególności pod uwagę obecny sposób wykorzystania terenu, w wyniku realizacji przedsięwzięcia nie nastąpi żadna zmiana w zakresie oddziaływania całego obiektu na poszczególne komponenty środowiska w stosunku do stanu istniejącego.</w:t>
      </w:r>
    </w:p>
    <w:p w:rsidR="00FC5E39" w:rsidRPr="00916B84" w:rsidRDefault="00FC5E39" w:rsidP="00916B84">
      <w:pPr>
        <w:pStyle w:val="Tekstpodstawowy"/>
        <w:spacing w:line="360" w:lineRule="auto"/>
        <w:ind w:left="360"/>
        <w:jc w:val="both"/>
        <w:rPr>
          <w:rFonts w:ascii="Tahoma" w:hAnsi="Tahoma" w:cs="Tahoma"/>
          <w:b w:val="0"/>
          <w:sz w:val="20"/>
          <w:u w:val="none"/>
        </w:rPr>
      </w:pPr>
      <w:r w:rsidRPr="00916B84">
        <w:rPr>
          <w:rFonts w:ascii="Tahoma" w:hAnsi="Tahoma" w:cs="Tahoma"/>
          <w:b w:val="0"/>
          <w:sz w:val="20"/>
          <w:u w:val="none"/>
        </w:rPr>
        <w:t>Na etapie prac budowlanych może nastąpić zwiększona emisja hałasu, która będzie związana z prowadzonymi pracami budowlanymi. Celem zmniejszenia tych uciążliwości prace będą prowadzone tylko w porze dziennej. Uciążliwość ta będzie miała charakter krótkotrwały i ustanie natychmiast po zakończeniu prac budowlanych.</w:t>
      </w:r>
    </w:p>
    <w:p w:rsidR="00FC5E39" w:rsidRDefault="00FC5E39" w:rsidP="00916B84">
      <w:pPr>
        <w:pStyle w:val="Tekstpodstawowy"/>
        <w:spacing w:line="360" w:lineRule="auto"/>
        <w:ind w:left="360"/>
        <w:jc w:val="both"/>
        <w:rPr>
          <w:rFonts w:ascii="Tahoma" w:hAnsi="Tahoma" w:cs="Tahoma"/>
          <w:b w:val="0"/>
          <w:sz w:val="20"/>
          <w:u w:val="none"/>
        </w:rPr>
      </w:pPr>
      <w:r w:rsidRPr="00916B84">
        <w:rPr>
          <w:rFonts w:ascii="Tahoma" w:hAnsi="Tahoma" w:cs="Tahoma"/>
          <w:b w:val="0"/>
          <w:sz w:val="20"/>
          <w:u w:val="none"/>
        </w:rPr>
        <w:t>Z uwagi na powyższe oraz na fakt, iż droga charakteryzuje się umiarkowany natężeniem ruchu, a w związku z tym niewielkim poziomem emisji substancji do powietrza, można z całą pewnością stwierdzić, że zasięg oddziaływania przedsięwzięcia planowanego do realizacji zamknie się w granicach inwestycji.</w:t>
      </w:r>
    </w:p>
    <w:p w:rsidR="006F1EC3" w:rsidRPr="006F1EC3" w:rsidRDefault="006F1EC3" w:rsidP="006F1EC3">
      <w:pPr>
        <w:pStyle w:val="Tekstpodstawowy"/>
        <w:spacing w:line="360" w:lineRule="auto"/>
        <w:ind w:left="426"/>
        <w:jc w:val="both"/>
        <w:rPr>
          <w:rFonts w:ascii="Tahoma" w:hAnsi="Tahoma" w:cs="Tahoma"/>
          <w:b w:val="0"/>
          <w:sz w:val="20"/>
          <w:u w:val="none"/>
        </w:rPr>
      </w:pPr>
      <w:r w:rsidRPr="006F1EC3">
        <w:rPr>
          <w:rFonts w:ascii="Tahoma" w:hAnsi="Tahoma" w:cs="Tahoma"/>
          <w:b w:val="0"/>
          <w:sz w:val="20"/>
          <w:u w:val="none"/>
        </w:rPr>
        <w:t>Wszystkie prace związane z przebudową odbywać się bę</w:t>
      </w:r>
      <w:r>
        <w:rPr>
          <w:rFonts w:ascii="Tahoma" w:hAnsi="Tahoma" w:cs="Tahoma"/>
          <w:b w:val="0"/>
          <w:sz w:val="20"/>
          <w:u w:val="none"/>
        </w:rPr>
        <w:t>dą w istniejącym pasie drogowym.</w:t>
      </w:r>
    </w:p>
    <w:p w:rsidR="007E690B" w:rsidRPr="007E690B" w:rsidRDefault="007E690B" w:rsidP="007E690B">
      <w:pPr>
        <w:tabs>
          <w:tab w:val="left" w:pos="851"/>
        </w:tabs>
        <w:spacing w:line="360" w:lineRule="auto"/>
        <w:rPr>
          <w:rFonts w:ascii="Tahoma" w:hAnsi="Tahoma" w:cs="Tahoma"/>
          <w:sz w:val="22"/>
          <w:szCs w:val="22"/>
        </w:rPr>
      </w:pPr>
    </w:p>
    <w:p w:rsidR="00150FD2" w:rsidRPr="006F1EC3" w:rsidRDefault="007E690B" w:rsidP="00FC5E39">
      <w:pPr>
        <w:pStyle w:val="Akapitzlist"/>
        <w:numPr>
          <w:ilvl w:val="0"/>
          <w:numId w:val="16"/>
        </w:numPr>
        <w:tabs>
          <w:tab w:val="left" w:pos="851"/>
        </w:tabs>
        <w:spacing w:line="360" w:lineRule="auto"/>
        <w:rPr>
          <w:rFonts w:ascii="Tahoma" w:hAnsi="Tahoma" w:cs="Tahoma"/>
          <w:sz w:val="20"/>
          <w:szCs w:val="22"/>
        </w:rPr>
      </w:pPr>
      <w:r w:rsidRPr="006F1EC3">
        <w:rPr>
          <w:rFonts w:ascii="Tahoma" w:hAnsi="Tahoma" w:cs="Tahoma"/>
          <w:sz w:val="20"/>
          <w:szCs w:val="22"/>
        </w:rPr>
        <w:t>Dane charakterystyczne istniejącego obiektu</w:t>
      </w:r>
    </w:p>
    <w:p w:rsidR="00150FD2" w:rsidRPr="006F1EC3" w:rsidRDefault="00150FD2" w:rsidP="00150FD2">
      <w:pPr>
        <w:pStyle w:val="Akapitzlist"/>
        <w:numPr>
          <w:ilvl w:val="1"/>
          <w:numId w:val="16"/>
        </w:numPr>
        <w:tabs>
          <w:tab w:val="left" w:pos="851"/>
        </w:tabs>
        <w:spacing w:line="360" w:lineRule="auto"/>
        <w:rPr>
          <w:rFonts w:ascii="Tahoma" w:hAnsi="Tahoma" w:cs="Tahoma"/>
          <w:sz w:val="20"/>
          <w:szCs w:val="22"/>
        </w:rPr>
      </w:pPr>
      <w:r w:rsidRPr="006F1EC3">
        <w:rPr>
          <w:rFonts w:ascii="Tahoma" w:hAnsi="Tahoma" w:cs="Tahoma"/>
          <w:sz w:val="20"/>
          <w:szCs w:val="22"/>
        </w:rPr>
        <w:t>Stan istniejący:</w:t>
      </w:r>
    </w:p>
    <w:p w:rsidR="000E0560" w:rsidRPr="006F1EC3" w:rsidRDefault="00297FE0" w:rsidP="00D735E2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6F1EC3">
        <w:rPr>
          <w:rFonts w:ascii="Tahoma" w:hAnsi="Tahoma" w:cs="Tahoma"/>
          <w:b w:val="0"/>
          <w:sz w:val="20"/>
          <w:szCs w:val="22"/>
          <w:u w:val="none"/>
        </w:rPr>
        <w:t xml:space="preserve">Zakres opracowania obejmuję 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remont chodników na odcinku</w:t>
      </w:r>
      <w:r w:rsidRPr="006F1EC3">
        <w:rPr>
          <w:rFonts w:ascii="Tahoma" w:hAnsi="Tahoma" w:cs="Tahoma"/>
          <w:b w:val="0"/>
          <w:sz w:val="20"/>
          <w:szCs w:val="22"/>
          <w:u w:val="none"/>
        </w:rPr>
        <w:t xml:space="preserve"> ulicy 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Polnej od skrzyżowania z ul. Mostową do skrzyżowania z ul. Hutnika</w:t>
      </w:r>
      <w:r w:rsidRPr="006F1EC3">
        <w:rPr>
          <w:rFonts w:ascii="Tahoma" w:hAnsi="Tahoma" w:cs="Tahoma"/>
          <w:b w:val="0"/>
          <w:sz w:val="20"/>
          <w:szCs w:val="22"/>
          <w:u w:val="none"/>
        </w:rPr>
        <w:t xml:space="preserve"> w 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Gostyniu</w:t>
      </w:r>
      <w:r w:rsidR="006F1EC3" w:rsidRPr="006F1EC3">
        <w:rPr>
          <w:rFonts w:ascii="Tahoma" w:hAnsi="Tahoma" w:cs="Tahoma"/>
          <w:b w:val="0"/>
          <w:sz w:val="20"/>
          <w:szCs w:val="22"/>
          <w:u w:val="none"/>
        </w:rPr>
        <w:t xml:space="preserve"> na odcinku </w:t>
      </w:r>
      <w:r w:rsidR="008401EB">
        <w:rPr>
          <w:rFonts w:ascii="Tahoma" w:hAnsi="Tahoma" w:cs="Tahoma"/>
          <w:b w:val="0"/>
          <w:sz w:val="20"/>
          <w:szCs w:val="22"/>
          <w:u w:val="none"/>
        </w:rPr>
        <w:t>202</w:t>
      </w:r>
      <w:r w:rsidR="006F1EC3" w:rsidRPr="006F1EC3">
        <w:rPr>
          <w:rFonts w:ascii="Tahoma" w:hAnsi="Tahoma" w:cs="Tahoma"/>
          <w:b w:val="0"/>
          <w:sz w:val="20"/>
          <w:szCs w:val="22"/>
          <w:u w:val="none"/>
        </w:rPr>
        <w:t>,0m</w:t>
      </w:r>
      <w:r w:rsidRPr="006F1EC3">
        <w:rPr>
          <w:rFonts w:ascii="Tahoma" w:hAnsi="Tahoma" w:cs="Tahoma"/>
          <w:b w:val="0"/>
          <w:sz w:val="20"/>
          <w:szCs w:val="22"/>
          <w:u w:val="none"/>
        </w:rPr>
        <w:t xml:space="preserve">. </w:t>
      </w:r>
      <w:r w:rsidR="00916B84" w:rsidRPr="006F1EC3">
        <w:rPr>
          <w:rFonts w:ascii="Tahoma" w:hAnsi="Tahoma" w:cs="Tahoma"/>
          <w:b w:val="0"/>
          <w:sz w:val="20"/>
          <w:szCs w:val="22"/>
          <w:u w:val="none"/>
        </w:rPr>
        <w:t xml:space="preserve">Ulica posiada jezdnię o nawierzchni z </w:t>
      </w:r>
      <w:r w:rsidR="00457CFC">
        <w:rPr>
          <w:rFonts w:ascii="Tahoma" w:hAnsi="Tahoma" w:cs="Tahoma"/>
          <w:b w:val="0"/>
          <w:sz w:val="20"/>
          <w:szCs w:val="22"/>
          <w:u w:val="none"/>
        </w:rPr>
        <w:t>bitumicznej.</w:t>
      </w:r>
    </w:p>
    <w:p w:rsidR="006F1EC3" w:rsidRDefault="008401EB" w:rsidP="00D735E2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>
        <w:rPr>
          <w:rFonts w:ascii="Tahoma" w:hAnsi="Tahoma" w:cs="Tahoma"/>
          <w:b w:val="0"/>
          <w:sz w:val="20"/>
          <w:szCs w:val="22"/>
          <w:u w:val="none"/>
        </w:rPr>
        <w:t>Nawierzchnia istniejących chodników z płytek betonowych oraz zjazdów z trylinki charakteryzuje się licznymi nierównościami oraz ubytkami</w:t>
      </w:r>
      <w:r w:rsidR="00050FD4">
        <w:rPr>
          <w:rFonts w:ascii="Tahoma" w:hAnsi="Tahoma" w:cs="Tahoma"/>
          <w:b w:val="0"/>
          <w:sz w:val="20"/>
          <w:szCs w:val="22"/>
          <w:u w:val="none"/>
        </w:rPr>
        <w:t>.</w:t>
      </w:r>
    </w:p>
    <w:p w:rsidR="00050FD4" w:rsidRPr="006F1EC3" w:rsidRDefault="00050FD4" w:rsidP="00D735E2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>
        <w:rPr>
          <w:rFonts w:ascii="Tahoma" w:hAnsi="Tahoma" w:cs="Tahoma"/>
          <w:b w:val="0"/>
          <w:sz w:val="20"/>
          <w:szCs w:val="22"/>
          <w:u w:val="none"/>
        </w:rPr>
        <w:t>Zaprojektowano wymianę nawierzchni oraz konstrukcji chodnika i zjazdów.</w:t>
      </w:r>
    </w:p>
    <w:p w:rsidR="00150FD2" w:rsidRDefault="00150FD2" w:rsidP="006F1EC3">
      <w:pPr>
        <w:pStyle w:val="Tekstpodstawowy"/>
        <w:spacing w:line="360" w:lineRule="auto"/>
        <w:jc w:val="both"/>
        <w:rPr>
          <w:rFonts w:ascii="Tahoma" w:hAnsi="Tahoma" w:cs="Tahoma"/>
          <w:b w:val="0"/>
          <w:sz w:val="22"/>
          <w:szCs w:val="22"/>
          <w:u w:val="none"/>
        </w:rPr>
      </w:pPr>
    </w:p>
    <w:p w:rsidR="00150FD2" w:rsidRPr="006F1EC3" w:rsidRDefault="00150FD2" w:rsidP="00150FD2">
      <w:pPr>
        <w:pStyle w:val="Tekstpodstawowy"/>
        <w:numPr>
          <w:ilvl w:val="1"/>
          <w:numId w:val="16"/>
        </w:numPr>
        <w:spacing w:line="360" w:lineRule="auto"/>
        <w:ind w:left="851" w:hanging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6F1EC3">
        <w:rPr>
          <w:rFonts w:ascii="Tahoma" w:hAnsi="Tahoma" w:cs="Tahoma"/>
          <w:b w:val="0"/>
          <w:sz w:val="20"/>
          <w:szCs w:val="22"/>
          <w:u w:val="none"/>
        </w:rPr>
        <w:t>Warunki gruntowo – wodne:</w:t>
      </w:r>
    </w:p>
    <w:p w:rsidR="000D36BE" w:rsidRDefault="00D735E2" w:rsidP="000D36BE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2"/>
          <w:szCs w:val="22"/>
          <w:u w:val="none"/>
        </w:rPr>
      </w:pPr>
      <w:r w:rsidRPr="006F1EC3">
        <w:rPr>
          <w:rFonts w:ascii="Tahoma" w:hAnsi="Tahoma" w:cs="Tahoma"/>
          <w:b w:val="0"/>
          <w:sz w:val="20"/>
          <w:szCs w:val="22"/>
          <w:u w:val="none"/>
        </w:rPr>
        <w:t xml:space="preserve">Na podstawie </w:t>
      </w:r>
      <w:r w:rsidR="00297FE0" w:rsidRPr="006F1EC3">
        <w:rPr>
          <w:rFonts w:ascii="Tahoma" w:hAnsi="Tahoma" w:cs="Tahoma"/>
          <w:b w:val="0"/>
          <w:sz w:val="20"/>
          <w:szCs w:val="22"/>
          <w:u w:val="none"/>
        </w:rPr>
        <w:t>wiedzy Zamawiającego</w:t>
      </w:r>
      <w:r w:rsidRPr="006F1EC3">
        <w:rPr>
          <w:rFonts w:ascii="Tahoma" w:hAnsi="Tahoma" w:cs="Tahoma"/>
          <w:b w:val="0"/>
          <w:sz w:val="20"/>
          <w:szCs w:val="22"/>
          <w:u w:val="none"/>
        </w:rPr>
        <w:t xml:space="preserve"> </w:t>
      </w:r>
      <w:r w:rsidR="009C5846">
        <w:rPr>
          <w:rFonts w:ascii="Tahoma" w:hAnsi="Tahoma" w:cs="Tahoma"/>
          <w:b w:val="0"/>
          <w:sz w:val="20"/>
          <w:szCs w:val="22"/>
          <w:u w:val="none"/>
        </w:rPr>
        <w:t xml:space="preserve">oraz wykonanych badań w terenie, grunty </w:t>
      </w:r>
      <w:r w:rsidRPr="006F1EC3">
        <w:rPr>
          <w:rFonts w:ascii="Tahoma" w:hAnsi="Tahoma" w:cs="Tahoma"/>
          <w:b w:val="0"/>
          <w:sz w:val="20"/>
          <w:szCs w:val="22"/>
          <w:u w:val="none"/>
        </w:rPr>
        <w:t xml:space="preserve">zaliczono do grupy nośności G2, warunki wodne przyjęto jako </w:t>
      </w:r>
      <w:r w:rsidR="000D36BE" w:rsidRPr="006F1EC3">
        <w:rPr>
          <w:rFonts w:ascii="Tahoma" w:hAnsi="Tahoma" w:cs="Tahoma"/>
          <w:b w:val="0"/>
          <w:sz w:val="20"/>
          <w:szCs w:val="22"/>
          <w:u w:val="none"/>
        </w:rPr>
        <w:t>dobre</w:t>
      </w:r>
      <w:r>
        <w:rPr>
          <w:rFonts w:ascii="Tahoma" w:hAnsi="Tahoma" w:cs="Tahoma"/>
          <w:b w:val="0"/>
          <w:sz w:val="22"/>
          <w:szCs w:val="22"/>
          <w:u w:val="none"/>
        </w:rPr>
        <w:t>.</w:t>
      </w:r>
    </w:p>
    <w:p w:rsidR="009C5846" w:rsidRDefault="009C5846" w:rsidP="000D36BE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2"/>
          <w:szCs w:val="22"/>
          <w:u w:val="none"/>
        </w:rPr>
      </w:pPr>
    </w:p>
    <w:p w:rsidR="00150FD2" w:rsidRPr="009C5846" w:rsidRDefault="00150FD2" w:rsidP="00150FD2">
      <w:pPr>
        <w:pStyle w:val="Tekstpodstawowy"/>
        <w:numPr>
          <w:ilvl w:val="1"/>
          <w:numId w:val="16"/>
        </w:numPr>
        <w:spacing w:line="360" w:lineRule="auto"/>
        <w:ind w:left="851" w:hanging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Urządzenia obce:</w:t>
      </w:r>
    </w:p>
    <w:p w:rsidR="000D36BE" w:rsidRPr="009C5846" w:rsidRDefault="000D36BE" w:rsidP="00000400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- gazociąg,</w:t>
      </w:r>
    </w:p>
    <w:p w:rsidR="000D36BE" w:rsidRPr="009C5846" w:rsidRDefault="000D36BE" w:rsidP="00000400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- wodociąg,</w:t>
      </w:r>
    </w:p>
    <w:p w:rsidR="00297FE0" w:rsidRPr="009C5846" w:rsidRDefault="000D36BE" w:rsidP="00297FE0">
      <w:pPr>
        <w:spacing w:line="360" w:lineRule="auto"/>
        <w:ind w:left="993" w:hanging="142"/>
        <w:rPr>
          <w:rFonts w:ascii="Tahoma" w:hAnsi="Tahoma" w:cs="Tahoma"/>
          <w:sz w:val="20"/>
          <w:szCs w:val="22"/>
        </w:rPr>
      </w:pPr>
      <w:r w:rsidRPr="009C5846">
        <w:rPr>
          <w:rFonts w:ascii="Tahoma" w:hAnsi="Tahoma" w:cs="Tahoma"/>
          <w:sz w:val="20"/>
          <w:szCs w:val="22"/>
        </w:rPr>
        <w:t>- sieć energetyczna</w:t>
      </w:r>
      <w:r w:rsidR="00297FE0" w:rsidRPr="009C5846">
        <w:rPr>
          <w:rFonts w:ascii="Tahoma" w:hAnsi="Tahoma" w:cs="Tahoma"/>
          <w:sz w:val="20"/>
          <w:szCs w:val="22"/>
        </w:rPr>
        <w:t>,</w:t>
      </w:r>
      <w:r w:rsidR="00000400" w:rsidRPr="009C5846">
        <w:rPr>
          <w:rFonts w:ascii="Tahoma" w:hAnsi="Tahoma" w:cs="Tahoma"/>
          <w:sz w:val="20"/>
          <w:szCs w:val="22"/>
        </w:rPr>
        <w:t xml:space="preserve"> </w:t>
      </w:r>
    </w:p>
    <w:p w:rsidR="009C5846" w:rsidRPr="009C5846" w:rsidRDefault="009C5846" w:rsidP="00297FE0">
      <w:pPr>
        <w:spacing w:line="360" w:lineRule="auto"/>
        <w:ind w:left="993" w:hanging="142"/>
        <w:rPr>
          <w:rFonts w:ascii="Tahoma" w:hAnsi="Tahoma" w:cs="Tahoma"/>
          <w:sz w:val="20"/>
          <w:szCs w:val="22"/>
        </w:rPr>
      </w:pPr>
      <w:r w:rsidRPr="009C5846">
        <w:rPr>
          <w:rFonts w:ascii="Tahoma" w:hAnsi="Tahoma" w:cs="Tahoma"/>
          <w:sz w:val="20"/>
          <w:szCs w:val="22"/>
        </w:rPr>
        <w:t>- oświetlenie uliczne,</w:t>
      </w:r>
    </w:p>
    <w:p w:rsidR="000D36BE" w:rsidRPr="009C5846" w:rsidRDefault="000D36BE" w:rsidP="00297FE0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- sieć teletechniczna</w:t>
      </w:r>
      <w:r w:rsidR="00297FE0" w:rsidRPr="009C5846">
        <w:rPr>
          <w:rFonts w:ascii="Tahoma" w:hAnsi="Tahoma" w:cs="Tahoma"/>
          <w:b w:val="0"/>
          <w:sz w:val="20"/>
          <w:szCs w:val="22"/>
          <w:u w:val="none"/>
        </w:rPr>
        <w:t>,</w:t>
      </w:r>
    </w:p>
    <w:p w:rsidR="00297FE0" w:rsidRPr="009C5846" w:rsidRDefault="00297FE0" w:rsidP="00297FE0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- kanalizacja sanitarna</w:t>
      </w:r>
      <w:r w:rsidR="009C5846">
        <w:rPr>
          <w:rFonts w:ascii="Tahoma" w:hAnsi="Tahoma" w:cs="Tahoma"/>
          <w:b w:val="0"/>
          <w:sz w:val="20"/>
          <w:szCs w:val="22"/>
          <w:u w:val="none"/>
        </w:rPr>
        <w:t>.</w:t>
      </w:r>
    </w:p>
    <w:p w:rsidR="000D36BE" w:rsidRPr="009C5846" w:rsidRDefault="009C5846" w:rsidP="00000400">
      <w:pPr>
        <w:pStyle w:val="Tekstpodstawowy"/>
        <w:spacing w:line="360" w:lineRule="auto"/>
        <w:ind w:left="993" w:hanging="142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N</w:t>
      </w:r>
      <w:r w:rsidR="000D36BE" w:rsidRPr="009C5846">
        <w:rPr>
          <w:rFonts w:ascii="Tahoma" w:hAnsi="Tahoma" w:cs="Tahoma"/>
          <w:b w:val="0"/>
          <w:sz w:val="20"/>
          <w:szCs w:val="22"/>
          <w:u w:val="none"/>
        </w:rPr>
        <w:t>ie wyklucza się występowania innych urządzeń obcych, których nie przedstawiają podkłady geodezyjne.</w:t>
      </w:r>
    </w:p>
    <w:p w:rsidR="008165D6" w:rsidRPr="000D36BE" w:rsidRDefault="008165D6" w:rsidP="00000400">
      <w:pPr>
        <w:pStyle w:val="Tekstpodstawowy"/>
        <w:spacing w:line="360" w:lineRule="auto"/>
        <w:jc w:val="both"/>
        <w:rPr>
          <w:rFonts w:ascii="Tahoma" w:hAnsi="Tahoma" w:cs="Tahoma"/>
          <w:b w:val="0"/>
          <w:color w:val="FF0000"/>
          <w:sz w:val="22"/>
          <w:szCs w:val="22"/>
          <w:u w:val="none"/>
        </w:rPr>
      </w:pPr>
    </w:p>
    <w:p w:rsidR="008165D6" w:rsidRPr="009C5846" w:rsidRDefault="00FE0DA8" w:rsidP="00F128F2">
      <w:pPr>
        <w:pStyle w:val="Tekstpodstawowy"/>
        <w:numPr>
          <w:ilvl w:val="0"/>
          <w:numId w:val="16"/>
        </w:numPr>
        <w:tabs>
          <w:tab w:val="left" w:pos="851"/>
        </w:tabs>
        <w:spacing w:line="360" w:lineRule="auto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Podstawowe wskaźniki projektowania.</w:t>
      </w:r>
    </w:p>
    <w:p w:rsidR="00FE0DA8" w:rsidRPr="009C5846" w:rsidRDefault="00FE0DA8" w:rsidP="003F3361">
      <w:pPr>
        <w:pStyle w:val="Tekstpodstawowy"/>
        <w:numPr>
          <w:ilvl w:val="1"/>
          <w:numId w:val="16"/>
        </w:numPr>
        <w:spacing w:line="360" w:lineRule="auto"/>
        <w:jc w:val="both"/>
        <w:rPr>
          <w:rFonts w:ascii="Tahoma" w:hAnsi="Tahoma" w:cs="Tahoma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Parametry techniczne po realizacji projektu:</w:t>
      </w:r>
    </w:p>
    <w:p w:rsidR="00FE0DA8" w:rsidRPr="009C5846" w:rsidRDefault="008956F5" w:rsidP="003F3361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Nazwa: </w:t>
      </w:r>
      <w:r w:rsidR="00050FD4">
        <w:rPr>
          <w:rFonts w:ascii="Tahoma" w:hAnsi="Tahoma" w:cs="Tahoma"/>
          <w:b w:val="0"/>
          <w:sz w:val="20"/>
          <w:szCs w:val="22"/>
          <w:u w:val="none"/>
        </w:rPr>
        <w:t>Remont chodnika przy ul. Polnej w Gostyniu</w:t>
      </w:r>
      <w:r w:rsidR="00297FE0" w:rsidRPr="009C5846">
        <w:rPr>
          <w:rFonts w:ascii="Tahoma" w:hAnsi="Tahoma" w:cs="Tahoma"/>
          <w:b w:val="0"/>
          <w:sz w:val="20"/>
          <w:szCs w:val="22"/>
          <w:u w:val="none"/>
        </w:rPr>
        <w:t>.</w:t>
      </w:r>
    </w:p>
    <w:p w:rsidR="00FE0DA8" w:rsidRPr="009C5846" w:rsidRDefault="00FE0DA8" w:rsidP="00297FE0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Verdana" w:hAnsi="Verdana"/>
          <w:b w:val="0"/>
          <w:sz w:val="18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Zarząd</w:t>
      </w:r>
      <w:r w:rsidR="00EA74F2" w:rsidRPr="009C5846">
        <w:rPr>
          <w:rFonts w:ascii="Tahoma" w:hAnsi="Tahoma" w:cs="Tahoma"/>
          <w:b w:val="0"/>
          <w:sz w:val="20"/>
          <w:szCs w:val="22"/>
          <w:u w:val="none"/>
        </w:rPr>
        <w:t>ca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 drogi: </w:t>
      </w:r>
      <w:r w:rsidR="00297FE0" w:rsidRPr="009C5846">
        <w:rPr>
          <w:rFonts w:ascii="Tahoma" w:hAnsi="Tahoma" w:cs="Tahoma"/>
          <w:b w:val="0"/>
          <w:sz w:val="20"/>
          <w:u w:val="none"/>
        </w:rPr>
        <w:t xml:space="preserve">Burmistrz Gminy </w:t>
      </w:r>
      <w:r w:rsidR="00050FD4">
        <w:rPr>
          <w:rFonts w:ascii="Tahoma" w:hAnsi="Tahoma" w:cs="Tahoma"/>
          <w:b w:val="0"/>
          <w:sz w:val="20"/>
          <w:u w:val="none"/>
        </w:rPr>
        <w:t>Gostyń</w:t>
      </w:r>
      <w:r w:rsidR="00297FE0" w:rsidRPr="009C5846">
        <w:rPr>
          <w:rFonts w:ascii="Tahoma" w:hAnsi="Tahoma" w:cs="Tahoma"/>
          <w:b w:val="0"/>
          <w:sz w:val="20"/>
          <w:u w:val="none"/>
        </w:rPr>
        <w:t>.</w:t>
      </w:r>
    </w:p>
    <w:p w:rsidR="009C5846" w:rsidRPr="009C5846" w:rsidRDefault="009C5846" w:rsidP="00297FE0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Verdana" w:hAnsi="Verdana"/>
          <w:b w:val="0"/>
          <w:sz w:val="18"/>
          <w:u w:val="none"/>
        </w:rPr>
      </w:pPr>
      <w:r w:rsidRPr="009C5846">
        <w:rPr>
          <w:rFonts w:ascii="Tahoma" w:hAnsi="Tahoma" w:cs="Tahoma"/>
          <w:b w:val="0"/>
          <w:sz w:val="20"/>
          <w:u w:val="none"/>
        </w:rPr>
        <w:t>Klasa drogi</w:t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  <w:t xml:space="preserve">- </w:t>
      </w:r>
      <w:r w:rsidR="00F973CC">
        <w:rPr>
          <w:rFonts w:ascii="Tahoma" w:hAnsi="Tahoma" w:cs="Tahoma"/>
          <w:b w:val="0"/>
          <w:sz w:val="20"/>
          <w:u w:val="none"/>
        </w:rPr>
        <w:t xml:space="preserve">  </w:t>
      </w:r>
      <w:r w:rsidRPr="009C5846">
        <w:rPr>
          <w:rFonts w:ascii="Tahoma" w:hAnsi="Tahoma" w:cs="Tahoma"/>
          <w:b w:val="0"/>
          <w:sz w:val="20"/>
          <w:u w:val="none"/>
        </w:rPr>
        <w:t>gminna,</w:t>
      </w:r>
    </w:p>
    <w:p w:rsidR="009C5846" w:rsidRPr="009C5846" w:rsidRDefault="009C5846" w:rsidP="00297FE0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Verdana" w:hAnsi="Verdana"/>
          <w:b w:val="0"/>
          <w:sz w:val="18"/>
          <w:u w:val="none"/>
        </w:rPr>
      </w:pPr>
      <w:r w:rsidRPr="009C5846">
        <w:rPr>
          <w:rFonts w:ascii="Tahoma" w:hAnsi="Tahoma" w:cs="Tahoma"/>
          <w:b w:val="0"/>
          <w:sz w:val="20"/>
          <w:u w:val="none"/>
        </w:rPr>
        <w:lastRenderedPageBreak/>
        <w:t xml:space="preserve">Kategoria drogi </w:t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ab/>
      </w:r>
      <w:r>
        <w:rPr>
          <w:rFonts w:ascii="Tahoma" w:hAnsi="Tahoma" w:cs="Tahoma"/>
          <w:b w:val="0"/>
          <w:sz w:val="20"/>
          <w:u w:val="none"/>
        </w:rPr>
        <w:tab/>
      </w:r>
      <w:r w:rsidRPr="009C5846">
        <w:rPr>
          <w:rFonts w:ascii="Tahoma" w:hAnsi="Tahoma" w:cs="Tahoma"/>
          <w:b w:val="0"/>
          <w:sz w:val="20"/>
          <w:u w:val="none"/>
        </w:rPr>
        <w:t xml:space="preserve">- </w:t>
      </w:r>
      <w:r w:rsidR="00F973CC">
        <w:rPr>
          <w:rFonts w:ascii="Tahoma" w:hAnsi="Tahoma" w:cs="Tahoma"/>
          <w:b w:val="0"/>
          <w:sz w:val="20"/>
          <w:u w:val="none"/>
        </w:rPr>
        <w:t xml:space="preserve">  </w:t>
      </w:r>
      <w:r w:rsidRPr="009C5846">
        <w:rPr>
          <w:rFonts w:ascii="Tahoma" w:hAnsi="Tahoma" w:cs="Tahoma"/>
          <w:b w:val="0"/>
          <w:sz w:val="20"/>
          <w:u w:val="none"/>
        </w:rPr>
        <w:t>Z (zbiorcza)</w:t>
      </w:r>
      <w:r w:rsidR="00F973CC">
        <w:rPr>
          <w:rFonts w:ascii="Tahoma" w:hAnsi="Tahoma" w:cs="Tahoma"/>
          <w:b w:val="0"/>
          <w:sz w:val="20"/>
          <w:u w:val="none"/>
        </w:rPr>
        <w:t>,</w:t>
      </w:r>
    </w:p>
    <w:p w:rsidR="00FE0DA8" w:rsidRPr="009C5846" w:rsidRDefault="008C040B" w:rsidP="003F3361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Przekrój</w:t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9C5846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9C5846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F973CC">
        <w:rPr>
          <w:rFonts w:ascii="Tahoma" w:hAnsi="Tahoma" w:cs="Tahoma"/>
          <w:b w:val="0"/>
          <w:sz w:val="20"/>
          <w:szCs w:val="22"/>
          <w:u w:val="none"/>
        </w:rPr>
        <w:t>-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297FE0" w:rsidRPr="009C5846">
        <w:rPr>
          <w:rFonts w:ascii="Tahoma" w:hAnsi="Tahoma" w:cs="Tahoma"/>
          <w:b w:val="0"/>
          <w:sz w:val="20"/>
          <w:szCs w:val="22"/>
          <w:u w:val="none"/>
        </w:rPr>
        <w:t>uliczny</w:t>
      </w:r>
      <w:r w:rsidR="009B60E8" w:rsidRPr="009C5846">
        <w:rPr>
          <w:rFonts w:ascii="Tahoma" w:hAnsi="Tahoma" w:cs="Tahoma"/>
          <w:b w:val="0"/>
          <w:sz w:val="20"/>
          <w:szCs w:val="22"/>
          <w:u w:val="none"/>
        </w:rPr>
        <w:t>,</w:t>
      </w:r>
    </w:p>
    <w:p w:rsidR="00275692" w:rsidRPr="009C5846" w:rsidRDefault="00275692" w:rsidP="003F3361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Szerokość </w:t>
      </w:r>
      <w:r w:rsidR="00000400" w:rsidRPr="009C5846">
        <w:rPr>
          <w:rFonts w:ascii="Tahoma" w:hAnsi="Tahoma" w:cs="Tahoma"/>
          <w:b w:val="0"/>
          <w:sz w:val="20"/>
          <w:szCs w:val="22"/>
          <w:u w:val="none"/>
        </w:rPr>
        <w:t>jezdni</w:t>
      </w:r>
      <w:r w:rsidR="00000400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687A19" w:rsidRPr="009C5846">
        <w:rPr>
          <w:rFonts w:ascii="Tahoma" w:hAnsi="Tahoma" w:cs="Tahoma"/>
          <w:b w:val="0"/>
          <w:sz w:val="20"/>
          <w:szCs w:val="22"/>
          <w:u w:val="none"/>
        </w:rPr>
        <w:t xml:space="preserve"> </w:t>
      </w:r>
      <w:r w:rsidR="00687A19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687A19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687A19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687A19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687A19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687A19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687A19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9C5846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9C5846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9E4467" w:rsidRPr="009C5846">
        <w:rPr>
          <w:rFonts w:ascii="Tahoma" w:hAnsi="Tahoma" w:cs="Tahoma"/>
          <w:b w:val="0"/>
          <w:sz w:val="20"/>
          <w:szCs w:val="22"/>
          <w:u w:val="none"/>
        </w:rPr>
        <w:t xml:space="preserve">- </w:t>
      </w:r>
      <w:r w:rsidR="00D0767B" w:rsidRPr="009C5846">
        <w:rPr>
          <w:rFonts w:ascii="Tahoma" w:hAnsi="Tahoma" w:cs="Tahoma"/>
          <w:b w:val="0"/>
          <w:sz w:val="20"/>
          <w:szCs w:val="22"/>
          <w:u w:val="none"/>
        </w:rPr>
        <w:t xml:space="preserve">  </w:t>
      </w:r>
      <w:r w:rsidR="00050FD4">
        <w:rPr>
          <w:rFonts w:ascii="Tahoma" w:hAnsi="Tahoma" w:cs="Tahoma"/>
          <w:b w:val="0"/>
          <w:sz w:val="20"/>
          <w:szCs w:val="22"/>
          <w:u w:val="none"/>
        </w:rPr>
        <w:t>8,5 – 9,0</w:t>
      </w:r>
      <w:r w:rsidR="008E0B4E" w:rsidRPr="009C5846">
        <w:rPr>
          <w:rFonts w:ascii="Tahoma" w:hAnsi="Tahoma" w:cs="Tahoma"/>
          <w:b w:val="0"/>
          <w:sz w:val="20"/>
          <w:szCs w:val="22"/>
          <w:u w:val="none"/>
        </w:rPr>
        <w:t xml:space="preserve"> </w:t>
      </w:r>
      <w:r w:rsidR="003E65A4" w:rsidRPr="009C5846">
        <w:rPr>
          <w:rFonts w:ascii="Tahoma" w:hAnsi="Tahoma" w:cs="Tahoma"/>
          <w:b w:val="0"/>
          <w:sz w:val="20"/>
          <w:szCs w:val="22"/>
          <w:u w:val="none"/>
        </w:rPr>
        <w:t>m</w:t>
      </w:r>
      <w:r w:rsidR="009B60E8" w:rsidRPr="009C5846">
        <w:rPr>
          <w:rFonts w:ascii="Tahoma" w:hAnsi="Tahoma" w:cs="Tahoma"/>
          <w:b w:val="0"/>
          <w:sz w:val="20"/>
          <w:szCs w:val="22"/>
          <w:u w:val="none"/>
        </w:rPr>
        <w:t>,</w:t>
      </w:r>
      <w:r w:rsidR="00B01613" w:rsidRPr="009C5846">
        <w:rPr>
          <w:rFonts w:ascii="Tahoma" w:hAnsi="Tahoma" w:cs="Tahoma"/>
          <w:b w:val="0"/>
          <w:sz w:val="20"/>
          <w:szCs w:val="22"/>
          <w:u w:val="none"/>
        </w:rPr>
        <w:t xml:space="preserve"> </w:t>
      </w:r>
    </w:p>
    <w:p w:rsidR="00FE0DA8" w:rsidRPr="009C5846" w:rsidRDefault="00B41DFB" w:rsidP="003F3361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Spadek poprzeczny </w:t>
      </w:r>
      <w:r w:rsidR="00000400" w:rsidRPr="009C5846">
        <w:rPr>
          <w:rFonts w:ascii="Tahoma" w:hAnsi="Tahoma" w:cs="Tahoma"/>
          <w:b w:val="0"/>
          <w:sz w:val="20"/>
          <w:szCs w:val="22"/>
          <w:u w:val="none"/>
        </w:rPr>
        <w:t xml:space="preserve">jezdni </w:t>
      </w:r>
      <w:r w:rsidR="00D0767B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D0767B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D0767B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D0767B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9C5846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9C5846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9C5846">
        <w:rPr>
          <w:rFonts w:ascii="Tahoma" w:hAnsi="Tahoma" w:cs="Tahoma"/>
          <w:b w:val="0"/>
          <w:sz w:val="20"/>
          <w:szCs w:val="22"/>
          <w:u w:val="none"/>
        </w:rPr>
        <w:tab/>
        <w:t>-</w:t>
      </w:r>
      <w:r w:rsidR="00F128F2" w:rsidRPr="009C5846">
        <w:rPr>
          <w:rFonts w:ascii="Tahoma" w:hAnsi="Tahoma" w:cs="Tahoma"/>
          <w:b w:val="0"/>
          <w:sz w:val="20"/>
          <w:szCs w:val="22"/>
          <w:u w:val="none"/>
        </w:rPr>
        <w:t xml:space="preserve"> </w:t>
      </w:r>
      <w:r w:rsidR="00F128F2"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687A19" w:rsidRPr="009C5846">
        <w:rPr>
          <w:rFonts w:ascii="Tahoma" w:hAnsi="Tahoma" w:cs="Tahoma"/>
          <w:b w:val="0"/>
          <w:sz w:val="20"/>
          <w:szCs w:val="22"/>
          <w:u w:val="none"/>
        </w:rPr>
        <w:t>2</w:t>
      </w:r>
      <w:r w:rsidR="00F128F2" w:rsidRPr="009C5846">
        <w:rPr>
          <w:rFonts w:ascii="Tahoma" w:hAnsi="Tahoma" w:cs="Tahoma"/>
          <w:b w:val="0"/>
          <w:sz w:val="20"/>
          <w:szCs w:val="22"/>
          <w:u w:val="none"/>
        </w:rPr>
        <w:t>,0</w:t>
      </w:r>
      <w:r w:rsidR="00D0767B" w:rsidRPr="009C5846">
        <w:rPr>
          <w:rFonts w:ascii="Tahoma" w:hAnsi="Tahoma" w:cs="Tahoma"/>
          <w:b w:val="0"/>
          <w:sz w:val="20"/>
          <w:szCs w:val="22"/>
          <w:u w:val="none"/>
        </w:rPr>
        <w:t xml:space="preserve">% </w:t>
      </w:r>
      <w:r w:rsidR="00297FE0" w:rsidRPr="009C5846">
        <w:rPr>
          <w:rFonts w:ascii="Tahoma" w:hAnsi="Tahoma" w:cs="Tahoma"/>
          <w:b w:val="0"/>
          <w:sz w:val="20"/>
          <w:szCs w:val="22"/>
          <w:u w:val="none"/>
        </w:rPr>
        <w:t xml:space="preserve">- </w:t>
      </w:r>
      <w:r w:rsidR="009C5846" w:rsidRPr="009C5846">
        <w:rPr>
          <w:rFonts w:ascii="Tahoma" w:hAnsi="Tahoma" w:cs="Tahoma"/>
          <w:b w:val="0"/>
          <w:sz w:val="20"/>
          <w:szCs w:val="22"/>
          <w:u w:val="none"/>
        </w:rPr>
        <w:t>daszkowy</w:t>
      </w:r>
      <w:r w:rsidR="009B60E8" w:rsidRPr="009C5846">
        <w:rPr>
          <w:rFonts w:ascii="Tahoma" w:hAnsi="Tahoma" w:cs="Tahoma"/>
          <w:b w:val="0"/>
          <w:sz w:val="20"/>
          <w:szCs w:val="22"/>
          <w:u w:val="none"/>
        </w:rPr>
        <w:t>,</w:t>
      </w:r>
    </w:p>
    <w:p w:rsidR="009C5846" w:rsidRPr="009C5846" w:rsidRDefault="009C5846" w:rsidP="00687A19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Szerokość </w:t>
      </w:r>
      <w:r w:rsidR="00050FD4">
        <w:rPr>
          <w:rFonts w:ascii="Tahoma" w:hAnsi="Tahoma" w:cs="Tahoma"/>
          <w:b w:val="0"/>
          <w:sz w:val="20"/>
          <w:szCs w:val="22"/>
          <w:u w:val="none"/>
        </w:rPr>
        <w:t>chodnika</w:t>
      </w:r>
      <w:r w:rsidR="00050FD4">
        <w:rPr>
          <w:rFonts w:ascii="Tahoma" w:hAnsi="Tahoma" w:cs="Tahoma"/>
          <w:b w:val="0"/>
          <w:sz w:val="20"/>
          <w:szCs w:val="22"/>
          <w:u w:val="none"/>
        </w:rPr>
        <w:tab/>
      </w:r>
      <w:r w:rsidR="00050FD4">
        <w:rPr>
          <w:rFonts w:ascii="Tahoma" w:hAnsi="Tahoma" w:cs="Tahoma"/>
          <w:b w:val="0"/>
          <w:sz w:val="20"/>
          <w:szCs w:val="22"/>
          <w:u w:val="none"/>
        </w:rPr>
        <w:tab/>
      </w:r>
      <w:r w:rsidR="00050FD4">
        <w:rPr>
          <w:rFonts w:ascii="Tahoma" w:hAnsi="Tahoma" w:cs="Tahoma"/>
          <w:b w:val="0"/>
          <w:sz w:val="20"/>
          <w:szCs w:val="22"/>
          <w:u w:val="none"/>
        </w:rPr>
        <w:tab/>
      </w:r>
      <w:r w:rsidR="00050FD4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>-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  <w:t>2,</w:t>
      </w:r>
      <w:r w:rsidR="00050FD4">
        <w:rPr>
          <w:rFonts w:ascii="Tahoma" w:hAnsi="Tahoma" w:cs="Tahoma"/>
          <w:b w:val="0"/>
          <w:sz w:val="20"/>
          <w:szCs w:val="22"/>
          <w:u w:val="none"/>
        </w:rPr>
        <w:t>75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 – </w:t>
      </w:r>
      <w:r w:rsidR="00050FD4">
        <w:rPr>
          <w:rFonts w:ascii="Tahoma" w:hAnsi="Tahoma" w:cs="Tahoma"/>
          <w:b w:val="0"/>
          <w:sz w:val="20"/>
          <w:szCs w:val="22"/>
          <w:u w:val="none"/>
        </w:rPr>
        <w:t>4,3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 m,</w:t>
      </w:r>
    </w:p>
    <w:p w:rsidR="009C5846" w:rsidRPr="009C5846" w:rsidRDefault="009C5846" w:rsidP="00687A19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Spadek poprzeczny </w:t>
      </w:r>
      <w:r w:rsidR="00050FD4">
        <w:rPr>
          <w:rFonts w:ascii="Tahoma" w:hAnsi="Tahoma" w:cs="Tahoma"/>
          <w:b w:val="0"/>
          <w:sz w:val="20"/>
          <w:szCs w:val="22"/>
          <w:u w:val="none"/>
        </w:rPr>
        <w:t>chodnika</w:t>
      </w:r>
      <w:r w:rsidR="00050FD4">
        <w:rPr>
          <w:rFonts w:ascii="Tahoma" w:hAnsi="Tahoma" w:cs="Tahoma"/>
          <w:b w:val="0"/>
          <w:sz w:val="20"/>
          <w:szCs w:val="22"/>
          <w:u w:val="none"/>
        </w:rPr>
        <w:tab/>
      </w:r>
      <w:r w:rsidR="00050FD4">
        <w:rPr>
          <w:rFonts w:ascii="Tahoma" w:hAnsi="Tahoma" w:cs="Tahoma"/>
          <w:b w:val="0"/>
          <w:sz w:val="20"/>
          <w:szCs w:val="22"/>
          <w:u w:val="none"/>
        </w:rPr>
        <w:tab/>
      </w:r>
      <w:r w:rsidR="00050FD4">
        <w:rPr>
          <w:rFonts w:ascii="Tahoma" w:hAnsi="Tahoma" w:cs="Tahoma"/>
          <w:b w:val="0"/>
          <w:sz w:val="20"/>
          <w:szCs w:val="22"/>
          <w:u w:val="none"/>
        </w:rPr>
        <w:tab/>
      </w:r>
      <w:r w:rsidR="00050FD4">
        <w:rPr>
          <w:rFonts w:ascii="Tahoma" w:hAnsi="Tahoma" w:cs="Tahoma"/>
          <w:b w:val="0"/>
          <w:sz w:val="20"/>
          <w:szCs w:val="22"/>
          <w:u w:val="none"/>
        </w:rPr>
        <w:tab/>
      </w:r>
      <w:r w:rsidR="00050FD4">
        <w:rPr>
          <w:rFonts w:ascii="Tahoma" w:hAnsi="Tahoma" w:cs="Tahoma"/>
          <w:b w:val="0"/>
          <w:sz w:val="20"/>
          <w:szCs w:val="22"/>
          <w:u w:val="none"/>
        </w:rPr>
        <w:tab/>
      </w:r>
      <w:r>
        <w:rPr>
          <w:rFonts w:ascii="Tahoma" w:hAnsi="Tahoma" w:cs="Tahoma"/>
          <w:b w:val="0"/>
          <w:sz w:val="20"/>
          <w:szCs w:val="22"/>
          <w:u w:val="none"/>
        </w:rPr>
        <w:tab/>
      </w:r>
      <w:r>
        <w:rPr>
          <w:rFonts w:ascii="Tahoma" w:hAnsi="Tahoma" w:cs="Tahoma"/>
          <w:b w:val="0"/>
          <w:sz w:val="20"/>
          <w:szCs w:val="22"/>
          <w:u w:val="none"/>
        </w:rPr>
        <w:tab/>
        <w:t>-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 </w:t>
      </w:r>
      <w:r w:rsidR="00F973CC">
        <w:rPr>
          <w:rFonts w:ascii="Tahoma" w:hAnsi="Tahoma" w:cs="Tahoma"/>
          <w:b w:val="0"/>
          <w:sz w:val="20"/>
          <w:szCs w:val="22"/>
          <w:u w:val="none"/>
        </w:rPr>
        <w:t xml:space="preserve">  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>2,0%,</w:t>
      </w:r>
    </w:p>
    <w:p w:rsidR="009C5846" w:rsidRPr="009C5846" w:rsidRDefault="009C5846" w:rsidP="00687A19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Szerokość zjazdów 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  <w:t xml:space="preserve">- </w:t>
      </w:r>
      <w:r w:rsidR="00F973CC">
        <w:rPr>
          <w:rFonts w:ascii="Tahoma" w:hAnsi="Tahoma" w:cs="Tahoma"/>
          <w:b w:val="0"/>
          <w:sz w:val="20"/>
          <w:szCs w:val="22"/>
          <w:u w:val="none"/>
        </w:rPr>
        <w:t xml:space="preserve">  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>wg Planu Zagospodarowania Terenu,</w:t>
      </w:r>
    </w:p>
    <w:p w:rsidR="009C5846" w:rsidRPr="009C5846" w:rsidRDefault="009C5846" w:rsidP="00687A19">
      <w:pPr>
        <w:pStyle w:val="Tekstpodstawowy"/>
        <w:numPr>
          <w:ilvl w:val="0"/>
          <w:numId w:val="12"/>
        </w:numPr>
        <w:tabs>
          <w:tab w:val="clear" w:pos="2063"/>
        </w:tabs>
        <w:spacing w:line="360" w:lineRule="auto"/>
        <w:ind w:left="1134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9C5846">
        <w:rPr>
          <w:rFonts w:ascii="Tahoma" w:hAnsi="Tahoma" w:cs="Tahoma"/>
          <w:b w:val="0"/>
          <w:sz w:val="20"/>
          <w:szCs w:val="22"/>
          <w:u w:val="none"/>
        </w:rPr>
        <w:t>Spadek podłużny zjazdów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ab/>
      </w:r>
      <w:r w:rsidR="00F973CC">
        <w:rPr>
          <w:rFonts w:ascii="Tahoma" w:hAnsi="Tahoma" w:cs="Tahoma"/>
          <w:b w:val="0"/>
          <w:sz w:val="20"/>
          <w:szCs w:val="22"/>
          <w:u w:val="none"/>
        </w:rPr>
        <w:tab/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 xml:space="preserve">- </w:t>
      </w:r>
      <w:r w:rsidR="00F973CC">
        <w:rPr>
          <w:rFonts w:ascii="Tahoma" w:hAnsi="Tahoma" w:cs="Tahoma"/>
          <w:b w:val="0"/>
          <w:sz w:val="20"/>
          <w:szCs w:val="22"/>
          <w:u w:val="none"/>
        </w:rPr>
        <w:t xml:space="preserve">  </w:t>
      </w:r>
      <w:r w:rsidRPr="009C5846">
        <w:rPr>
          <w:rFonts w:ascii="Tahoma" w:hAnsi="Tahoma" w:cs="Tahoma"/>
          <w:b w:val="0"/>
          <w:sz w:val="20"/>
          <w:szCs w:val="22"/>
          <w:u w:val="none"/>
        </w:rPr>
        <w:t>nawiązać do istniejącego terenu,</w:t>
      </w:r>
    </w:p>
    <w:p w:rsidR="00AF4F74" w:rsidRDefault="00AF4F74" w:rsidP="00297FE0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AF4F74" w:rsidRDefault="00AF4F74" w:rsidP="00AF4F74">
      <w:pPr>
        <w:pStyle w:val="Tekstpodstawowy"/>
        <w:numPr>
          <w:ilvl w:val="1"/>
          <w:numId w:val="16"/>
        </w:numPr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 xml:space="preserve">Konstrukcja </w:t>
      </w:r>
      <w:r w:rsidR="00050FD4">
        <w:rPr>
          <w:rFonts w:ascii="Tahoma" w:hAnsi="Tahoma" w:cs="Tahoma"/>
          <w:b w:val="0"/>
          <w:sz w:val="20"/>
          <w:u w:val="none"/>
        </w:rPr>
        <w:t>chodnika</w:t>
      </w:r>
      <w:r>
        <w:rPr>
          <w:rFonts w:ascii="Tahoma" w:hAnsi="Tahoma" w:cs="Tahoma"/>
          <w:b w:val="0"/>
          <w:sz w:val="20"/>
          <w:u w:val="none"/>
        </w:rPr>
        <w:t>:</w:t>
      </w:r>
    </w:p>
    <w:p w:rsidR="00AF4F74" w:rsidRPr="00AF4F74" w:rsidRDefault="00167AA1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8</w:t>
      </w:r>
      <w:r w:rsidR="00AF4F74" w:rsidRPr="00AF4F74">
        <w:rPr>
          <w:rFonts w:ascii="Tahoma" w:hAnsi="Tahoma" w:cs="Tahoma"/>
          <w:b w:val="0"/>
          <w:sz w:val="20"/>
          <w:u w:val="none"/>
        </w:rPr>
        <w:t>,0 cm</w:t>
      </w:r>
      <w:r w:rsidR="00AF4F74" w:rsidRPr="00AF4F74">
        <w:rPr>
          <w:rFonts w:ascii="Tahoma" w:hAnsi="Tahoma" w:cs="Tahoma"/>
          <w:b w:val="0"/>
          <w:sz w:val="20"/>
          <w:u w:val="none"/>
        </w:rPr>
        <w:tab/>
      </w:r>
      <w:r w:rsidR="00AF4F74" w:rsidRPr="00AF4F74">
        <w:rPr>
          <w:rFonts w:ascii="Tahoma" w:hAnsi="Tahoma" w:cs="Tahoma"/>
          <w:b w:val="0"/>
          <w:sz w:val="20"/>
          <w:u w:val="none"/>
        </w:rPr>
        <w:tab/>
        <w:t xml:space="preserve">-  </w:t>
      </w:r>
      <w:r w:rsidR="00AF4F74">
        <w:rPr>
          <w:rFonts w:ascii="Tahoma" w:hAnsi="Tahoma" w:cs="Tahoma"/>
          <w:b w:val="0"/>
          <w:sz w:val="20"/>
          <w:u w:val="none"/>
        </w:rPr>
        <w:t>kostka brukowa, betonowa, kolor szary</w:t>
      </w:r>
      <w:r w:rsidR="00AF4F74" w:rsidRPr="00AF4F74">
        <w:rPr>
          <w:rFonts w:ascii="Tahoma" w:hAnsi="Tahoma" w:cs="Tahoma"/>
          <w:b w:val="0"/>
          <w:sz w:val="20"/>
          <w:u w:val="none"/>
        </w:rPr>
        <w:t>,</w:t>
      </w:r>
      <w:r w:rsidR="00AF4F74" w:rsidRPr="00AF4F74">
        <w:rPr>
          <w:rFonts w:ascii="Tahoma" w:hAnsi="Tahoma" w:cs="Tahoma"/>
          <w:b w:val="0"/>
          <w:sz w:val="20"/>
          <w:u w:val="none"/>
        </w:rPr>
        <w:tab/>
      </w:r>
      <w:r w:rsidR="00AF4F74" w:rsidRPr="00AF4F74">
        <w:rPr>
          <w:rFonts w:ascii="Tahoma" w:hAnsi="Tahoma" w:cs="Tahoma"/>
          <w:b w:val="0"/>
          <w:sz w:val="20"/>
          <w:u w:val="none"/>
        </w:rPr>
        <w:tab/>
      </w:r>
    </w:p>
    <w:p w:rsidR="00AF4F74" w:rsidRPr="00AF4F74" w:rsidRDefault="00050FD4" w:rsidP="00AF4F74">
      <w:pPr>
        <w:pStyle w:val="Tekstpodstawowy"/>
        <w:tabs>
          <w:tab w:val="left" w:pos="0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5</w:t>
      </w:r>
      <w:r w:rsidR="00AF4F74">
        <w:rPr>
          <w:rFonts w:ascii="Tahoma" w:hAnsi="Tahoma" w:cs="Tahoma"/>
          <w:b w:val="0"/>
          <w:sz w:val="20"/>
          <w:u w:val="none"/>
        </w:rPr>
        <w:t xml:space="preserve">,0 cm    </w:t>
      </w:r>
      <w:r w:rsidR="00AF4F74" w:rsidRPr="00AF4F74">
        <w:rPr>
          <w:rFonts w:ascii="Tahoma" w:hAnsi="Tahoma" w:cs="Tahoma"/>
          <w:b w:val="0"/>
          <w:sz w:val="20"/>
          <w:u w:val="none"/>
        </w:rPr>
        <w:t xml:space="preserve">   </w:t>
      </w:r>
      <w:r w:rsidR="00AF4F74">
        <w:rPr>
          <w:rFonts w:ascii="Tahoma" w:hAnsi="Tahoma" w:cs="Tahoma"/>
          <w:b w:val="0"/>
          <w:sz w:val="20"/>
          <w:u w:val="none"/>
        </w:rPr>
        <w:t xml:space="preserve"> </w:t>
      </w:r>
      <w:r w:rsidR="00AF4F74" w:rsidRPr="00AF4F74">
        <w:rPr>
          <w:rFonts w:ascii="Tahoma" w:hAnsi="Tahoma" w:cs="Tahoma"/>
          <w:b w:val="0"/>
          <w:sz w:val="20"/>
          <w:u w:val="none"/>
        </w:rPr>
        <w:t xml:space="preserve">-  </w:t>
      </w:r>
      <w:r w:rsidR="00AF4F74">
        <w:rPr>
          <w:rFonts w:ascii="Tahoma" w:hAnsi="Tahoma" w:cs="Tahoma"/>
          <w:b w:val="0"/>
          <w:sz w:val="20"/>
          <w:u w:val="none"/>
        </w:rPr>
        <w:t>podsypka cementowo - piaskowo 1:4</w:t>
      </w:r>
      <w:r w:rsidR="00AF4F74" w:rsidRPr="00AF4F74">
        <w:rPr>
          <w:rFonts w:ascii="Tahoma" w:hAnsi="Tahoma" w:cs="Tahoma"/>
          <w:b w:val="0"/>
          <w:sz w:val="20"/>
          <w:u w:val="none"/>
        </w:rPr>
        <w:t xml:space="preserve">, </w:t>
      </w:r>
    </w:p>
    <w:p w:rsidR="00AF4F74" w:rsidRDefault="00AF4F74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050FD4" w:rsidRDefault="00050FD4" w:rsidP="00050FD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Na szerokości przejść dla pieszych zaprojektowano pas o szerokości 0,4m odsunięty 0,5m od krawędzi chodnika z kostki brukowej, betonowej, typu STOP, barwy żółtej o grubości 8cm.</w:t>
      </w:r>
    </w:p>
    <w:p w:rsidR="00050FD4" w:rsidRDefault="00050FD4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457CFC" w:rsidRDefault="00457CFC" w:rsidP="00457CF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Zaprojektowano obniżenie oraz wymianę istniejących krawężników do poziomu 2cm powyżej istniejącej nawierzchni jezdni przy przejściach dla pieszych – ława betonowa z oporem C-12/15 (B-15) o wymiarach 15x30+15x15cm.</w:t>
      </w:r>
    </w:p>
    <w:p w:rsidR="00457CFC" w:rsidRDefault="00457CFC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AF4F74" w:rsidRDefault="00AF4F74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W miejscach wyznaczonych na Planie Zagospodarowania Terenu</w:t>
      </w:r>
      <w:r w:rsidR="00050FD4">
        <w:rPr>
          <w:rFonts w:ascii="Tahoma" w:hAnsi="Tahoma" w:cs="Tahoma"/>
          <w:b w:val="0"/>
          <w:sz w:val="20"/>
          <w:u w:val="none"/>
        </w:rPr>
        <w:t xml:space="preserve"> – rys. 2 - </w:t>
      </w:r>
      <w:r>
        <w:rPr>
          <w:rFonts w:ascii="Tahoma" w:hAnsi="Tahoma" w:cs="Tahoma"/>
          <w:b w:val="0"/>
          <w:sz w:val="20"/>
          <w:u w:val="none"/>
        </w:rPr>
        <w:t xml:space="preserve"> od strony posesji zaprojektowano obrzeże betonowe 8x30x100cm  na ławie betonowej z op</w:t>
      </w:r>
      <w:r w:rsidR="00050FD4">
        <w:rPr>
          <w:rFonts w:ascii="Tahoma" w:hAnsi="Tahoma" w:cs="Tahoma"/>
          <w:b w:val="0"/>
          <w:sz w:val="20"/>
          <w:u w:val="none"/>
        </w:rPr>
        <w:t>orem C12/15 (B-15) o wymiarach 20</w:t>
      </w:r>
      <w:r>
        <w:rPr>
          <w:rFonts w:ascii="Tahoma" w:hAnsi="Tahoma" w:cs="Tahoma"/>
          <w:b w:val="0"/>
          <w:sz w:val="20"/>
          <w:u w:val="none"/>
        </w:rPr>
        <w:t>x10+10x10 cm wystające 1 cm powyżej poziomu nawierzchni.</w:t>
      </w:r>
    </w:p>
    <w:p w:rsidR="00AF4F74" w:rsidRDefault="00AF4F74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AF4F74" w:rsidRDefault="00AF4F74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Zaprojektowano obniżenie</w:t>
      </w:r>
      <w:r w:rsidR="00050FD4">
        <w:rPr>
          <w:rFonts w:ascii="Tahoma" w:hAnsi="Tahoma" w:cs="Tahoma"/>
          <w:b w:val="0"/>
          <w:sz w:val="20"/>
          <w:u w:val="none"/>
        </w:rPr>
        <w:t xml:space="preserve"> oraz wymianę </w:t>
      </w:r>
      <w:r>
        <w:rPr>
          <w:rFonts w:ascii="Tahoma" w:hAnsi="Tahoma" w:cs="Tahoma"/>
          <w:b w:val="0"/>
          <w:sz w:val="20"/>
          <w:u w:val="none"/>
        </w:rPr>
        <w:t>istniejących krawężników do poziomu 2cm powyżej istniejące</w:t>
      </w:r>
      <w:r w:rsidR="00050FD4">
        <w:rPr>
          <w:rFonts w:ascii="Tahoma" w:hAnsi="Tahoma" w:cs="Tahoma"/>
          <w:b w:val="0"/>
          <w:sz w:val="20"/>
          <w:u w:val="none"/>
        </w:rPr>
        <w:t>j nawierzchni jezdni</w:t>
      </w:r>
      <w:r>
        <w:rPr>
          <w:rFonts w:ascii="Tahoma" w:hAnsi="Tahoma" w:cs="Tahoma"/>
          <w:b w:val="0"/>
          <w:sz w:val="20"/>
          <w:u w:val="none"/>
        </w:rPr>
        <w:t xml:space="preserve"> </w:t>
      </w:r>
      <w:r w:rsidR="00050FD4">
        <w:rPr>
          <w:rFonts w:ascii="Tahoma" w:hAnsi="Tahoma" w:cs="Tahoma"/>
          <w:b w:val="0"/>
          <w:sz w:val="20"/>
          <w:u w:val="none"/>
        </w:rPr>
        <w:t>przy przejściach dla pieszych</w:t>
      </w:r>
      <w:r>
        <w:rPr>
          <w:rFonts w:ascii="Tahoma" w:hAnsi="Tahoma" w:cs="Tahoma"/>
          <w:b w:val="0"/>
          <w:sz w:val="20"/>
          <w:u w:val="none"/>
        </w:rPr>
        <w:t xml:space="preserve"> – ława betonowa z oporem C-12/15 (B-15) o wymiarach 15</w:t>
      </w:r>
      <w:r w:rsidR="00167AA1">
        <w:rPr>
          <w:rFonts w:ascii="Tahoma" w:hAnsi="Tahoma" w:cs="Tahoma"/>
          <w:b w:val="0"/>
          <w:sz w:val="20"/>
          <w:u w:val="none"/>
        </w:rPr>
        <w:t>x30+15x15cm.</w:t>
      </w:r>
    </w:p>
    <w:p w:rsidR="00050FD4" w:rsidRDefault="00050FD4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167AA1" w:rsidRDefault="00050FD4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 xml:space="preserve">Regulacja istniejących krawężników – lokalizacja wg Planu Zagospodarowania Terenu, rys. 2 - </w:t>
      </w:r>
      <w:r>
        <w:rPr>
          <w:rFonts w:ascii="Tahoma" w:hAnsi="Tahoma" w:cs="Tahoma"/>
          <w:b w:val="0"/>
          <w:sz w:val="20"/>
          <w:u w:val="none"/>
        </w:rPr>
        <w:t>ława betonowa z oporem C-12/15 (B-15) o wymiarach 15x30+15x15cm.</w:t>
      </w:r>
    </w:p>
    <w:p w:rsidR="00050FD4" w:rsidRDefault="00050FD4" w:rsidP="00AF4F74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167AA1" w:rsidRDefault="00167AA1" w:rsidP="00167AA1">
      <w:pPr>
        <w:pStyle w:val="Tekstpodstawowy"/>
        <w:numPr>
          <w:ilvl w:val="1"/>
          <w:numId w:val="16"/>
        </w:numPr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Konstrukcja zjazdów:</w:t>
      </w:r>
    </w:p>
    <w:p w:rsidR="00167AA1" w:rsidRPr="00AF4F74" w:rsidRDefault="00167AA1" w:rsidP="00167AA1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8</w:t>
      </w:r>
      <w:r w:rsidRPr="00AF4F74">
        <w:rPr>
          <w:rFonts w:ascii="Tahoma" w:hAnsi="Tahoma" w:cs="Tahoma"/>
          <w:b w:val="0"/>
          <w:sz w:val="20"/>
          <w:u w:val="none"/>
        </w:rPr>
        <w:t>,0 cm</w:t>
      </w:r>
      <w:r w:rsidRPr="00AF4F74">
        <w:rPr>
          <w:rFonts w:ascii="Tahoma" w:hAnsi="Tahoma" w:cs="Tahoma"/>
          <w:b w:val="0"/>
          <w:sz w:val="20"/>
          <w:u w:val="none"/>
        </w:rPr>
        <w:tab/>
      </w:r>
      <w:r w:rsidRPr="00AF4F74">
        <w:rPr>
          <w:rFonts w:ascii="Tahoma" w:hAnsi="Tahoma" w:cs="Tahoma"/>
          <w:b w:val="0"/>
          <w:sz w:val="20"/>
          <w:u w:val="none"/>
        </w:rPr>
        <w:tab/>
        <w:t xml:space="preserve">-  </w:t>
      </w:r>
      <w:r>
        <w:rPr>
          <w:rFonts w:ascii="Tahoma" w:hAnsi="Tahoma" w:cs="Tahoma"/>
          <w:b w:val="0"/>
          <w:sz w:val="20"/>
          <w:u w:val="none"/>
        </w:rPr>
        <w:t>kostka brukowa, betonowa, kolor czerwony</w:t>
      </w:r>
      <w:r w:rsidRPr="00AF4F74">
        <w:rPr>
          <w:rFonts w:ascii="Tahoma" w:hAnsi="Tahoma" w:cs="Tahoma"/>
          <w:b w:val="0"/>
          <w:sz w:val="20"/>
          <w:u w:val="none"/>
        </w:rPr>
        <w:t>,</w:t>
      </w:r>
      <w:r w:rsidRPr="00AF4F74">
        <w:rPr>
          <w:rFonts w:ascii="Tahoma" w:hAnsi="Tahoma" w:cs="Tahoma"/>
          <w:b w:val="0"/>
          <w:sz w:val="20"/>
          <w:u w:val="none"/>
        </w:rPr>
        <w:tab/>
      </w:r>
      <w:r w:rsidRPr="00AF4F74">
        <w:rPr>
          <w:rFonts w:ascii="Tahoma" w:hAnsi="Tahoma" w:cs="Tahoma"/>
          <w:b w:val="0"/>
          <w:sz w:val="20"/>
          <w:u w:val="none"/>
        </w:rPr>
        <w:tab/>
      </w:r>
    </w:p>
    <w:p w:rsidR="00167AA1" w:rsidRPr="00AF4F74" w:rsidRDefault="00050FD4" w:rsidP="00167AA1">
      <w:pPr>
        <w:pStyle w:val="Tekstpodstawowy"/>
        <w:tabs>
          <w:tab w:val="left" w:pos="0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5</w:t>
      </w:r>
      <w:r w:rsidR="00167AA1">
        <w:rPr>
          <w:rFonts w:ascii="Tahoma" w:hAnsi="Tahoma" w:cs="Tahoma"/>
          <w:b w:val="0"/>
          <w:sz w:val="20"/>
          <w:u w:val="none"/>
        </w:rPr>
        <w:t xml:space="preserve">,0 cm    </w:t>
      </w:r>
      <w:r w:rsidR="00167AA1" w:rsidRPr="00AF4F74">
        <w:rPr>
          <w:rFonts w:ascii="Tahoma" w:hAnsi="Tahoma" w:cs="Tahoma"/>
          <w:b w:val="0"/>
          <w:sz w:val="20"/>
          <w:u w:val="none"/>
        </w:rPr>
        <w:t xml:space="preserve">   </w:t>
      </w:r>
      <w:r w:rsidR="00167AA1">
        <w:rPr>
          <w:rFonts w:ascii="Tahoma" w:hAnsi="Tahoma" w:cs="Tahoma"/>
          <w:b w:val="0"/>
          <w:sz w:val="20"/>
          <w:u w:val="none"/>
        </w:rPr>
        <w:t xml:space="preserve"> </w:t>
      </w:r>
      <w:r w:rsidR="00167AA1" w:rsidRPr="00AF4F74">
        <w:rPr>
          <w:rFonts w:ascii="Tahoma" w:hAnsi="Tahoma" w:cs="Tahoma"/>
          <w:b w:val="0"/>
          <w:sz w:val="20"/>
          <w:u w:val="none"/>
        </w:rPr>
        <w:t xml:space="preserve">-  </w:t>
      </w:r>
      <w:r w:rsidR="00167AA1">
        <w:rPr>
          <w:rFonts w:ascii="Tahoma" w:hAnsi="Tahoma" w:cs="Tahoma"/>
          <w:b w:val="0"/>
          <w:sz w:val="20"/>
          <w:u w:val="none"/>
        </w:rPr>
        <w:t>podsypka cementowo - piaskowo 1:4</w:t>
      </w:r>
      <w:r w:rsidR="00167AA1" w:rsidRPr="00AF4F74">
        <w:rPr>
          <w:rFonts w:ascii="Tahoma" w:hAnsi="Tahoma" w:cs="Tahoma"/>
          <w:b w:val="0"/>
          <w:sz w:val="20"/>
          <w:u w:val="none"/>
        </w:rPr>
        <w:t xml:space="preserve">, </w:t>
      </w:r>
    </w:p>
    <w:p w:rsidR="00167AA1" w:rsidRDefault="00167AA1" w:rsidP="00167AA1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20</w:t>
      </w:r>
      <w:r w:rsidRPr="00AF4F74">
        <w:rPr>
          <w:rFonts w:ascii="Tahoma" w:hAnsi="Tahoma" w:cs="Tahoma"/>
          <w:b w:val="0"/>
          <w:sz w:val="20"/>
          <w:u w:val="none"/>
        </w:rPr>
        <w:t>,0 cm</w:t>
      </w:r>
      <w:r w:rsidRPr="00AF4F74">
        <w:rPr>
          <w:rFonts w:ascii="Tahoma" w:hAnsi="Tahoma" w:cs="Tahoma"/>
          <w:b w:val="0"/>
          <w:sz w:val="20"/>
          <w:u w:val="none"/>
        </w:rPr>
        <w:tab/>
      </w:r>
      <w:r w:rsidRPr="00AF4F74">
        <w:rPr>
          <w:rFonts w:ascii="Tahoma" w:hAnsi="Tahoma" w:cs="Tahoma"/>
          <w:b w:val="0"/>
          <w:sz w:val="20"/>
          <w:u w:val="none"/>
        </w:rPr>
        <w:tab/>
      </w:r>
      <w:r>
        <w:rPr>
          <w:rFonts w:ascii="Tahoma" w:hAnsi="Tahoma" w:cs="Tahoma"/>
          <w:b w:val="0"/>
          <w:sz w:val="20"/>
          <w:u w:val="none"/>
        </w:rPr>
        <w:t>-  podbudowa z</w:t>
      </w:r>
      <w:r w:rsidR="00050FD4">
        <w:rPr>
          <w:rFonts w:ascii="Tahoma" w:hAnsi="Tahoma" w:cs="Tahoma"/>
          <w:b w:val="0"/>
          <w:sz w:val="20"/>
          <w:u w:val="none"/>
        </w:rPr>
        <w:t>asadnicza z</w:t>
      </w:r>
      <w:r>
        <w:rPr>
          <w:rFonts w:ascii="Tahoma" w:hAnsi="Tahoma" w:cs="Tahoma"/>
          <w:b w:val="0"/>
          <w:sz w:val="20"/>
          <w:u w:val="none"/>
        </w:rPr>
        <w:t xml:space="preserve"> mieszanki kruszywa </w:t>
      </w:r>
      <w:r w:rsidR="00050FD4">
        <w:rPr>
          <w:rFonts w:ascii="Tahoma" w:hAnsi="Tahoma" w:cs="Tahoma"/>
          <w:b w:val="0"/>
          <w:sz w:val="20"/>
          <w:u w:val="none"/>
        </w:rPr>
        <w:t>niezwiązanego 0-63mm.</w:t>
      </w:r>
    </w:p>
    <w:p w:rsidR="00167AA1" w:rsidRDefault="00167AA1" w:rsidP="00167AA1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167AA1" w:rsidRDefault="00167AA1" w:rsidP="00167AA1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 xml:space="preserve">W miejscach braku oporu nawierzchni od strony posesji zaprojektowano </w:t>
      </w:r>
      <w:r w:rsidR="00050FD4">
        <w:rPr>
          <w:rFonts w:ascii="Tahoma" w:hAnsi="Tahoma" w:cs="Tahoma"/>
          <w:b w:val="0"/>
          <w:sz w:val="20"/>
          <w:u w:val="none"/>
        </w:rPr>
        <w:t>obrzeże betonowe</w:t>
      </w:r>
      <w:r>
        <w:rPr>
          <w:rFonts w:ascii="Tahoma" w:hAnsi="Tahoma" w:cs="Tahoma"/>
          <w:b w:val="0"/>
          <w:sz w:val="20"/>
          <w:u w:val="none"/>
        </w:rPr>
        <w:t xml:space="preserve"> </w:t>
      </w:r>
      <w:r w:rsidR="00050FD4">
        <w:rPr>
          <w:rFonts w:ascii="Tahoma" w:hAnsi="Tahoma" w:cs="Tahoma"/>
          <w:b w:val="0"/>
          <w:sz w:val="20"/>
          <w:u w:val="none"/>
        </w:rPr>
        <w:t>8</w:t>
      </w:r>
      <w:r>
        <w:rPr>
          <w:rFonts w:ascii="Tahoma" w:hAnsi="Tahoma" w:cs="Tahoma"/>
          <w:b w:val="0"/>
          <w:sz w:val="20"/>
          <w:u w:val="none"/>
        </w:rPr>
        <w:t xml:space="preserve">x30x100cm  na ławie betonowej z oporem C12/15 (B-15) o wymiarach </w:t>
      </w:r>
      <w:r w:rsidR="00050FD4">
        <w:rPr>
          <w:rFonts w:ascii="Tahoma" w:hAnsi="Tahoma" w:cs="Tahoma"/>
          <w:b w:val="0"/>
          <w:sz w:val="20"/>
          <w:u w:val="none"/>
        </w:rPr>
        <w:t>20</w:t>
      </w:r>
      <w:r>
        <w:rPr>
          <w:rFonts w:ascii="Tahoma" w:hAnsi="Tahoma" w:cs="Tahoma"/>
          <w:b w:val="0"/>
          <w:sz w:val="20"/>
          <w:u w:val="none"/>
        </w:rPr>
        <w:t>x1</w:t>
      </w:r>
      <w:r w:rsidR="00F9330D">
        <w:rPr>
          <w:rFonts w:ascii="Tahoma" w:hAnsi="Tahoma" w:cs="Tahoma"/>
          <w:b w:val="0"/>
          <w:sz w:val="20"/>
          <w:u w:val="none"/>
        </w:rPr>
        <w:t>0</w:t>
      </w:r>
      <w:r>
        <w:rPr>
          <w:rFonts w:ascii="Tahoma" w:hAnsi="Tahoma" w:cs="Tahoma"/>
          <w:b w:val="0"/>
          <w:sz w:val="20"/>
          <w:u w:val="none"/>
        </w:rPr>
        <w:t>+1</w:t>
      </w:r>
      <w:r w:rsidR="00F9330D">
        <w:rPr>
          <w:rFonts w:ascii="Tahoma" w:hAnsi="Tahoma" w:cs="Tahoma"/>
          <w:b w:val="0"/>
          <w:sz w:val="20"/>
          <w:u w:val="none"/>
        </w:rPr>
        <w:t>0</w:t>
      </w:r>
      <w:r>
        <w:rPr>
          <w:rFonts w:ascii="Tahoma" w:hAnsi="Tahoma" w:cs="Tahoma"/>
          <w:b w:val="0"/>
          <w:sz w:val="20"/>
          <w:u w:val="none"/>
        </w:rPr>
        <w:t>x1</w:t>
      </w:r>
      <w:r w:rsidR="00F9330D">
        <w:rPr>
          <w:rFonts w:ascii="Tahoma" w:hAnsi="Tahoma" w:cs="Tahoma"/>
          <w:b w:val="0"/>
          <w:sz w:val="20"/>
          <w:u w:val="none"/>
        </w:rPr>
        <w:t>0</w:t>
      </w:r>
      <w:r>
        <w:rPr>
          <w:rFonts w:ascii="Tahoma" w:hAnsi="Tahoma" w:cs="Tahoma"/>
          <w:b w:val="0"/>
          <w:sz w:val="20"/>
          <w:u w:val="none"/>
        </w:rPr>
        <w:t xml:space="preserve"> cm obniżony 1 cm poniżej poziomu nawierzchni.</w:t>
      </w:r>
    </w:p>
    <w:p w:rsidR="00167AA1" w:rsidRDefault="00167AA1" w:rsidP="00167AA1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167AA1" w:rsidRDefault="00167AA1" w:rsidP="00167AA1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 xml:space="preserve">Obramowanie </w:t>
      </w:r>
      <w:r w:rsidR="00F9330D">
        <w:rPr>
          <w:rFonts w:ascii="Tahoma" w:hAnsi="Tahoma" w:cs="Tahoma"/>
          <w:b w:val="0"/>
          <w:sz w:val="20"/>
          <w:u w:val="none"/>
        </w:rPr>
        <w:t xml:space="preserve">0,75x1,0m istniejących drzew zlokalizowanych w chodniku o </w:t>
      </w:r>
      <w:r w:rsidR="00F9330D">
        <w:rPr>
          <w:rFonts w:ascii="Tahoma" w:hAnsi="Tahoma" w:cs="Tahoma"/>
          <w:b w:val="0"/>
          <w:sz w:val="20"/>
          <w:u w:val="none"/>
        </w:rPr>
        <w:t>obrzeże</w:t>
      </w:r>
      <w:r w:rsidR="00F9330D">
        <w:rPr>
          <w:rFonts w:ascii="Tahoma" w:hAnsi="Tahoma" w:cs="Tahoma"/>
          <w:b w:val="0"/>
          <w:sz w:val="20"/>
          <w:u w:val="none"/>
        </w:rPr>
        <w:t>m betonowym</w:t>
      </w:r>
      <w:r w:rsidR="00F9330D">
        <w:rPr>
          <w:rFonts w:ascii="Tahoma" w:hAnsi="Tahoma" w:cs="Tahoma"/>
          <w:b w:val="0"/>
          <w:sz w:val="20"/>
          <w:u w:val="none"/>
        </w:rPr>
        <w:t xml:space="preserve"> 8x30x</w:t>
      </w:r>
      <w:r w:rsidR="00F9330D">
        <w:rPr>
          <w:rFonts w:ascii="Tahoma" w:hAnsi="Tahoma" w:cs="Tahoma"/>
          <w:b w:val="0"/>
          <w:sz w:val="20"/>
          <w:u w:val="none"/>
        </w:rPr>
        <w:t>75/</w:t>
      </w:r>
      <w:r w:rsidR="00F9330D">
        <w:rPr>
          <w:rFonts w:ascii="Tahoma" w:hAnsi="Tahoma" w:cs="Tahoma"/>
          <w:b w:val="0"/>
          <w:sz w:val="20"/>
          <w:u w:val="none"/>
        </w:rPr>
        <w:t xml:space="preserve">100cm  na ławie betonowej z oporem C12/15 (B-15) o wymiarach 20x10+10x10 cm </w:t>
      </w:r>
      <w:r w:rsidR="00F9330D">
        <w:rPr>
          <w:rFonts w:ascii="Tahoma" w:hAnsi="Tahoma" w:cs="Tahoma"/>
          <w:b w:val="0"/>
          <w:sz w:val="20"/>
          <w:u w:val="none"/>
        </w:rPr>
        <w:t>wystające 1cm powyżej poziomu nawierzchni chodnika.</w:t>
      </w:r>
    </w:p>
    <w:p w:rsidR="00AE0C8C" w:rsidRPr="00872936" w:rsidRDefault="00AE0C8C" w:rsidP="00AE0C8C">
      <w:pPr>
        <w:pStyle w:val="Tekstpodstawowy"/>
        <w:numPr>
          <w:ilvl w:val="0"/>
          <w:numId w:val="16"/>
        </w:numPr>
        <w:spacing w:line="360" w:lineRule="auto"/>
        <w:jc w:val="both"/>
        <w:rPr>
          <w:rFonts w:ascii="Tahoma" w:hAnsi="Tahoma" w:cs="Tahoma"/>
          <w:b w:val="0"/>
          <w:sz w:val="20"/>
          <w:szCs w:val="22"/>
          <w:u w:val="none"/>
        </w:rPr>
      </w:pPr>
      <w:bookmarkStart w:id="0" w:name="_GoBack"/>
      <w:bookmarkEnd w:id="0"/>
      <w:r w:rsidRPr="00872936">
        <w:rPr>
          <w:rFonts w:ascii="Tahoma" w:hAnsi="Tahoma" w:cs="Tahoma"/>
          <w:b w:val="0"/>
          <w:sz w:val="20"/>
          <w:szCs w:val="22"/>
          <w:u w:val="none"/>
        </w:rPr>
        <w:lastRenderedPageBreak/>
        <w:t>Odwodnienie:</w:t>
      </w:r>
    </w:p>
    <w:p w:rsidR="009C1704" w:rsidRPr="00872936" w:rsidRDefault="00AE0C8C" w:rsidP="00796D76">
      <w:pPr>
        <w:pStyle w:val="Tekstpodstawowy"/>
        <w:spacing w:line="360" w:lineRule="auto"/>
        <w:ind w:left="851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872936">
        <w:rPr>
          <w:rFonts w:ascii="Tahoma" w:hAnsi="Tahoma" w:cs="Tahoma"/>
          <w:b w:val="0"/>
          <w:sz w:val="20"/>
          <w:szCs w:val="22"/>
          <w:u w:val="none"/>
        </w:rPr>
        <w:t xml:space="preserve">Odwodnienie projektowanego odcinka odbywać się będzie powierzchniowo, poprzez nadanie normatywnego  spadku poprzecznego nawierzchni </w:t>
      </w:r>
      <w:r w:rsidR="00F9330D">
        <w:rPr>
          <w:rFonts w:ascii="Tahoma" w:hAnsi="Tahoma" w:cs="Tahoma"/>
          <w:b w:val="0"/>
          <w:sz w:val="20"/>
          <w:szCs w:val="22"/>
          <w:u w:val="none"/>
        </w:rPr>
        <w:t>chodników</w:t>
      </w:r>
      <w:r w:rsidR="00796D76" w:rsidRPr="00872936">
        <w:rPr>
          <w:rFonts w:ascii="Tahoma" w:hAnsi="Tahoma" w:cs="Tahoma"/>
          <w:b w:val="0"/>
          <w:sz w:val="20"/>
          <w:szCs w:val="22"/>
          <w:u w:val="none"/>
        </w:rPr>
        <w:t xml:space="preserve"> -</w:t>
      </w:r>
      <w:r w:rsidRPr="00872936">
        <w:rPr>
          <w:rFonts w:ascii="Tahoma" w:hAnsi="Tahoma" w:cs="Tahoma"/>
          <w:b w:val="0"/>
          <w:sz w:val="20"/>
          <w:szCs w:val="22"/>
          <w:u w:val="none"/>
        </w:rPr>
        <w:t xml:space="preserve"> 2% pozwala</w:t>
      </w:r>
      <w:r w:rsidR="00796D76" w:rsidRPr="00872936">
        <w:rPr>
          <w:rFonts w:ascii="Tahoma" w:hAnsi="Tahoma" w:cs="Tahoma"/>
          <w:b w:val="0"/>
          <w:sz w:val="20"/>
          <w:szCs w:val="22"/>
          <w:u w:val="none"/>
        </w:rPr>
        <w:t>jącego na odprowadzenie wód do istniejących</w:t>
      </w:r>
      <w:r w:rsidRPr="00872936">
        <w:rPr>
          <w:rFonts w:ascii="Tahoma" w:hAnsi="Tahoma" w:cs="Tahoma"/>
          <w:b w:val="0"/>
          <w:sz w:val="20"/>
          <w:szCs w:val="22"/>
          <w:u w:val="none"/>
        </w:rPr>
        <w:t xml:space="preserve"> wpustów ulicznych.</w:t>
      </w:r>
    </w:p>
    <w:p w:rsidR="00AE0C8C" w:rsidRPr="00872936" w:rsidRDefault="00AE0C8C" w:rsidP="00AE0C8C">
      <w:pPr>
        <w:pStyle w:val="Tekstpodstawowy"/>
        <w:tabs>
          <w:tab w:val="left" w:pos="851"/>
        </w:tabs>
        <w:spacing w:line="360" w:lineRule="auto"/>
        <w:ind w:left="851"/>
        <w:jc w:val="left"/>
        <w:rPr>
          <w:rFonts w:ascii="Tahoma" w:hAnsi="Tahoma" w:cs="Tahoma"/>
          <w:b w:val="0"/>
          <w:sz w:val="20"/>
          <w:szCs w:val="22"/>
          <w:u w:val="none"/>
        </w:rPr>
      </w:pPr>
    </w:p>
    <w:p w:rsidR="00A97552" w:rsidRPr="00872936" w:rsidRDefault="00AE0C8C" w:rsidP="00AE0C8C">
      <w:pPr>
        <w:pStyle w:val="Tekstpodstawowy"/>
        <w:numPr>
          <w:ilvl w:val="0"/>
          <w:numId w:val="16"/>
        </w:numPr>
        <w:spacing w:line="360" w:lineRule="auto"/>
        <w:jc w:val="both"/>
        <w:rPr>
          <w:rFonts w:ascii="Tahoma" w:hAnsi="Tahoma" w:cs="Tahoma"/>
          <w:b w:val="0"/>
          <w:sz w:val="20"/>
          <w:szCs w:val="22"/>
          <w:u w:val="none"/>
          <w:lang w:eastAsia="en-US"/>
        </w:rPr>
      </w:pPr>
      <w:r w:rsidRPr="00872936">
        <w:rPr>
          <w:rFonts w:ascii="Tahoma" w:hAnsi="Tahoma" w:cs="Tahoma"/>
          <w:b w:val="0"/>
          <w:sz w:val="20"/>
          <w:szCs w:val="22"/>
          <w:u w:val="none"/>
          <w:lang w:eastAsia="en-US"/>
        </w:rPr>
        <w:t>N</w:t>
      </w:r>
      <w:r w:rsidR="00A97552" w:rsidRPr="00872936">
        <w:rPr>
          <w:rFonts w:ascii="Tahoma" w:hAnsi="Tahoma" w:cs="Tahoma"/>
          <w:b w:val="0"/>
          <w:sz w:val="20"/>
          <w:szCs w:val="22"/>
          <w:u w:val="none"/>
          <w:lang w:eastAsia="en-US"/>
        </w:rPr>
        <w:t>iweleta:</w:t>
      </w:r>
    </w:p>
    <w:p w:rsidR="00A97552" w:rsidRPr="00872936" w:rsidRDefault="00796D76" w:rsidP="00A97552">
      <w:pPr>
        <w:pStyle w:val="Tekstpodstawowy"/>
        <w:spacing w:line="360" w:lineRule="auto"/>
        <w:ind w:left="567"/>
        <w:jc w:val="both"/>
        <w:rPr>
          <w:rFonts w:ascii="Tahoma" w:hAnsi="Tahoma" w:cs="Tahoma"/>
          <w:b w:val="0"/>
          <w:sz w:val="20"/>
          <w:szCs w:val="22"/>
          <w:u w:val="none"/>
          <w:lang w:eastAsia="en-US"/>
        </w:rPr>
      </w:pPr>
      <w:r w:rsidRPr="00872936">
        <w:rPr>
          <w:rFonts w:ascii="Tahoma" w:hAnsi="Tahoma" w:cs="Tahoma"/>
          <w:b w:val="0"/>
          <w:sz w:val="20"/>
          <w:szCs w:val="22"/>
          <w:u w:val="none"/>
          <w:lang w:eastAsia="en-US"/>
        </w:rPr>
        <w:t>Niweleta jezdni nie zostanie zmieniona.</w:t>
      </w:r>
    </w:p>
    <w:p w:rsidR="00E90FD5" w:rsidRPr="00872936" w:rsidRDefault="00E90FD5" w:rsidP="00AE0C8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szCs w:val="22"/>
          <w:u w:val="none"/>
        </w:rPr>
      </w:pPr>
    </w:p>
    <w:p w:rsidR="00EB1FCB" w:rsidRPr="00872936" w:rsidRDefault="00EB1FCB" w:rsidP="00AE0C8C">
      <w:pPr>
        <w:pStyle w:val="Tekstpodstawowy"/>
        <w:numPr>
          <w:ilvl w:val="0"/>
          <w:numId w:val="16"/>
        </w:numPr>
        <w:spacing w:line="360" w:lineRule="auto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872936">
        <w:rPr>
          <w:rFonts w:ascii="Tahoma" w:hAnsi="Tahoma" w:cs="Tahoma"/>
          <w:b w:val="0"/>
          <w:sz w:val="20"/>
          <w:szCs w:val="22"/>
          <w:u w:val="none"/>
        </w:rPr>
        <w:t>Oznakowanie pionowe.</w:t>
      </w:r>
    </w:p>
    <w:p w:rsidR="00EB1FCB" w:rsidRPr="00872936" w:rsidRDefault="00E90FD5" w:rsidP="00E90FD5">
      <w:pPr>
        <w:pStyle w:val="Tekstpodstawowy"/>
        <w:spacing w:line="360" w:lineRule="auto"/>
        <w:ind w:firstLine="567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872936">
        <w:rPr>
          <w:rFonts w:ascii="Tahoma" w:hAnsi="Tahoma" w:cs="Tahoma"/>
          <w:b w:val="0"/>
          <w:sz w:val="20"/>
          <w:szCs w:val="22"/>
          <w:u w:val="none"/>
        </w:rPr>
        <w:t xml:space="preserve">- </w:t>
      </w:r>
      <w:r w:rsidR="00EB1FCB" w:rsidRPr="00872936">
        <w:rPr>
          <w:rFonts w:ascii="Tahoma" w:hAnsi="Tahoma" w:cs="Tahoma"/>
          <w:b w:val="0"/>
          <w:sz w:val="20"/>
          <w:szCs w:val="22"/>
          <w:u w:val="none"/>
        </w:rPr>
        <w:t>Stała organizacja ruchu.</w:t>
      </w:r>
    </w:p>
    <w:p w:rsidR="00EB1FCB" w:rsidRPr="00872936" w:rsidRDefault="00F9330D" w:rsidP="00E90FD5">
      <w:pPr>
        <w:pStyle w:val="Tekstpodstawowy"/>
        <w:spacing w:line="360" w:lineRule="auto"/>
        <w:ind w:left="709"/>
        <w:jc w:val="both"/>
        <w:rPr>
          <w:rFonts w:ascii="Tahoma" w:hAnsi="Tahoma" w:cs="Tahoma"/>
          <w:b w:val="0"/>
          <w:sz w:val="20"/>
          <w:szCs w:val="22"/>
          <w:u w:val="none"/>
        </w:rPr>
      </w:pPr>
      <w:r>
        <w:rPr>
          <w:rFonts w:ascii="Tahoma" w:hAnsi="Tahoma" w:cs="Tahoma"/>
          <w:b w:val="0"/>
          <w:sz w:val="20"/>
          <w:szCs w:val="22"/>
          <w:u w:val="none"/>
        </w:rPr>
        <w:t>Stała organizacja ruchu pozostaje bez zmian.</w:t>
      </w:r>
    </w:p>
    <w:p w:rsidR="00EB1FCB" w:rsidRPr="00872936" w:rsidRDefault="00E90FD5" w:rsidP="00E90FD5">
      <w:pPr>
        <w:pStyle w:val="Tekstpodstawowy"/>
        <w:spacing w:line="360" w:lineRule="auto"/>
        <w:ind w:firstLine="567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872936">
        <w:rPr>
          <w:rFonts w:ascii="Tahoma" w:hAnsi="Tahoma" w:cs="Tahoma"/>
          <w:b w:val="0"/>
          <w:sz w:val="20"/>
          <w:szCs w:val="22"/>
          <w:u w:val="none"/>
        </w:rPr>
        <w:t xml:space="preserve">- </w:t>
      </w:r>
      <w:r w:rsidR="00EB1FCB" w:rsidRPr="00872936">
        <w:rPr>
          <w:rFonts w:ascii="Tahoma" w:hAnsi="Tahoma" w:cs="Tahoma"/>
          <w:b w:val="0"/>
          <w:sz w:val="20"/>
          <w:szCs w:val="22"/>
          <w:u w:val="none"/>
        </w:rPr>
        <w:t>Czasowa organizacja ruchu.</w:t>
      </w:r>
    </w:p>
    <w:p w:rsidR="00EB1FCB" w:rsidRPr="00872936" w:rsidRDefault="00EB1FCB" w:rsidP="00E90FD5">
      <w:pPr>
        <w:pStyle w:val="Tekstpodstawowy"/>
        <w:spacing w:line="360" w:lineRule="auto"/>
        <w:ind w:left="709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872936">
        <w:rPr>
          <w:rFonts w:ascii="Tahoma" w:hAnsi="Tahoma" w:cs="Tahoma"/>
          <w:b w:val="0"/>
          <w:sz w:val="20"/>
          <w:szCs w:val="22"/>
          <w:u w:val="none"/>
        </w:rPr>
        <w:t>Na podstawie uzgodnienia z Zamawiającym organizacja ruchu na czas zabezpieczenia robót zostanie opracowana</w:t>
      </w:r>
      <w:r w:rsidR="00E90FD5" w:rsidRPr="00872936">
        <w:rPr>
          <w:rFonts w:ascii="Tahoma" w:hAnsi="Tahoma" w:cs="Tahoma"/>
          <w:b w:val="0"/>
          <w:sz w:val="20"/>
          <w:szCs w:val="22"/>
          <w:u w:val="none"/>
        </w:rPr>
        <w:t xml:space="preserve"> i wprowadzona przez W</w:t>
      </w:r>
      <w:r w:rsidRPr="00872936">
        <w:rPr>
          <w:rFonts w:ascii="Tahoma" w:hAnsi="Tahoma" w:cs="Tahoma"/>
          <w:b w:val="0"/>
          <w:sz w:val="20"/>
          <w:szCs w:val="22"/>
          <w:u w:val="none"/>
        </w:rPr>
        <w:t>ykonawcę w postępowaniu przetargowym obejmującym realizację zadania.</w:t>
      </w:r>
    </w:p>
    <w:p w:rsidR="009C402B" w:rsidRPr="00872936" w:rsidRDefault="009C402B" w:rsidP="009B60E8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szCs w:val="22"/>
          <w:u w:val="none"/>
        </w:rPr>
      </w:pPr>
    </w:p>
    <w:p w:rsidR="009C402B" w:rsidRPr="00872936" w:rsidRDefault="009C402B" w:rsidP="009C402B">
      <w:pPr>
        <w:pStyle w:val="Tekstpodstawowy"/>
        <w:numPr>
          <w:ilvl w:val="0"/>
          <w:numId w:val="16"/>
        </w:numPr>
        <w:tabs>
          <w:tab w:val="left" w:pos="360"/>
        </w:tabs>
        <w:spacing w:line="360" w:lineRule="auto"/>
        <w:jc w:val="both"/>
        <w:rPr>
          <w:rFonts w:ascii="Tahoma" w:hAnsi="Tahoma" w:cs="Tahoma"/>
          <w:sz w:val="20"/>
          <w:szCs w:val="22"/>
          <w:u w:val="none"/>
        </w:rPr>
      </w:pPr>
      <w:r w:rsidRPr="00872936">
        <w:rPr>
          <w:rFonts w:ascii="Tahoma" w:hAnsi="Tahoma" w:cs="Tahoma"/>
          <w:b w:val="0"/>
          <w:sz w:val="20"/>
          <w:szCs w:val="22"/>
          <w:u w:val="none"/>
        </w:rPr>
        <w:t>Wpływ inwestycji na środowisko:</w:t>
      </w:r>
    </w:p>
    <w:p w:rsidR="009C402B" w:rsidRPr="00872936" w:rsidRDefault="009C402B" w:rsidP="009C402B">
      <w:pPr>
        <w:pStyle w:val="Akapitzlist"/>
        <w:widowControl w:val="0"/>
        <w:overflowPunct w:val="0"/>
        <w:autoSpaceDE w:val="0"/>
        <w:autoSpaceDN w:val="0"/>
        <w:adjustRightInd w:val="0"/>
        <w:spacing w:line="360" w:lineRule="auto"/>
        <w:ind w:left="567"/>
        <w:jc w:val="both"/>
        <w:rPr>
          <w:rFonts w:ascii="Tahoma" w:hAnsi="Tahoma" w:cs="Tahoma"/>
          <w:sz w:val="20"/>
          <w:szCs w:val="22"/>
        </w:rPr>
      </w:pPr>
      <w:r w:rsidRPr="00872936">
        <w:rPr>
          <w:rFonts w:ascii="Tahoma" w:hAnsi="Tahoma" w:cs="Tahoma"/>
          <w:sz w:val="20"/>
          <w:szCs w:val="22"/>
        </w:rPr>
        <w:t>Z uwagi na realizację przedsięwzięcia na terenie już zainwestowanym, w granicach istniejącego pasa drogowego, w wyniku realizacji przedsięwzięcia nie nastąpi żadna zmiana w zakresie sposobu wykorzystywania terenu w stosunku do stanu istniejącego.</w:t>
      </w:r>
    </w:p>
    <w:p w:rsidR="009C402B" w:rsidRPr="00872936" w:rsidRDefault="009C402B" w:rsidP="009C402B">
      <w:pPr>
        <w:widowControl w:val="0"/>
        <w:overflowPunct w:val="0"/>
        <w:autoSpaceDE w:val="0"/>
        <w:autoSpaceDN w:val="0"/>
        <w:adjustRightInd w:val="0"/>
        <w:spacing w:line="360" w:lineRule="auto"/>
        <w:ind w:left="567"/>
        <w:jc w:val="both"/>
        <w:rPr>
          <w:rFonts w:ascii="Tahoma" w:hAnsi="Tahoma" w:cs="Tahoma"/>
          <w:sz w:val="20"/>
          <w:szCs w:val="22"/>
        </w:rPr>
      </w:pPr>
      <w:r w:rsidRPr="00872936">
        <w:rPr>
          <w:rFonts w:ascii="Tahoma" w:hAnsi="Tahoma" w:cs="Tahoma"/>
          <w:sz w:val="20"/>
          <w:szCs w:val="22"/>
        </w:rPr>
        <w:t>Na skutek realizacji inwestycji nastąpi poprawa płynności ruchu, co w konsekwencji przyczyni się do zmniejszenia emisji spalin wydzielanych przez silniki poruszających się pojazdów, a także przyczyni się do zmniejszenia emisji hałasu oraz polepszenia warunków akustycznych na terenach graniczących z inwestycją.</w:t>
      </w:r>
    </w:p>
    <w:p w:rsidR="00872936" w:rsidRPr="00872936" w:rsidRDefault="00872936" w:rsidP="009C402B">
      <w:pPr>
        <w:widowControl w:val="0"/>
        <w:overflowPunct w:val="0"/>
        <w:autoSpaceDE w:val="0"/>
        <w:autoSpaceDN w:val="0"/>
        <w:adjustRightInd w:val="0"/>
        <w:spacing w:line="360" w:lineRule="auto"/>
        <w:ind w:left="567"/>
        <w:jc w:val="both"/>
        <w:rPr>
          <w:rFonts w:ascii="Tahoma" w:hAnsi="Tahoma" w:cs="Tahoma"/>
          <w:sz w:val="20"/>
          <w:szCs w:val="22"/>
        </w:rPr>
      </w:pPr>
    </w:p>
    <w:p w:rsidR="00872936" w:rsidRDefault="00872936" w:rsidP="009C402B">
      <w:pPr>
        <w:widowControl w:val="0"/>
        <w:overflowPunct w:val="0"/>
        <w:autoSpaceDE w:val="0"/>
        <w:autoSpaceDN w:val="0"/>
        <w:adjustRightInd w:val="0"/>
        <w:spacing w:line="360" w:lineRule="auto"/>
        <w:ind w:left="567"/>
        <w:jc w:val="both"/>
        <w:rPr>
          <w:rFonts w:ascii="Tahoma" w:hAnsi="Tahoma" w:cs="Tahoma"/>
          <w:sz w:val="22"/>
          <w:szCs w:val="22"/>
        </w:rPr>
      </w:pPr>
    </w:p>
    <w:p w:rsidR="00872936" w:rsidRDefault="00872936" w:rsidP="00872936">
      <w:pPr>
        <w:pStyle w:val="Akapitzlist"/>
        <w:numPr>
          <w:ilvl w:val="0"/>
          <w:numId w:val="16"/>
        </w:numPr>
        <w:spacing w:line="360" w:lineRule="auto"/>
        <w:jc w:val="both"/>
        <w:rPr>
          <w:rFonts w:ascii="Tahoma" w:hAnsi="Tahoma" w:cs="Tahoma"/>
          <w:sz w:val="20"/>
        </w:rPr>
      </w:pPr>
      <w:r w:rsidRPr="00872936">
        <w:rPr>
          <w:rFonts w:ascii="Tahoma" w:hAnsi="Tahoma" w:cs="Tahoma"/>
          <w:sz w:val="20"/>
        </w:rPr>
        <w:t>Informacja o obszarze oddziaływania obiektu</w:t>
      </w:r>
      <w:r w:rsidR="00F9330D">
        <w:rPr>
          <w:rFonts w:ascii="Tahoma" w:hAnsi="Tahoma" w:cs="Tahoma"/>
          <w:sz w:val="20"/>
        </w:rPr>
        <w:t>:</w:t>
      </w:r>
    </w:p>
    <w:p w:rsidR="00F9330D" w:rsidRPr="00872936" w:rsidRDefault="00F9330D" w:rsidP="00F9330D">
      <w:pPr>
        <w:pStyle w:val="Akapitzlist"/>
        <w:spacing w:line="360" w:lineRule="auto"/>
        <w:ind w:left="360"/>
        <w:jc w:val="both"/>
        <w:rPr>
          <w:rFonts w:ascii="Tahoma" w:hAnsi="Tahoma" w:cs="Tahoma"/>
          <w:sz w:val="20"/>
        </w:rPr>
      </w:pPr>
    </w:p>
    <w:p w:rsidR="00872936" w:rsidRDefault="00872936" w:rsidP="00872936">
      <w:pPr>
        <w:pStyle w:val="Akapitzlist"/>
        <w:numPr>
          <w:ilvl w:val="1"/>
          <w:numId w:val="16"/>
        </w:numPr>
        <w:tabs>
          <w:tab w:val="num" w:pos="709"/>
        </w:tabs>
        <w:spacing w:line="360" w:lineRule="auto"/>
        <w:ind w:left="567" w:hanging="567"/>
        <w:jc w:val="both"/>
        <w:rPr>
          <w:rFonts w:ascii="Tahoma" w:hAnsi="Tahoma" w:cs="Tahoma"/>
          <w:sz w:val="20"/>
        </w:rPr>
      </w:pPr>
      <w:r w:rsidRPr="00872936">
        <w:rPr>
          <w:rFonts w:ascii="Tahoma" w:hAnsi="Tahoma" w:cs="Tahoma"/>
          <w:sz w:val="20"/>
        </w:rPr>
        <w:t xml:space="preserve">Przepisy prawa w oparciu, o które dokonano określenia obszaru oddziaływania obiektu o którym mowa w art. 3 pkt. 20 Ustawa z dnia 07 lipca 1994 roku – Prawo </w:t>
      </w:r>
      <w:r w:rsidRPr="00872936">
        <w:rPr>
          <w:rFonts w:ascii="Tahoma" w:hAnsi="Tahoma" w:cs="Tahoma"/>
          <w:color w:val="000000"/>
          <w:sz w:val="20"/>
        </w:rPr>
        <w:t>budowlane (</w:t>
      </w:r>
      <w:r w:rsidRPr="00872936">
        <w:rPr>
          <w:rFonts w:ascii="Tahoma" w:hAnsi="Tahoma" w:cs="Tahoma"/>
          <w:bCs/>
          <w:color w:val="000000"/>
          <w:sz w:val="20"/>
        </w:rPr>
        <w:t xml:space="preserve">opracowano na podstawie: Dz. U. z 2013 r., poz. 1409         z </w:t>
      </w:r>
      <w:r w:rsidRPr="00872936">
        <w:rPr>
          <w:rFonts w:ascii="Tahoma" w:hAnsi="Tahoma" w:cs="Tahoma"/>
          <w:color w:val="000000"/>
          <w:sz w:val="20"/>
        </w:rPr>
        <w:t>późn. zm.)</w:t>
      </w:r>
      <w:r w:rsidRPr="00872936">
        <w:rPr>
          <w:rFonts w:ascii="Tahoma" w:hAnsi="Tahoma" w:cs="Tahoma"/>
          <w:sz w:val="20"/>
        </w:rPr>
        <w:t>: Rozporządzenie Ministra Transportu i Gospodarki Morskiej Nr 430 z dnia 2 marca 1999 r. w sprawie warunków technicznych, jakim powinny odpowiadać drogi publiczne i ich usytuowanie (Dz. U. Nr 43 poz. 430 z dnia 14 maja 1999 r.).</w:t>
      </w:r>
    </w:p>
    <w:p w:rsidR="00F9330D" w:rsidRPr="00872936" w:rsidRDefault="00F9330D" w:rsidP="00F9330D">
      <w:pPr>
        <w:pStyle w:val="Akapitzlist"/>
        <w:spacing w:line="360" w:lineRule="auto"/>
        <w:ind w:left="567"/>
        <w:jc w:val="both"/>
        <w:rPr>
          <w:rFonts w:ascii="Tahoma" w:hAnsi="Tahoma" w:cs="Tahoma"/>
          <w:sz w:val="20"/>
        </w:rPr>
      </w:pPr>
    </w:p>
    <w:p w:rsidR="00872936" w:rsidRPr="00872936" w:rsidRDefault="00872936" w:rsidP="00872936">
      <w:pPr>
        <w:numPr>
          <w:ilvl w:val="1"/>
          <w:numId w:val="16"/>
        </w:numPr>
        <w:tabs>
          <w:tab w:val="num" w:pos="709"/>
        </w:tabs>
        <w:spacing w:line="360" w:lineRule="auto"/>
        <w:ind w:left="567" w:hanging="567"/>
        <w:jc w:val="both"/>
        <w:rPr>
          <w:rFonts w:ascii="Tahoma" w:hAnsi="Tahoma" w:cs="Tahoma"/>
          <w:sz w:val="20"/>
        </w:rPr>
      </w:pPr>
      <w:r w:rsidRPr="00872936">
        <w:rPr>
          <w:rFonts w:ascii="Tahoma" w:hAnsi="Tahoma" w:cs="Tahoma"/>
          <w:sz w:val="20"/>
        </w:rPr>
        <w:t>Zasięg obszaru oddziaływania obiektu mieści się w całości na działkach, na których został zaprojektowany i określony</w:t>
      </w:r>
      <w:r>
        <w:rPr>
          <w:rFonts w:ascii="Tahoma" w:hAnsi="Tahoma" w:cs="Tahoma"/>
          <w:sz w:val="20"/>
        </w:rPr>
        <w:t xml:space="preserve">  w pkt. 2.</w:t>
      </w:r>
    </w:p>
    <w:p w:rsidR="00872936" w:rsidRDefault="00872936" w:rsidP="00872936">
      <w:pPr>
        <w:pStyle w:val="Akapitzlist"/>
        <w:widowControl w:val="0"/>
        <w:overflowPunct w:val="0"/>
        <w:autoSpaceDE w:val="0"/>
        <w:autoSpaceDN w:val="0"/>
        <w:adjustRightInd w:val="0"/>
        <w:spacing w:line="360" w:lineRule="auto"/>
        <w:ind w:left="360"/>
        <w:jc w:val="both"/>
        <w:rPr>
          <w:rFonts w:ascii="Tahoma" w:hAnsi="Tahoma" w:cs="Tahoma"/>
          <w:sz w:val="22"/>
          <w:szCs w:val="22"/>
        </w:rPr>
      </w:pPr>
    </w:p>
    <w:p w:rsidR="00F9330D" w:rsidRDefault="00F9330D" w:rsidP="00872936">
      <w:pPr>
        <w:pStyle w:val="Akapitzlist"/>
        <w:widowControl w:val="0"/>
        <w:overflowPunct w:val="0"/>
        <w:autoSpaceDE w:val="0"/>
        <w:autoSpaceDN w:val="0"/>
        <w:adjustRightInd w:val="0"/>
        <w:spacing w:line="360" w:lineRule="auto"/>
        <w:ind w:left="360"/>
        <w:jc w:val="both"/>
        <w:rPr>
          <w:rFonts w:ascii="Tahoma" w:hAnsi="Tahoma" w:cs="Tahoma"/>
          <w:sz w:val="22"/>
          <w:szCs w:val="22"/>
        </w:rPr>
      </w:pPr>
    </w:p>
    <w:p w:rsidR="00F9330D" w:rsidRDefault="00F9330D" w:rsidP="00872936">
      <w:pPr>
        <w:pStyle w:val="Akapitzlist"/>
        <w:widowControl w:val="0"/>
        <w:overflowPunct w:val="0"/>
        <w:autoSpaceDE w:val="0"/>
        <w:autoSpaceDN w:val="0"/>
        <w:adjustRightInd w:val="0"/>
        <w:spacing w:line="360" w:lineRule="auto"/>
        <w:ind w:left="360"/>
        <w:jc w:val="both"/>
        <w:rPr>
          <w:rFonts w:ascii="Tahoma" w:hAnsi="Tahoma" w:cs="Tahoma"/>
          <w:sz w:val="22"/>
          <w:szCs w:val="22"/>
        </w:rPr>
      </w:pPr>
    </w:p>
    <w:p w:rsidR="00F9330D" w:rsidRPr="00872936" w:rsidRDefault="00F9330D" w:rsidP="00872936">
      <w:pPr>
        <w:pStyle w:val="Akapitzlist"/>
        <w:widowControl w:val="0"/>
        <w:overflowPunct w:val="0"/>
        <w:autoSpaceDE w:val="0"/>
        <w:autoSpaceDN w:val="0"/>
        <w:adjustRightInd w:val="0"/>
        <w:spacing w:line="360" w:lineRule="auto"/>
        <w:ind w:left="360"/>
        <w:jc w:val="both"/>
        <w:rPr>
          <w:rFonts w:ascii="Tahoma" w:hAnsi="Tahoma" w:cs="Tahoma"/>
          <w:sz w:val="22"/>
          <w:szCs w:val="22"/>
        </w:rPr>
      </w:pPr>
    </w:p>
    <w:p w:rsidR="00872936" w:rsidRPr="00F9330D" w:rsidRDefault="00872936" w:rsidP="00F9330D">
      <w:pPr>
        <w:pStyle w:val="Akapitzlist"/>
        <w:widowControl w:val="0"/>
        <w:numPr>
          <w:ilvl w:val="0"/>
          <w:numId w:val="16"/>
        </w:numPr>
        <w:overflowPunct w:val="0"/>
        <w:autoSpaceDE w:val="0"/>
        <w:autoSpaceDN w:val="0"/>
        <w:adjustRightInd w:val="0"/>
        <w:spacing w:line="360" w:lineRule="auto"/>
        <w:jc w:val="both"/>
        <w:rPr>
          <w:rFonts w:ascii="Tahoma" w:hAnsi="Tahoma" w:cs="Tahoma"/>
          <w:sz w:val="20"/>
          <w:szCs w:val="22"/>
        </w:rPr>
      </w:pPr>
      <w:r w:rsidRPr="003D7F9B">
        <w:rPr>
          <w:rFonts w:ascii="Tahoma" w:hAnsi="Tahoma" w:cs="Tahoma"/>
          <w:sz w:val="20"/>
          <w:szCs w:val="22"/>
        </w:rPr>
        <w:lastRenderedPageBreak/>
        <w:t>Zestawienie istotnych parametrów robót:</w:t>
      </w:r>
    </w:p>
    <w:p w:rsidR="00872936" w:rsidRDefault="00F9330D" w:rsidP="00F9330D">
      <w:pPr>
        <w:widowControl w:val="0"/>
        <w:overflowPunct w:val="0"/>
        <w:autoSpaceDE w:val="0"/>
        <w:autoSpaceDN w:val="0"/>
        <w:adjustRightInd w:val="0"/>
        <w:spacing w:line="360" w:lineRule="auto"/>
        <w:jc w:val="center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drawing>
          <wp:inline distT="0" distB="0" distL="0" distR="0">
            <wp:extent cx="5494351" cy="7991061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olna Gostyń_zestawienie pozycji_170116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31" t="5724" r="4768" b="7082"/>
                    <a:stretch/>
                  </pic:blipFill>
                  <pic:spPr bwMode="auto">
                    <a:xfrm>
                      <a:off x="0" y="0"/>
                      <a:ext cx="5495283" cy="7992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2936" w:rsidRDefault="00872936" w:rsidP="00872936">
      <w:pPr>
        <w:widowControl w:val="0"/>
        <w:overflowPunct w:val="0"/>
        <w:autoSpaceDE w:val="0"/>
        <w:autoSpaceDN w:val="0"/>
        <w:adjustRightInd w:val="0"/>
        <w:spacing w:line="360" w:lineRule="auto"/>
        <w:jc w:val="both"/>
        <w:rPr>
          <w:rFonts w:ascii="Tahoma" w:hAnsi="Tahoma" w:cs="Tahoma"/>
          <w:sz w:val="22"/>
          <w:szCs w:val="22"/>
        </w:rPr>
      </w:pPr>
    </w:p>
    <w:p w:rsidR="00872936" w:rsidRDefault="00872936" w:rsidP="00872936">
      <w:pPr>
        <w:widowControl w:val="0"/>
        <w:overflowPunct w:val="0"/>
        <w:autoSpaceDE w:val="0"/>
        <w:autoSpaceDN w:val="0"/>
        <w:adjustRightInd w:val="0"/>
        <w:spacing w:line="360" w:lineRule="auto"/>
        <w:jc w:val="both"/>
        <w:rPr>
          <w:rFonts w:ascii="Tahoma" w:hAnsi="Tahoma" w:cs="Tahoma"/>
          <w:sz w:val="22"/>
          <w:szCs w:val="22"/>
        </w:rPr>
      </w:pPr>
    </w:p>
    <w:p w:rsidR="00872936" w:rsidRDefault="00872936" w:rsidP="00872936">
      <w:pPr>
        <w:widowControl w:val="0"/>
        <w:overflowPunct w:val="0"/>
        <w:autoSpaceDE w:val="0"/>
        <w:autoSpaceDN w:val="0"/>
        <w:adjustRightInd w:val="0"/>
        <w:spacing w:line="360" w:lineRule="auto"/>
        <w:jc w:val="both"/>
        <w:rPr>
          <w:rFonts w:ascii="Tahoma" w:hAnsi="Tahoma" w:cs="Tahoma"/>
          <w:sz w:val="22"/>
          <w:szCs w:val="22"/>
        </w:rPr>
      </w:pPr>
    </w:p>
    <w:p w:rsidR="009B60E8" w:rsidRPr="000D36BE" w:rsidRDefault="009B60E8" w:rsidP="00EB1FCB">
      <w:pPr>
        <w:pStyle w:val="Tekstpodstawowy"/>
        <w:tabs>
          <w:tab w:val="left" w:pos="851"/>
        </w:tabs>
        <w:spacing w:line="360" w:lineRule="auto"/>
        <w:jc w:val="left"/>
        <w:rPr>
          <w:rFonts w:ascii="Tahoma" w:hAnsi="Tahoma" w:cs="Tahoma"/>
          <w:b w:val="0"/>
          <w:color w:val="FF0000"/>
          <w:sz w:val="22"/>
          <w:szCs w:val="22"/>
          <w:u w:val="none"/>
        </w:rPr>
      </w:pPr>
    </w:p>
    <w:p w:rsidR="00D202C8" w:rsidRPr="00E90FD5" w:rsidRDefault="00D202C8" w:rsidP="003F3361">
      <w:pPr>
        <w:pStyle w:val="Akapitzlist"/>
        <w:numPr>
          <w:ilvl w:val="0"/>
          <w:numId w:val="16"/>
        </w:numPr>
        <w:tabs>
          <w:tab w:val="num" w:pos="979"/>
        </w:tabs>
        <w:spacing w:line="360" w:lineRule="auto"/>
        <w:jc w:val="both"/>
        <w:rPr>
          <w:rFonts w:ascii="Tahoma" w:hAnsi="Tahoma" w:cs="Tahoma"/>
          <w:sz w:val="22"/>
          <w:szCs w:val="22"/>
        </w:rPr>
      </w:pPr>
      <w:r w:rsidRPr="003D7F9B">
        <w:rPr>
          <w:rFonts w:ascii="Tahoma" w:hAnsi="Tahoma" w:cs="Tahoma"/>
          <w:sz w:val="20"/>
          <w:szCs w:val="22"/>
        </w:rPr>
        <w:t>Uwagi.</w:t>
      </w:r>
      <w:r w:rsidRPr="003D7F9B">
        <w:rPr>
          <w:rFonts w:ascii="Tahoma" w:hAnsi="Tahoma" w:cs="Tahoma"/>
          <w:sz w:val="20"/>
          <w:szCs w:val="22"/>
        </w:rPr>
        <w:tab/>
      </w:r>
      <w:r w:rsidRPr="00E90FD5">
        <w:rPr>
          <w:rFonts w:ascii="Tahoma" w:hAnsi="Tahoma" w:cs="Tahoma"/>
          <w:sz w:val="22"/>
          <w:szCs w:val="22"/>
        </w:rPr>
        <w:tab/>
      </w:r>
    </w:p>
    <w:p w:rsidR="00D202C8" w:rsidRPr="003D7F9B" w:rsidRDefault="00D202C8" w:rsidP="003D7F9B">
      <w:pPr>
        <w:pStyle w:val="Tekstpodstawowy"/>
        <w:numPr>
          <w:ilvl w:val="0"/>
          <w:numId w:val="1"/>
        </w:numPr>
        <w:tabs>
          <w:tab w:val="clear" w:pos="1425"/>
          <w:tab w:val="left" w:pos="851"/>
        </w:tabs>
        <w:spacing w:line="360" w:lineRule="auto"/>
        <w:ind w:left="567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3D7F9B">
        <w:rPr>
          <w:rFonts w:ascii="Tahoma" w:hAnsi="Tahoma" w:cs="Tahoma"/>
          <w:b w:val="0"/>
          <w:sz w:val="20"/>
          <w:szCs w:val="22"/>
          <w:u w:val="none"/>
        </w:rPr>
        <w:t>Projekt należy realizować w oparciu o opisy wymiarów, które są ważniejsze od odczytów ze skali rysunków.</w:t>
      </w:r>
    </w:p>
    <w:p w:rsidR="00D202C8" w:rsidRPr="003D7F9B" w:rsidRDefault="00D202C8" w:rsidP="003D7F9B">
      <w:pPr>
        <w:pStyle w:val="Tekstpodstawowy"/>
        <w:numPr>
          <w:ilvl w:val="0"/>
          <w:numId w:val="1"/>
        </w:numPr>
        <w:tabs>
          <w:tab w:val="clear" w:pos="1425"/>
          <w:tab w:val="left" w:pos="851"/>
        </w:tabs>
        <w:spacing w:line="360" w:lineRule="auto"/>
        <w:ind w:left="567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3D7F9B">
        <w:rPr>
          <w:rFonts w:ascii="Tahoma" w:hAnsi="Tahoma" w:cs="Tahoma"/>
          <w:b w:val="0"/>
          <w:sz w:val="20"/>
          <w:szCs w:val="22"/>
          <w:u w:val="none"/>
        </w:rPr>
        <w:t>Przed przystąpieniem do realizacji zadania, należy w celu zapobieżenia wystąpienia zagrożeń, uszkodzenia urządzeń obcych bądź ich dewastacji, bezwzględnie - z odpowiednim wyprzedzeniem czasowym powiadomić wszystkie jednostki branżowe odpowiedzialne za organizację oraz bezpieczeństwo ruchu drogowego, administrowanie sieciami, urządzeniami obcymi zlokalizowanymi w obrębie pasa drogowego – stosownie do będących integralną częścią dokumentacji uzgodnień.</w:t>
      </w:r>
    </w:p>
    <w:p w:rsidR="00D202C8" w:rsidRPr="003D7F9B" w:rsidRDefault="00D202C8" w:rsidP="003D7F9B">
      <w:pPr>
        <w:pStyle w:val="Tekstpodstawowy"/>
        <w:numPr>
          <w:ilvl w:val="0"/>
          <w:numId w:val="1"/>
        </w:numPr>
        <w:tabs>
          <w:tab w:val="clear" w:pos="1425"/>
          <w:tab w:val="left" w:pos="851"/>
        </w:tabs>
        <w:spacing w:line="360" w:lineRule="auto"/>
        <w:ind w:left="567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3D7F9B">
        <w:rPr>
          <w:rFonts w:ascii="Tahoma" w:hAnsi="Tahoma" w:cs="Tahoma"/>
          <w:b w:val="0"/>
          <w:sz w:val="20"/>
          <w:szCs w:val="22"/>
          <w:u w:val="none"/>
        </w:rPr>
        <w:t>Na 7 dni przed zamontowaniem oznakowania pionowego dotyczącego zabezpieczenia robót, w oparciu o zatwierdzony projekt organizacji ruchu, należy powiadomić organ zarządzający ruchem oraz właściwego Komendanta Policji o rozpoczęciu robót podając datę ustawienia oznakowania oraz datę przywrócenia lub wprowadzenia stałej organizacji ruchu na drodze.</w:t>
      </w:r>
    </w:p>
    <w:p w:rsidR="00CB1D63" w:rsidRPr="003D7F9B" w:rsidRDefault="00D202C8" w:rsidP="003D7F9B">
      <w:pPr>
        <w:pStyle w:val="Tekstpodstawowy"/>
        <w:numPr>
          <w:ilvl w:val="0"/>
          <w:numId w:val="1"/>
        </w:numPr>
        <w:tabs>
          <w:tab w:val="clear" w:pos="1425"/>
          <w:tab w:val="left" w:pos="709"/>
          <w:tab w:val="left" w:pos="851"/>
          <w:tab w:val="num" w:pos="1170"/>
        </w:tabs>
        <w:spacing w:line="360" w:lineRule="auto"/>
        <w:ind w:left="567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3D7F9B">
        <w:rPr>
          <w:rFonts w:ascii="Tahoma" w:hAnsi="Tahoma" w:cs="Tahoma"/>
          <w:b w:val="0"/>
          <w:sz w:val="20"/>
          <w:szCs w:val="22"/>
          <w:u w:val="none"/>
        </w:rPr>
        <w:t>Sprzęt i pracownicy biorący udział w procesie budowlanym muszą być wyposażeni bezwzględnie w urządzenia oraz elementy zabezpieczające oraz ostrzegawcze pozwalające na zapewnienie warunków koniecznych i niezbędnych do bezpiecznego prowadzenia</w:t>
      </w:r>
      <w:r w:rsidR="00CB1D63" w:rsidRPr="003D7F9B">
        <w:rPr>
          <w:rFonts w:ascii="Tahoma" w:hAnsi="Tahoma" w:cs="Tahoma"/>
          <w:b w:val="0"/>
          <w:sz w:val="20"/>
          <w:szCs w:val="22"/>
          <w:u w:val="none"/>
        </w:rPr>
        <w:t xml:space="preserve"> robót oraz zapewnienia bezpiecznych warunków użytkowników drogi pozostających w ruchu, stosownie do obowiązujących przepisów.</w:t>
      </w:r>
    </w:p>
    <w:p w:rsidR="00592AA3" w:rsidRPr="003D7F9B" w:rsidRDefault="00CB1D63" w:rsidP="003D7F9B">
      <w:pPr>
        <w:pStyle w:val="Tekstpodstawowy"/>
        <w:numPr>
          <w:ilvl w:val="0"/>
          <w:numId w:val="1"/>
        </w:numPr>
        <w:tabs>
          <w:tab w:val="clear" w:pos="1425"/>
          <w:tab w:val="left" w:pos="851"/>
          <w:tab w:val="num" w:pos="1170"/>
        </w:tabs>
        <w:spacing w:line="360" w:lineRule="auto"/>
        <w:ind w:left="567" w:hanging="283"/>
        <w:jc w:val="both"/>
        <w:rPr>
          <w:rFonts w:ascii="Tahoma" w:hAnsi="Tahoma" w:cs="Tahoma"/>
          <w:b w:val="0"/>
          <w:sz w:val="20"/>
          <w:szCs w:val="22"/>
          <w:u w:val="none"/>
        </w:rPr>
      </w:pPr>
      <w:r w:rsidRPr="003D7F9B">
        <w:rPr>
          <w:rFonts w:ascii="Tahoma" w:hAnsi="Tahoma" w:cs="Tahoma"/>
          <w:b w:val="0"/>
          <w:sz w:val="20"/>
          <w:szCs w:val="22"/>
          <w:u w:val="none"/>
        </w:rPr>
        <w:t>Przed przystąpieniem do realizacji robót, w porozumieniu z Inwestorem, kierownik budowy na podstawie rozporządzenia Ministra właściwego do spraw architektury i budownictwa sporządzi plan bezpieczeństwa</w:t>
      </w:r>
      <w:r w:rsidR="00E45EDE" w:rsidRPr="003D7F9B">
        <w:rPr>
          <w:rFonts w:ascii="Tahoma" w:hAnsi="Tahoma" w:cs="Tahoma"/>
          <w:b w:val="0"/>
          <w:sz w:val="20"/>
          <w:szCs w:val="22"/>
          <w:u w:val="none"/>
        </w:rPr>
        <w:t xml:space="preserve"> </w:t>
      </w:r>
      <w:r w:rsidRPr="003D7F9B">
        <w:rPr>
          <w:rFonts w:ascii="Tahoma" w:hAnsi="Tahoma" w:cs="Tahoma"/>
          <w:b w:val="0"/>
          <w:sz w:val="20"/>
          <w:szCs w:val="22"/>
          <w:u w:val="none"/>
        </w:rPr>
        <w:t>i ochrony zdrowia, uwzględniający specyfikę obiektu budowlanego i warunki prowadzenia robót budowlanych, mając na uwadze stopień zagrożeń, jakie stwarzają poszczególne ich rodzaje.</w:t>
      </w:r>
    </w:p>
    <w:p w:rsidR="009B60E8" w:rsidRPr="000D36BE" w:rsidRDefault="009B60E8" w:rsidP="00B234B1">
      <w:pPr>
        <w:pStyle w:val="Tekstpodstawowy"/>
        <w:tabs>
          <w:tab w:val="left" w:pos="1134"/>
        </w:tabs>
        <w:spacing w:line="360" w:lineRule="auto"/>
        <w:jc w:val="both"/>
        <w:rPr>
          <w:rFonts w:ascii="Tahoma" w:hAnsi="Tahoma" w:cs="Tahoma"/>
          <w:b w:val="0"/>
          <w:color w:val="FF0000"/>
          <w:sz w:val="22"/>
          <w:szCs w:val="22"/>
          <w:u w:val="none"/>
        </w:rPr>
      </w:pPr>
    </w:p>
    <w:p w:rsidR="00A82D6C" w:rsidRPr="005B07DC" w:rsidRDefault="00A82D6C" w:rsidP="003F3361">
      <w:pPr>
        <w:pStyle w:val="Tekstpodstawowy"/>
        <w:numPr>
          <w:ilvl w:val="0"/>
          <w:numId w:val="16"/>
        </w:numPr>
        <w:tabs>
          <w:tab w:val="left" w:pos="709"/>
        </w:tabs>
        <w:spacing w:line="360" w:lineRule="auto"/>
        <w:ind w:left="709" w:hanging="709"/>
        <w:jc w:val="both"/>
        <w:outlineLvl w:val="0"/>
        <w:rPr>
          <w:rFonts w:ascii="Tahoma" w:hAnsi="Tahoma" w:cs="Tahoma"/>
          <w:sz w:val="22"/>
          <w:szCs w:val="22"/>
        </w:rPr>
      </w:pPr>
      <w:r w:rsidRPr="005B07DC">
        <w:rPr>
          <w:rFonts w:ascii="Tahoma" w:hAnsi="Tahoma" w:cs="Tahoma"/>
          <w:sz w:val="22"/>
          <w:szCs w:val="22"/>
        </w:rPr>
        <w:t>INF</w:t>
      </w:r>
      <w:r w:rsidR="003C1DA3" w:rsidRPr="005B07DC">
        <w:rPr>
          <w:rFonts w:ascii="Tahoma" w:hAnsi="Tahoma" w:cs="Tahoma"/>
          <w:sz w:val="22"/>
          <w:szCs w:val="22"/>
        </w:rPr>
        <w:t>ORMACJA DOTYCZĄCA BEZPIECZEŃSTWA</w:t>
      </w:r>
      <w:r w:rsidRPr="005B07DC">
        <w:rPr>
          <w:rFonts w:ascii="Tahoma" w:hAnsi="Tahoma" w:cs="Tahoma"/>
          <w:sz w:val="22"/>
          <w:szCs w:val="22"/>
        </w:rPr>
        <w:t xml:space="preserve"> I OCHRONA ZDROWIA</w:t>
      </w:r>
      <w:r w:rsidR="008165D6" w:rsidRPr="005B07DC">
        <w:rPr>
          <w:rFonts w:ascii="Tahoma" w:hAnsi="Tahoma" w:cs="Tahoma"/>
          <w:sz w:val="22"/>
          <w:szCs w:val="22"/>
        </w:rPr>
        <w:t>.</w:t>
      </w:r>
    </w:p>
    <w:p w:rsidR="00A82D6C" w:rsidRPr="004C63AE" w:rsidRDefault="00A82D6C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</w:rPr>
      </w:pPr>
      <w:r w:rsidRPr="004C63AE">
        <w:rPr>
          <w:rFonts w:ascii="Tahoma" w:hAnsi="Tahoma" w:cs="Tahoma"/>
          <w:b w:val="0"/>
          <w:sz w:val="20"/>
        </w:rPr>
        <w:t xml:space="preserve">Zakres </w:t>
      </w:r>
      <w:r w:rsidR="003D7F9B" w:rsidRPr="004C63AE">
        <w:rPr>
          <w:rFonts w:ascii="Tahoma" w:hAnsi="Tahoma" w:cs="Tahoma"/>
          <w:b w:val="0"/>
          <w:sz w:val="20"/>
        </w:rPr>
        <w:t>robót.</w:t>
      </w:r>
    </w:p>
    <w:p w:rsidR="00355000" w:rsidRPr="003D7F9B" w:rsidRDefault="00355000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ROBOTY PRZYGOTOWAWCZE</w:t>
      </w:r>
    </w:p>
    <w:p w:rsidR="00C65696" w:rsidRPr="003D7F9B" w:rsidRDefault="00C65696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Odtworzenie trasy i punktów wysokościowych oraz sporządzenie inwentaryzacji geodezyjnej powykonawczej drogi.</w:t>
      </w:r>
    </w:p>
    <w:p w:rsidR="00355000" w:rsidRPr="003D7F9B" w:rsidRDefault="00355000" w:rsidP="004C63AE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Rozbiórka elementów dróg.</w:t>
      </w:r>
    </w:p>
    <w:p w:rsidR="00A7343F" w:rsidRPr="003D7F9B" w:rsidRDefault="00A7343F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ROBOTY ZIEMNE</w:t>
      </w:r>
    </w:p>
    <w:p w:rsidR="00A7343F" w:rsidRPr="003D7F9B" w:rsidRDefault="00A7343F" w:rsidP="004C63AE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Wykonanie wykopów.</w:t>
      </w:r>
    </w:p>
    <w:p w:rsidR="005B07DC" w:rsidRPr="003D7F9B" w:rsidRDefault="00AE0C8C" w:rsidP="005B07DC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ODWODNIENIE KORPUSU DROGOWEGO</w:t>
      </w:r>
    </w:p>
    <w:p w:rsidR="005B07DC" w:rsidRPr="003D7F9B" w:rsidRDefault="003D7F9B" w:rsidP="005B07DC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Regulacja pionowa włazów kanalizacyjnych</w:t>
      </w:r>
      <w:r w:rsidR="00F9330D">
        <w:rPr>
          <w:rFonts w:ascii="Tahoma" w:hAnsi="Tahoma" w:cs="Tahoma"/>
          <w:b w:val="0"/>
          <w:sz w:val="20"/>
          <w:u w:val="none"/>
        </w:rPr>
        <w:t>, telekomunikacyjnych oraz zaworów.</w:t>
      </w:r>
    </w:p>
    <w:p w:rsidR="00355000" w:rsidRPr="003D7F9B" w:rsidRDefault="00355000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PODBUDOWA.</w:t>
      </w:r>
    </w:p>
    <w:p w:rsidR="00355000" w:rsidRPr="003D7F9B" w:rsidRDefault="00355000" w:rsidP="004C63AE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Koryto wraz z profilowaniem i zagęszczaniem podłoża.</w:t>
      </w:r>
    </w:p>
    <w:p w:rsidR="00AE0C8C" w:rsidRPr="003D7F9B" w:rsidRDefault="00355000" w:rsidP="004C63AE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 xml:space="preserve">Podbudowa zasadnicza z </w:t>
      </w:r>
      <w:r w:rsidR="00E5055B" w:rsidRPr="003D7F9B">
        <w:rPr>
          <w:rFonts w:ascii="Tahoma" w:hAnsi="Tahoma" w:cs="Tahoma"/>
          <w:b w:val="0"/>
          <w:sz w:val="20"/>
          <w:u w:val="none"/>
        </w:rPr>
        <w:t>mieszanki kruszywa niezwiązanego.</w:t>
      </w:r>
    </w:p>
    <w:p w:rsidR="00355000" w:rsidRPr="003D7F9B" w:rsidRDefault="00355000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NAWIERZCHNIA.</w:t>
      </w:r>
    </w:p>
    <w:p w:rsidR="00E90FD5" w:rsidRDefault="00E90FD5" w:rsidP="004C63AE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 xml:space="preserve">Nawierzchnia z </w:t>
      </w:r>
      <w:r w:rsidR="00F40A3F" w:rsidRPr="003D7F9B">
        <w:rPr>
          <w:rFonts w:ascii="Tahoma" w:hAnsi="Tahoma" w:cs="Tahoma"/>
          <w:b w:val="0"/>
          <w:sz w:val="20"/>
          <w:u w:val="none"/>
        </w:rPr>
        <w:t>betonowej kostki brukowej</w:t>
      </w:r>
      <w:r w:rsidR="003D7F9B">
        <w:rPr>
          <w:rFonts w:ascii="Tahoma" w:hAnsi="Tahoma" w:cs="Tahoma"/>
          <w:b w:val="0"/>
          <w:sz w:val="20"/>
          <w:u w:val="none"/>
        </w:rPr>
        <w:t>.</w:t>
      </w:r>
    </w:p>
    <w:p w:rsidR="00F40A3F" w:rsidRPr="003D7F9B" w:rsidRDefault="00F40A3F" w:rsidP="004C63AE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ELEMENTY ULIC.</w:t>
      </w:r>
    </w:p>
    <w:p w:rsidR="00F40A3F" w:rsidRDefault="00F40A3F" w:rsidP="004C63AE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Krawężniki betonowe.</w:t>
      </w:r>
    </w:p>
    <w:p w:rsidR="003D7F9B" w:rsidRPr="003D7F9B" w:rsidRDefault="003D7F9B" w:rsidP="004C63AE">
      <w:pPr>
        <w:pStyle w:val="Tekstpodstawowy"/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Obrzeża betonowe.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Ustawienie na czas realizacji robót tymczasowej organizacji ruchu oraz jej demontażu po zakończeniu robót</w:t>
      </w:r>
      <w:r w:rsidR="009B60E8" w:rsidRPr="003D7F9B">
        <w:rPr>
          <w:rFonts w:ascii="Tahoma" w:hAnsi="Tahoma" w:cs="Tahoma"/>
          <w:b w:val="0"/>
          <w:sz w:val="20"/>
          <w:u w:val="none"/>
        </w:rPr>
        <w:t>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lastRenderedPageBreak/>
        <w:t>Obsługa geodezyjna podczas realizacji inwestycji oraz sporządzenia inwentaryzacji geodezyjnej powykonawczej</w:t>
      </w:r>
      <w:r w:rsidR="009B60E8" w:rsidRPr="003D7F9B">
        <w:rPr>
          <w:rFonts w:ascii="Tahoma" w:hAnsi="Tahoma" w:cs="Tahoma"/>
          <w:b w:val="0"/>
          <w:sz w:val="20"/>
          <w:u w:val="none"/>
        </w:rPr>
        <w:t>.</w:t>
      </w:r>
    </w:p>
    <w:p w:rsidR="00A82D6C" w:rsidRPr="004C63AE" w:rsidRDefault="00A82D6C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</w:rPr>
      </w:pPr>
      <w:r w:rsidRPr="004C63AE">
        <w:rPr>
          <w:rFonts w:ascii="Tahoma" w:hAnsi="Tahoma" w:cs="Tahoma"/>
          <w:b w:val="0"/>
          <w:sz w:val="20"/>
        </w:rPr>
        <w:t>Wykaz istniejących obiektów budowlanych</w:t>
      </w:r>
      <w:r w:rsidR="009B60E8" w:rsidRPr="004C63AE">
        <w:rPr>
          <w:rFonts w:ascii="Tahoma" w:hAnsi="Tahoma" w:cs="Tahoma"/>
          <w:b w:val="0"/>
          <w:sz w:val="20"/>
        </w:rPr>
        <w:t>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outlineLvl w:val="0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W bezpośrednim obrębie robót drogowych zlokalizowane są:</w:t>
      </w:r>
    </w:p>
    <w:p w:rsidR="00E45EDE" w:rsidRDefault="00E90FD5" w:rsidP="003F3361">
      <w:pPr>
        <w:pStyle w:val="Tekstpodstawowy"/>
        <w:numPr>
          <w:ilvl w:val="0"/>
          <w:numId w:val="15"/>
        </w:numPr>
        <w:tabs>
          <w:tab w:val="left" w:pos="993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Sieć wod</w:t>
      </w:r>
      <w:r w:rsidR="00F40A3F" w:rsidRPr="003D7F9B">
        <w:rPr>
          <w:rFonts w:ascii="Tahoma" w:hAnsi="Tahoma" w:cs="Tahoma"/>
          <w:b w:val="0"/>
          <w:sz w:val="20"/>
          <w:u w:val="none"/>
        </w:rPr>
        <w:t>ociągowa,</w:t>
      </w:r>
    </w:p>
    <w:p w:rsidR="003D7F9B" w:rsidRPr="003D7F9B" w:rsidRDefault="003D7F9B" w:rsidP="003F3361">
      <w:pPr>
        <w:pStyle w:val="Tekstpodstawowy"/>
        <w:numPr>
          <w:ilvl w:val="0"/>
          <w:numId w:val="15"/>
        </w:numPr>
        <w:tabs>
          <w:tab w:val="left" w:pos="993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Oświetlenie uliczne,</w:t>
      </w:r>
    </w:p>
    <w:p w:rsidR="00E45EDE" w:rsidRPr="003D7F9B" w:rsidRDefault="00E45EDE" w:rsidP="003F3361">
      <w:pPr>
        <w:pStyle w:val="Tekstpodstawowy"/>
        <w:numPr>
          <w:ilvl w:val="0"/>
          <w:numId w:val="15"/>
        </w:numPr>
        <w:tabs>
          <w:tab w:val="left" w:pos="993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Sieć teletechniczna,</w:t>
      </w:r>
    </w:p>
    <w:p w:rsidR="00E90FD5" w:rsidRPr="003D7F9B" w:rsidRDefault="00E90FD5" w:rsidP="003F3361">
      <w:pPr>
        <w:pStyle w:val="Tekstpodstawowy"/>
        <w:numPr>
          <w:ilvl w:val="0"/>
          <w:numId w:val="15"/>
        </w:numPr>
        <w:tabs>
          <w:tab w:val="left" w:pos="993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Sieć gazowa</w:t>
      </w:r>
      <w:r w:rsidR="00F40A3F" w:rsidRPr="003D7F9B">
        <w:rPr>
          <w:rFonts w:ascii="Tahoma" w:hAnsi="Tahoma" w:cs="Tahoma"/>
          <w:b w:val="0"/>
          <w:sz w:val="20"/>
          <w:u w:val="none"/>
        </w:rPr>
        <w:t>,</w:t>
      </w:r>
    </w:p>
    <w:p w:rsidR="00E45EDE" w:rsidRPr="003D7F9B" w:rsidRDefault="00F40A3F" w:rsidP="003F3361">
      <w:pPr>
        <w:pStyle w:val="Tekstpodstawowy"/>
        <w:numPr>
          <w:ilvl w:val="0"/>
          <w:numId w:val="15"/>
        </w:numPr>
        <w:tabs>
          <w:tab w:val="left" w:pos="993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Sieć elektryczna,</w:t>
      </w:r>
    </w:p>
    <w:p w:rsidR="00F40A3F" w:rsidRPr="003D7F9B" w:rsidRDefault="00F40A3F" w:rsidP="003F3361">
      <w:pPr>
        <w:pStyle w:val="Tekstpodstawowy"/>
        <w:numPr>
          <w:ilvl w:val="0"/>
          <w:numId w:val="15"/>
        </w:numPr>
        <w:tabs>
          <w:tab w:val="left" w:pos="993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Kanalizacja sanitarna.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Uzbrojenie podziemne terenu wg danych naniesionych na mapach geodezyjnych.</w:t>
      </w:r>
    </w:p>
    <w:p w:rsidR="00A82D6C" w:rsidRPr="004C63AE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</w:rPr>
      </w:pPr>
      <w:r w:rsidRPr="004C63AE">
        <w:rPr>
          <w:rFonts w:ascii="Tahoma" w:hAnsi="Tahoma" w:cs="Tahoma"/>
          <w:b w:val="0"/>
          <w:sz w:val="20"/>
        </w:rPr>
        <w:t>Wykaz przewidywanych zagrożeń wynikających z realizacji robót budowlanych.</w:t>
      </w:r>
    </w:p>
    <w:p w:rsidR="00E45EDE" w:rsidRPr="003D7F9B" w:rsidRDefault="00E45EDE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>Zagrożenie uszkodzenia sieci teletechnicznej, elektrycznej</w:t>
      </w:r>
      <w:r w:rsidR="00E90FD5" w:rsidRPr="003D7F9B">
        <w:rPr>
          <w:rFonts w:ascii="Tahoma" w:hAnsi="Tahoma" w:cs="Tahoma"/>
        </w:rPr>
        <w:t>, wodnej, gazowej</w:t>
      </w:r>
      <w:r w:rsidR="00F40A3F" w:rsidRPr="003D7F9B">
        <w:rPr>
          <w:rFonts w:ascii="Tahoma" w:hAnsi="Tahoma" w:cs="Tahoma"/>
        </w:rPr>
        <w:t>, kanalizacji sanitarnej.</w:t>
      </w:r>
    </w:p>
    <w:p w:rsidR="00A82D6C" w:rsidRPr="003D7F9B" w:rsidRDefault="00A82D6C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>Zagrożenie przy robotach rozbiórkowych.</w:t>
      </w:r>
    </w:p>
    <w:p w:rsidR="00A82D6C" w:rsidRPr="003D7F9B" w:rsidRDefault="00A82D6C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>Zagrożenie przy robotach ziemnych.</w:t>
      </w:r>
    </w:p>
    <w:p w:rsidR="005B07DC" w:rsidRPr="003D7F9B" w:rsidRDefault="005B07DC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 xml:space="preserve">Zagrożenie przy montażu </w:t>
      </w:r>
      <w:r w:rsidR="00F40A3F" w:rsidRPr="003D7F9B">
        <w:rPr>
          <w:rFonts w:ascii="Tahoma" w:hAnsi="Tahoma" w:cs="Tahoma"/>
        </w:rPr>
        <w:t xml:space="preserve">elementów kanalizacji deszczowej: </w:t>
      </w:r>
      <w:r w:rsidR="003D7F9B">
        <w:rPr>
          <w:rFonts w:ascii="Tahoma" w:hAnsi="Tahoma" w:cs="Tahoma"/>
        </w:rPr>
        <w:t>włazy kanalizacyjne</w:t>
      </w:r>
      <w:r w:rsidR="00F9330D">
        <w:rPr>
          <w:rFonts w:ascii="Tahoma" w:hAnsi="Tahoma" w:cs="Tahoma"/>
        </w:rPr>
        <w:t>, telekomunikacyjne.</w:t>
      </w:r>
    </w:p>
    <w:p w:rsidR="00A82D6C" w:rsidRPr="003D7F9B" w:rsidRDefault="00A82D6C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>Zagrożenie obsunięcia się materiałów luźnych i elementów sztukowych przy załadunku, rozładunku i wbudowaniu materiałów.</w:t>
      </w:r>
    </w:p>
    <w:p w:rsidR="00A82D6C" w:rsidRPr="003D7F9B" w:rsidRDefault="00A82D6C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 xml:space="preserve">Zagrożenie przy wykonaniu podbudowy </w:t>
      </w:r>
      <w:r w:rsidR="00355000" w:rsidRPr="003D7F9B">
        <w:rPr>
          <w:rFonts w:ascii="Tahoma" w:hAnsi="Tahoma" w:cs="Tahoma"/>
        </w:rPr>
        <w:t xml:space="preserve">z </w:t>
      </w:r>
      <w:r w:rsidR="005000EE" w:rsidRPr="003D7F9B">
        <w:rPr>
          <w:rFonts w:ascii="Tahoma" w:hAnsi="Tahoma" w:cs="Tahoma"/>
        </w:rPr>
        <w:t>mieszanki kruszywa niezwiązanego.</w:t>
      </w:r>
    </w:p>
    <w:p w:rsidR="00F40A3F" w:rsidRPr="003D7F9B" w:rsidRDefault="00F40A3F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>Zagrożenie przy wykonaniu nawierzchni z kostki brukowej.</w:t>
      </w:r>
    </w:p>
    <w:p w:rsidR="00F40A3F" w:rsidRPr="003D7F9B" w:rsidRDefault="00F40A3F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>Zagrożenie przy układaniu krawężnika,</w:t>
      </w:r>
      <w:r w:rsidR="003D7F9B">
        <w:rPr>
          <w:rFonts w:ascii="Tahoma" w:hAnsi="Tahoma" w:cs="Tahoma"/>
        </w:rPr>
        <w:t xml:space="preserve"> obrzeży</w:t>
      </w:r>
      <w:r w:rsidR="00F9330D">
        <w:rPr>
          <w:rFonts w:ascii="Tahoma" w:hAnsi="Tahoma" w:cs="Tahoma"/>
        </w:rPr>
        <w:t>.</w:t>
      </w:r>
    </w:p>
    <w:p w:rsidR="00A82D6C" w:rsidRPr="003D7F9B" w:rsidRDefault="00A82D6C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 xml:space="preserve">Zagrożenie przy montażu i demontażu oznakowania pionowego tymczasowej organizacji ruchu. </w:t>
      </w:r>
    </w:p>
    <w:p w:rsidR="00A82D6C" w:rsidRPr="003D7F9B" w:rsidRDefault="00A82D6C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>Zagrożenie związane z pracą sprzętu wibrującego przy zagęszczaniu elementów konstrukcyjnych.</w:t>
      </w:r>
    </w:p>
    <w:p w:rsidR="00A82D6C" w:rsidRPr="003D7F9B" w:rsidRDefault="00A82D6C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>Zagrożenie wynikające z pracy wykonywanej w czasie ruchu maszyn i pojazdów.</w:t>
      </w:r>
    </w:p>
    <w:p w:rsidR="00E20B5C" w:rsidRPr="003D7F9B" w:rsidRDefault="00A82D6C" w:rsidP="004C63AE">
      <w:pPr>
        <w:pStyle w:val="Tekstkomentarza"/>
        <w:tabs>
          <w:tab w:val="left" w:pos="709"/>
        </w:tabs>
        <w:spacing w:line="360" w:lineRule="auto"/>
        <w:jc w:val="both"/>
        <w:rPr>
          <w:rFonts w:ascii="Tahoma" w:hAnsi="Tahoma" w:cs="Tahoma"/>
        </w:rPr>
      </w:pPr>
      <w:r w:rsidRPr="003D7F9B">
        <w:rPr>
          <w:rFonts w:ascii="Tahoma" w:hAnsi="Tahoma" w:cs="Tahoma"/>
        </w:rPr>
        <w:t>Zagrożenie wjazdu na budowę osób nieupoważnionych.</w:t>
      </w:r>
    </w:p>
    <w:p w:rsidR="00A82D6C" w:rsidRPr="004C63AE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</w:rPr>
      </w:pPr>
      <w:r w:rsidRPr="004C63AE">
        <w:rPr>
          <w:rFonts w:ascii="Tahoma" w:hAnsi="Tahoma" w:cs="Tahoma"/>
          <w:b w:val="0"/>
          <w:sz w:val="20"/>
        </w:rPr>
        <w:t>Prowadzenie instruktażu pracowników przed przystąpieniem do realizacji robót.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 xml:space="preserve">Instruktaż dotyczący zasad bezpieczeństwa pracy w obrębie </w:t>
      </w:r>
      <w:r w:rsidR="005440B4" w:rsidRPr="003D7F9B">
        <w:rPr>
          <w:rFonts w:ascii="Tahoma" w:hAnsi="Tahoma" w:cs="Tahoma"/>
          <w:b w:val="0"/>
          <w:sz w:val="20"/>
          <w:u w:val="none"/>
        </w:rPr>
        <w:t xml:space="preserve">kanalizacji </w:t>
      </w:r>
      <w:r w:rsidR="00E45EDE" w:rsidRPr="003D7F9B">
        <w:rPr>
          <w:rFonts w:ascii="Tahoma" w:hAnsi="Tahoma" w:cs="Tahoma"/>
          <w:b w:val="0"/>
          <w:sz w:val="20"/>
          <w:u w:val="none"/>
        </w:rPr>
        <w:t>oraz sieci.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zasad bezpieczeństwa przy robotach rozbiórkowych.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zasad bezpieczeństwa przy robotach ziemnych.</w:t>
      </w:r>
    </w:p>
    <w:p w:rsidR="005B07DC" w:rsidRPr="003D7F9B" w:rsidRDefault="005B07D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 xml:space="preserve">Instruktaż dotyczący zasad bezpieczeństwa przy montażu </w:t>
      </w:r>
      <w:r w:rsidR="00F40A3F" w:rsidRPr="003D7F9B">
        <w:rPr>
          <w:rFonts w:ascii="Tahoma" w:hAnsi="Tahoma" w:cs="Tahoma"/>
          <w:b w:val="0"/>
          <w:sz w:val="20"/>
          <w:u w:val="none"/>
        </w:rPr>
        <w:t>elementów kanalizacji deszczowej.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zasad bezpieczeństwa przy załadunku, rozładunku i wbudowaniu materiałów znajdujących zastosowanie przy realizacji zadania.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zasad bezpiecz</w:t>
      </w:r>
      <w:r w:rsidR="00355000" w:rsidRPr="003D7F9B">
        <w:rPr>
          <w:rFonts w:ascii="Tahoma" w:hAnsi="Tahoma" w:cs="Tahoma"/>
          <w:b w:val="0"/>
          <w:sz w:val="20"/>
          <w:u w:val="none"/>
        </w:rPr>
        <w:t xml:space="preserve">eństwa </w:t>
      </w:r>
      <w:r w:rsidR="003E65A4" w:rsidRPr="003D7F9B">
        <w:rPr>
          <w:rFonts w:ascii="Tahoma" w:hAnsi="Tahoma" w:cs="Tahoma"/>
          <w:b w:val="0"/>
          <w:sz w:val="20"/>
          <w:u w:val="none"/>
        </w:rPr>
        <w:t>przy wykonaniu podbudowy z mieszanki kruszywa niezwiązanego.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 xml:space="preserve">Instruktaż dotyczący zasad bezpieczeństwa przy wbudowaniu elementów ulic takich jak: </w:t>
      </w:r>
      <w:r w:rsidR="00F40A3F" w:rsidRPr="003D7F9B">
        <w:rPr>
          <w:rFonts w:ascii="Tahoma" w:hAnsi="Tahoma" w:cs="Tahoma"/>
          <w:b w:val="0"/>
          <w:sz w:val="20"/>
          <w:u w:val="none"/>
        </w:rPr>
        <w:t xml:space="preserve">krawężnik, </w:t>
      </w:r>
      <w:r w:rsidR="003D7F9B">
        <w:rPr>
          <w:rFonts w:ascii="Tahoma" w:hAnsi="Tahoma" w:cs="Tahoma"/>
          <w:b w:val="0"/>
          <w:sz w:val="20"/>
          <w:u w:val="none"/>
        </w:rPr>
        <w:t>obrzeża</w:t>
      </w:r>
      <w:r w:rsidR="00F9330D">
        <w:rPr>
          <w:rFonts w:ascii="Tahoma" w:hAnsi="Tahoma" w:cs="Tahoma"/>
          <w:b w:val="0"/>
          <w:sz w:val="20"/>
          <w:u w:val="none"/>
        </w:rPr>
        <w:t>.</w:t>
      </w:r>
    </w:p>
    <w:p w:rsidR="00F40A3F" w:rsidRPr="003D7F9B" w:rsidRDefault="00F40A3F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zasad bezpieczeństwa przy wykonaniu nawierzchni z kostki brukowej.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zasad bezpieczeństwa przy montażu i demontażu oznakowania pionowego tymczasowej organizacji ruchu.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pozostałych robót drogowych.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pracy sprzętu wibrującego przy zagęszczaniu elementów konstrukcyjnych.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zasad bezpieczeństwa przy wykonywaniu pracy pod ruchem pojazdów i maszyn.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Instruktaż dotyczący udzielania pierwszej pomocy w sytuacji zaistnienia wypadku na budowie.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lastRenderedPageBreak/>
        <w:t xml:space="preserve">Zatwierdzony przez Organ Zarządzający Ruchem Projekt Czasowej Organizacji </w:t>
      </w:r>
      <w:r w:rsidR="00E45EDE" w:rsidRPr="003D7F9B">
        <w:rPr>
          <w:rFonts w:ascii="Tahoma" w:hAnsi="Tahoma" w:cs="Tahoma"/>
          <w:b w:val="0"/>
          <w:sz w:val="20"/>
          <w:u w:val="none"/>
        </w:rPr>
        <w:t>Ruchu zapewniający oznakowanie</w:t>
      </w:r>
      <w:r w:rsidRPr="003D7F9B">
        <w:rPr>
          <w:rFonts w:ascii="Tahoma" w:hAnsi="Tahoma" w:cs="Tahoma"/>
          <w:b w:val="0"/>
          <w:sz w:val="20"/>
          <w:u w:val="none"/>
        </w:rPr>
        <w:t xml:space="preserve"> i zabezpieczenie robót na czas realizacji zadania.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Wskazanie środków technicznych i organizacyjnych, zapobiegających niebezpiecze</w:t>
      </w:r>
      <w:r w:rsidR="00B46CE3" w:rsidRPr="003D7F9B">
        <w:rPr>
          <w:rFonts w:ascii="Tahoma" w:hAnsi="Tahoma" w:cs="Tahoma"/>
          <w:b w:val="0"/>
          <w:sz w:val="20"/>
          <w:u w:val="none"/>
        </w:rPr>
        <w:t>ństwom wynikającym</w:t>
      </w:r>
      <w:r w:rsidRPr="003D7F9B">
        <w:rPr>
          <w:rFonts w:ascii="Tahoma" w:hAnsi="Tahoma" w:cs="Tahoma"/>
          <w:b w:val="0"/>
          <w:sz w:val="20"/>
          <w:u w:val="none"/>
        </w:rPr>
        <w:t xml:space="preserve"> z wykonywania robót budowlanych w strefach szczególnego zagrożenia zdrowia lub w ich sąsiedztwie, w tym zapewniającym bezpieczną i sprawną komunikację, umożliwiającą szybką ewakuację na wypadek pożaru, awarii i innych zagrożeń.</w:t>
      </w:r>
    </w:p>
    <w:p w:rsidR="00A82D6C" w:rsidRPr="004C63AE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</w:rPr>
      </w:pPr>
      <w:r w:rsidRPr="004C63AE">
        <w:rPr>
          <w:rFonts w:ascii="Tahoma" w:hAnsi="Tahoma" w:cs="Tahoma"/>
          <w:b w:val="0"/>
          <w:sz w:val="20"/>
        </w:rPr>
        <w:t>Organizacja ruchu i sposób zabezpieczenia miejsca robót.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Czasowa organizacja ruchu.</w:t>
      </w:r>
    </w:p>
    <w:p w:rsidR="00A82D6C" w:rsidRPr="003D7F9B" w:rsidRDefault="00A82D6C" w:rsidP="004C63AE">
      <w:pPr>
        <w:tabs>
          <w:tab w:val="left" w:pos="0"/>
        </w:tabs>
        <w:spacing w:line="360" w:lineRule="auto"/>
        <w:ind w:hanging="709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ab/>
        <w:t xml:space="preserve">Zastępcza organizacja ruchu wprowadzona zostanie przed rozpoczęciem robót, zgodnie z opracowanym projektem organizacji ruchu. </w:t>
      </w:r>
    </w:p>
    <w:p w:rsidR="00A82D6C" w:rsidRPr="003D7F9B" w:rsidRDefault="00A82D6C" w:rsidP="004C63AE">
      <w:pPr>
        <w:tabs>
          <w:tab w:val="left" w:pos="0"/>
        </w:tabs>
        <w:spacing w:line="360" w:lineRule="auto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Rozporządzenia Ministra Transportu i Gospodarki Morskiej w sprawie szczegółowych warunków zarządzania ruchem na drogach stanowi podstawę do zgłoszenia robót prowadzonych w pasie drogi gminnej. Oznakowanie i prowadzenie robót należy realizować w oparciu o projekt oznakowania i zabezpieczenia budowy. O terminie wprowadzenia czasowej organizacji ruchu wykonujący roboty ma obowiązek powiadomić organ zarządzający ruchem i najbliższego Komendanta Policji z siedmio dniowym wyprzedzeniem.</w:t>
      </w:r>
    </w:p>
    <w:p w:rsidR="00A82D6C" w:rsidRPr="003D7F9B" w:rsidRDefault="00A82D6C" w:rsidP="004C63AE">
      <w:pPr>
        <w:tabs>
          <w:tab w:val="left" w:pos="0"/>
        </w:tabs>
        <w:spacing w:line="360" w:lineRule="auto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Przedmiotowe opracowanie ma na celu zapewnić sprawną i bezpieczną realizację zadania przez wykonawcę, spowodować właściwy nadzór jednostek odpowiedzialnych za bezpieczeństwo i organizację ruchu na drodze oraz zapewnić bezpieczeństwo bezpośrednich uczestników ruchu.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Zapewnienie dostępu do telefonu.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W porozumieniu i pod nadzorem jednostek administrujących sieciami (przewodami) urządzeń podziemnych namierzyć, udokumentować i oznakować ich przebieg, w celu zapewnienia bezpieczeństwa robót oraz uniknięcia ewentualnych uszkodzeń urządzeń.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Wyznaczyć strefy niebezpieczne w rejonie robót realizowanych w bliskim sąsiedztwie uzbrojenia podziemnego.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W widocznym miejscu placu budowy, zgodnie z obowiązującymi przepisami ustawić punkt zaopatrzony w sprzęt przeciw pożarowy oraz apteczkę pierwszej pomocy.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Zachować podczas robót bezwzględny ład i porządek na terenie budowy.</w:t>
      </w:r>
    </w:p>
    <w:p w:rsidR="00A82D6C" w:rsidRPr="003D7F9B" w:rsidRDefault="004C63AE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>
        <w:rPr>
          <w:rFonts w:ascii="Tahoma" w:hAnsi="Tahoma" w:cs="Tahoma"/>
          <w:b w:val="0"/>
          <w:sz w:val="20"/>
          <w:u w:val="none"/>
        </w:rPr>
        <w:t>T</w:t>
      </w:r>
      <w:r w:rsidR="00A82D6C" w:rsidRPr="003D7F9B">
        <w:rPr>
          <w:rFonts w:ascii="Tahoma" w:hAnsi="Tahoma" w:cs="Tahoma"/>
          <w:b w:val="0"/>
          <w:sz w:val="20"/>
          <w:u w:val="none"/>
        </w:rPr>
        <w:t>ylko wyroby i materiały budowlane spełniające wymogi właściwych norm mogą być stosowane przy realizacji zadania.</w:t>
      </w:r>
    </w:p>
    <w:p w:rsidR="00A82D6C" w:rsidRPr="003D7F9B" w:rsidRDefault="00A82D6C" w:rsidP="004C63AE">
      <w:pPr>
        <w:pStyle w:val="Tekstpodstawowy"/>
        <w:tabs>
          <w:tab w:val="left" w:pos="709"/>
        </w:tabs>
        <w:spacing w:line="360" w:lineRule="auto"/>
        <w:jc w:val="both"/>
        <w:rPr>
          <w:rFonts w:ascii="Tahoma" w:hAnsi="Tahoma" w:cs="Tahoma"/>
          <w:sz w:val="20"/>
          <w:u w:val="none"/>
        </w:rPr>
      </w:pPr>
      <w:r w:rsidRPr="003D7F9B">
        <w:rPr>
          <w:rFonts w:ascii="Tahoma" w:hAnsi="Tahoma" w:cs="Tahoma"/>
          <w:sz w:val="20"/>
          <w:u w:val="none"/>
        </w:rPr>
        <w:t>W czasie wykonywania robót budowlanych należy bezwzględnie pr</w:t>
      </w:r>
      <w:r w:rsidR="009239F0" w:rsidRPr="003D7F9B">
        <w:rPr>
          <w:rFonts w:ascii="Tahoma" w:hAnsi="Tahoma" w:cs="Tahoma"/>
          <w:sz w:val="20"/>
          <w:u w:val="none"/>
        </w:rPr>
        <w:t>zestrzegać warunków technicznych</w:t>
      </w:r>
      <w:r w:rsidRPr="003D7F9B">
        <w:rPr>
          <w:rFonts w:ascii="Tahoma" w:hAnsi="Tahoma" w:cs="Tahoma"/>
          <w:sz w:val="20"/>
          <w:u w:val="none"/>
        </w:rPr>
        <w:t xml:space="preserve"> i technologicznych wykonania i odbioru robót budowlano – montażowych określonych w przepisach Ministerstwa Gospodarki Przestrzennej i Budownictwa z uwzględnieniem warunków BHP.</w:t>
      </w:r>
    </w:p>
    <w:p w:rsidR="00A82D6C" w:rsidRDefault="00A82D6C" w:rsidP="00A82D6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4C63AE" w:rsidRDefault="004C63AE" w:rsidP="00A82D6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4C63AE" w:rsidRDefault="004C63AE" w:rsidP="00A82D6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4C63AE" w:rsidRDefault="004C63AE" w:rsidP="00A82D6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4C63AE" w:rsidRDefault="004C63AE" w:rsidP="00A82D6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4C63AE" w:rsidRDefault="004C63AE" w:rsidP="00A82D6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4C63AE" w:rsidRDefault="004C63AE" w:rsidP="00A82D6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4C63AE" w:rsidRDefault="004C63AE" w:rsidP="00A82D6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A82D6C" w:rsidRPr="003D7F9B" w:rsidRDefault="00A82D6C" w:rsidP="00A82D6C">
      <w:pPr>
        <w:pStyle w:val="Tekstpodstawowy"/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</w:p>
    <w:p w:rsidR="00FE0DA8" w:rsidRPr="003D7F9B" w:rsidRDefault="00FE0DA8" w:rsidP="004C63AE">
      <w:pPr>
        <w:pStyle w:val="Tekstpodstawowy"/>
        <w:numPr>
          <w:ilvl w:val="0"/>
          <w:numId w:val="16"/>
        </w:numPr>
        <w:tabs>
          <w:tab w:val="left" w:pos="851"/>
        </w:tabs>
        <w:spacing w:line="360" w:lineRule="auto"/>
        <w:jc w:val="both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lastRenderedPageBreak/>
        <w:t>Literatura techniczna</w:t>
      </w:r>
      <w:r w:rsidR="003D7F9B">
        <w:rPr>
          <w:rFonts w:ascii="Tahoma" w:hAnsi="Tahoma" w:cs="Tahoma"/>
          <w:b w:val="0"/>
          <w:sz w:val="20"/>
          <w:u w:val="none"/>
        </w:rPr>
        <w:t>:</w:t>
      </w:r>
    </w:p>
    <w:p w:rsidR="00FE0DA8" w:rsidRPr="003D7F9B" w:rsidRDefault="00FE0DA8" w:rsidP="003D7F9B">
      <w:pPr>
        <w:pStyle w:val="Akapitzlist"/>
        <w:numPr>
          <w:ilvl w:val="0"/>
          <w:numId w:val="4"/>
        </w:numPr>
        <w:tabs>
          <w:tab w:val="clear" w:pos="360"/>
          <w:tab w:val="num" w:pos="567"/>
          <w:tab w:val="left" w:pos="1134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 xml:space="preserve">Katalog Typowych Konstrukcji Nawierzchni </w:t>
      </w:r>
      <w:r w:rsidR="00E45EDE" w:rsidRPr="003D7F9B">
        <w:rPr>
          <w:rFonts w:ascii="Tahoma" w:hAnsi="Tahoma" w:cs="Tahoma"/>
          <w:sz w:val="20"/>
        </w:rPr>
        <w:t>Podatnych i Pó</w:t>
      </w:r>
      <w:r w:rsidR="003A4037" w:rsidRPr="003D7F9B">
        <w:rPr>
          <w:rFonts w:ascii="Tahoma" w:hAnsi="Tahoma" w:cs="Tahoma"/>
          <w:sz w:val="20"/>
        </w:rPr>
        <w:t>łsztywnych</w:t>
      </w:r>
      <w:r w:rsidRPr="003D7F9B">
        <w:rPr>
          <w:rFonts w:ascii="Tahoma" w:hAnsi="Tahoma" w:cs="Tahoma"/>
          <w:sz w:val="20"/>
        </w:rPr>
        <w:t xml:space="preserve">. Instytut Badawczy Dróg i Mostów. Generalna Dyrekcja Dróg Publicznych. Warszawa </w:t>
      </w:r>
      <w:r w:rsidR="003A4037" w:rsidRPr="003D7F9B">
        <w:rPr>
          <w:rFonts w:ascii="Tahoma" w:hAnsi="Tahoma" w:cs="Tahoma"/>
          <w:sz w:val="20"/>
        </w:rPr>
        <w:t>1997</w:t>
      </w:r>
      <w:r w:rsidRPr="003D7F9B">
        <w:rPr>
          <w:rFonts w:ascii="Tahoma" w:hAnsi="Tahoma" w:cs="Tahoma"/>
          <w:sz w:val="20"/>
        </w:rPr>
        <w:t>r.</w:t>
      </w:r>
    </w:p>
    <w:p w:rsidR="00FE0DA8" w:rsidRPr="003D7F9B" w:rsidRDefault="006F2E80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Wytyczne projektowania ulic, Generalnej Dyrekcji Dróg Publicznych. Warszawa 1992 r.</w:t>
      </w:r>
    </w:p>
    <w:p w:rsidR="00FE0DA8" w:rsidRPr="003D7F9B" w:rsidRDefault="00FE0DA8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Rozporządzenie Ministra Transportu i Gospodarki Morskiej Nr 430 z dnia 2 marca 1999 r. w sprawie warunków technicznych, jakim powinny odpowiadać drogi publiczne i ich usytuowanie (Dz. U. Nr 43 poz. 430 z dnia 14 maja 1999 r.).</w:t>
      </w:r>
    </w:p>
    <w:p w:rsidR="00FE0DA8" w:rsidRPr="003D7F9B" w:rsidRDefault="00FE0DA8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Rozporządzenie Ministra Infrastruktury z dnia 2 września 2004 r. w sprawie szczegółowego zakresu i formy dokumentacji projektowej, specyfikacji technicznej wykonania i odbioru robót budowlanych oraz programu funkcjonalno - użytkowego (Dz. U. Nr 202 poz. 2072</w:t>
      </w:r>
      <w:r w:rsidR="006E3796" w:rsidRPr="003D7F9B">
        <w:rPr>
          <w:rFonts w:ascii="Tahoma" w:hAnsi="Tahoma" w:cs="Tahoma"/>
          <w:sz w:val="20"/>
        </w:rPr>
        <w:t xml:space="preserve"> Rozporządzenia Ministra Infrastruktury</w:t>
      </w:r>
      <w:r w:rsidRPr="003D7F9B">
        <w:rPr>
          <w:rFonts w:ascii="Tahoma" w:hAnsi="Tahoma" w:cs="Tahoma"/>
          <w:sz w:val="20"/>
        </w:rPr>
        <w:t xml:space="preserve"> z</w:t>
      </w:r>
      <w:r w:rsidR="006E3796" w:rsidRPr="003D7F9B">
        <w:rPr>
          <w:rFonts w:ascii="Tahoma" w:hAnsi="Tahoma" w:cs="Tahoma"/>
          <w:sz w:val="20"/>
        </w:rPr>
        <w:t xml:space="preserve"> dnia 2 września</w:t>
      </w:r>
      <w:r w:rsidRPr="003D7F9B">
        <w:rPr>
          <w:rFonts w:ascii="Tahoma" w:hAnsi="Tahoma" w:cs="Tahoma"/>
          <w:sz w:val="20"/>
        </w:rPr>
        <w:t xml:space="preserve"> 2004 r.).</w:t>
      </w:r>
    </w:p>
    <w:p w:rsidR="00FE0DA8" w:rsidRPr="003D7F9B" w:rsidRDefault="00FE0DA8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Załącznik nr 1 ÷ 4 do Rozporządzenia Ministra Infrastruktury z dnia 3 lipca 2003 r. w sprawie szczegółowych warunków technicznych dla znaków i sygnałów drogowych oraz urządzeń bezpieczeństwa ruchu drogowego i warunków ich umieszczania na drogach (Dz. U. załącznik do nru 220 poz. 2181 z dnia 23 grudnia 2003 r</w:t>
      </w:r>
      <w:r w:rsidR="006F2E80" w:rsidRPr="003D7F9B">
        <w:rPr>
          <w:rFonts w:ascii="Tahoma" w:hAnsi="Tahoma" w:cs="Tahoma"/>
          <w:sz w:val="20"/>
        </w:rPr>
        <w:t>. z późniejszymi zmianami</w:t>
      </w:r>
      <w:r w:rsidRPr="003D7F9B">
        <w:rPr>
          <w:rFonts w:ascii="Tahoma" w:hAnsi="Tahoma" w:cs="Tahoma"/>
          <w:sz w:val="20"/>
        </w:rPr>
        <w:t>).</w:t>
      </w:r>
    </w:p>
    <w:p w:rsidR="00FE0DA8" w:rsidRPr="003D7F9B" w:rsidRDefault="00FE0DA8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Rozporządzenie Ministra Infrastruktury z dnia 23 września 2003 r. w sprawie warunków zarządzania ruchem na drogach oraz wykonywania nadzoru nad tym zarządzeniem (Dz. U. Nr 177 poz. 1729 z dn. 14.10.2003 r.).</w:t>
      </w:r>
    </w:p>
    <w:p w:rsidR="00FE0DA8" w:rsidRPr="003D7F9B" w:rsidRDefault="00FE0DA8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Rozporządzenie Ministra Infrastruktury z dnia 19 listopada 2001 r. W sprawie dziennika budowy, montażu</w:t>
      </w:r>
      <w:r w:rsidR="00D4165B" w:rsidRPr="003D7F9B">
        <w:rPr>
          <w:rFonts w:ascii="Tahoma" w:hAnsi="Tahoma" w:cs="Tahoma"/>
          <w:sz w:val="20"/>
        </w:rPr>
        <w:t xml:space="preserve"> </w:t>
      </w:r>
      <w:r w:rsidRPr="003D7F9B">
        <w:rPr>
          <w:rFonts w:ascii="Tahoma" w:hAnsi="Tahoma" w:cs="Tahoma"/>
          <w:sz w:val="20"/>
        </w:rPr>
        <w:t>i rozbiórki oraz tablicy informacyjnej (Dz. U. nr 138 poz. 1555).</w:t>
      </w:r>
    </w:p>
    <w:p w:rsidR="00FE0DA8" w:rsidRPr="003D7F9B" w:rsidRDefault="00FE0DA8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Rozporządzeni</w:t>
      </w:r>
      <w:r w:rsidR="00F40A3F" w:rsidRPr="003D7F9B">
        <w:rPr>
          <w:rFonts w:ascii="Tahoma" w:hAnsi="Tahoma" w:cs="Tahoma"/>
          <w:sz w:val="20"/>
        </w:rPr>
        <w:t>e Ministra Infr.</w:t>
      </w:r>
      <w:r w:rsidRPr="003D7F9B">
        <w:rPr>
          <w:rFonts w:ascii="Tahoma" w:hAnsi="Tahoma" w:cs="Tahoma"/>
          <w:sz w:val="20"/>
        </w:rPr>
        <w:t xml:space="preserve"> z dnia 27 sierpnia 2004 r. zmieniające rozporządzenie w sprawie dziennika budowy, montażu i rozbiórki, tablicy informacyjnej oraz ogłoszenia zawierającego dane dotyczące bezpieczeństwa pracy i ochrony zdrowia (Dz. U. nr 198 poz. 2042).</w:t>
      </w:r>
    </w:p>
    <w:p w:rsidR="00FE0DA8" w:rsidRPr="003D7F9B" w:rsidRDefault="00FE0DA8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>Rozporządzenie Ministra Infrastruktury z dnia 23 czerwca 2003 r. w sprawie informacji dotyczącej bezpieczeństwa i ochrony zdrowia oraz planu bezpieczeństwa i ochrony zdrowia (Dz. U. nr 120 poz. 1126).</w:t>
      </w:r>
    </w:p>
    <w:p w:rsidR="00FE0DA8" w:rsidRPr="003D7F9B" w:rsidRDefault="00FE0DA8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sz w:val="20"/>
        </w:rPr>
      </w:pPr>
      <w:r w:rsidRPr="003D7F9B">
        <w:rPr>
          <w:rFonts w:ascii="Tahoma" w:hAnsi="Tahoma" w:cs="Tahoma"/>
          <w:sz w:val="20"/>
        </w:rPr>
        <w:t xml:space="preserve">Ustawa z dnia 07 lipca 1994 roku – Prawo budowlane (Dz. U. Nr 89, poz. 414, tekst jednolity opracowany na podstawie: Dz. U. z 2003 r. Nr 207 poz. 2016, Dz. U. z 2004 r. Nr 6, poz.41, Nr 92, poz. 881, Nr 93, poz. 888, Nr 96, poz. 959, </w:t>
      </w:r>
      <w:r w:rsidR="006E3796" w:rsidRPr="003D7F9B">
        <w:rPr>
          <w:rFonts w:ascii="Tahoma" w:hAnsi="Tahoma" w:cs="Tahoma"/>
          <w:sz w:val="20"/>
        </w:rPr>
        <w:t xml:space="preserve">Dz. U. Nr 163, poz. 1364 z 28 lipca 2005r. </w:t>
      </w:r>
      <w:r w:rsidRPr="003D7F9B">
        <w:rPr>
          <w:rFonts w:ascii="Tahoma" w:hAnsi="Tahoma" w:cs="Tahoma"/>
          <w:sz w:val="20"/>
        </w:rPr>
        <w:t>z późniejszymi zmianami).</w:t>
      </w:r>
    </w:p>
    <w:p w:rsidR="00F40A3F" w:rsidRPr="003D7F9B" w:rsidRDefault="00FE0DA8" w:rsidP="003D7F9B">
      <w:pPr>
        <w:numPr>
          <w:ilvl w:val="0"/>
          <w:numId w:val="4"/>
        </w:numPr>
        <w:tabs>
          <w:tab w:val="left" w:pos="567"/>
        </w:tabs>
        <w:spacing w:line="360" w:lineRule="auto"/>
        <w:ind w:left="567" w:hanging="283"/>
        <w:jc w:val="both"/>
        <w:rPr>
          <w:rFonts w:ascii="Tahoma" w:hAnsi="Tahoma" w:cs="Tahoma"/>
          <w:b/>
          <w:sz w:val="20"/>
        </w:rPr>
      </w:pPr>
      <w:r w:rsidRPr="003D7F9B">
        <w:rPr>
          <w:rFonts w:ascii="Tahoma" w:hAnsi="Tahoma" w:cs="Tahoma"/>
          <w:sz w:val="20"/>
        </w:rPr>
        <w:t>Ogólne Specyfikacje Techniczne opracowane przez lub na zlecenie GDDP w W-wie, GDDKiA w W-wie oraz BZDBDiM Sp. z o.o. w Warszawie opracowane w latach 1</w:t>
      </w:r>
      <w:r w:rsidR="00F40A3F" w:rsidRPr="003D7F9B">
        <w:rPr>
          <w:rFonts w:ascii="Tahoma" w:hAnsi="Tahoma" w:cs="Tahoma"/>
          <w:sz w:val="20"/>
        </w:rPr>
        <w:t>998-2015</w:t>
      </w:r>
      <w:r w:rsidR="009239F0" w:rsidRPr="003D7F9B">
        <w:rPr>
          <w:rFonts w:ascii="Tahoma" w:hAnsi="Tahoma" w:cs="Tahoma"/>
          <w:sz w:val="20"/>
        </w:rPr>
        <w:t>r.</w:t>
      </w:r>
    </w:p>
    <w:p w:rsidR="00F40A3F" w:rsidRDefault="00F40A3F" w:rsidP="00F40A3F">
      <w:pPr>
        <w:tabs>
          <w:tab w:val="left" w:pos="1134"/>
        </w:tabs>
        <w:spacing w:line="360" w:lineRule="auto"/>
        <w:ind w:left="1134"/>
        <w:jc w:val="both"/>
        <w:rPr>
          <w:rFonts w:ascii="Tahoma" w:hAnsi="Tahoma" w:cs="Tahoma"/>
          <w:b/>
          <w:sz w:val="20"/>
        </w:rPr>
      </w:pPr>
    </w:p>
    <w:p w:rsidR="003D7F9B" w:rsidRPr="003D7F9B" w:rsidRDefault="003D7F9B" w:rsidP="00F40A3F">
      <w:pPr>
        <w:tabs>
          <w:tab w:val="left" w:pos="1134"/>
        </w:tabs>
        <w:spacing w:line="360" w:lineRule="auto"/>
        <w:ind w:left="1134"/>
        <w:jc w:val="both"/>
        <w:rPr>
          <w:rFonts w:ascii="Tahoma" w:hAnsi="Tahoma" w:cs="Tahoma"/>
          <w:b/>
          <w:sz w:val="20"/>
        </w:rPr>
      </w:pPr>
    </w:p>
    <w:p w:rsidR="00381A10" w:rsidRPr="003D7F9B" w:rsidRDefault="00FE0DA8" w:rsidP="00F40A3F">
      <w:pPr>
        <w:pStyle w:val="Tekstpodstawowy"/>
        <w:spacing w:line="360" w:lineRule="auto"/>
        <w:ind w:left="6807" w:firstLine="9"/>
        <w:jc w:val="left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>Opracował:</w:t>
      </w:r>
    </w:p>
    <w:p w:rsidR="00E53CEE" w:rsidRPr="003D7F9B" w:rsidRDefault="00E53CEE">
      <w:pPr>
        <w:pStyle w:val="Tekstpodstawowy"/>
        <w:spacing w:line="360" w:lineRule="auto"/>
        <w:jc w:val="left"/>
        <w:rPr>
          <w:rFonts w:ascii="Tahoma" w:hAnsi="Tahoma" w:cs="Tahoma"/>
          <w:b w:val="0"/>
          <w:sz w:val="20"/>
          <w:u w:val="none"/>
        </w:rPr>
      </w:pPr>
    </w:p>
    <w:p w:rsidR="00BC4872" w:rsidRPr="003D7F9B" w:rsidRDefault="00355000" w:rsidP="007701AE">
      <w:pPr>
        <w:pStyle w:val="Tekstpodstawowy"/>
        <w:spacing w:line="360" w:lineRule="auto"/>
        <w:jc w:val="left"/>
        <w:rPr>
          <w:rFonts w:ascii="Tahoma" w:hAnsi="Tahoma" w:cs="Tahoma"/>
          <w:b w:val="0"/>
          <w:sz w:val="20"/>
          <w:u w:val="none"/>
        </w:rPr>
      </w:pPr>
      <w:r w:rsidRPr="003D7F9B">
        <w:rPr>
          <w:rFonts w:ascii="Tahoma" w:hAnsi="Tahoma" w:cs="Tahoma"/>
          <w:b w:val="0"/>
          <w:sz w:val="20"/>
          <w:u w:val="none"/>
        </w:rPr>
        <w:t xml:space="preserve">Rawicz, </w:t>
      </w:r>
      <w:r w:rsidR="00F9330D">
        <w:rPr>
          <w:rFonts w:ascii="Tahoma" w:hAnsi="Tahoma" w:cs="Tahoma"/>
          <w:b w:val="0"/>
          <w:sz w:val="20"/>
          <w:u w:val="none"/>
        </w:rPr>
        <w:t>styczeń 2016</w:t>
      </w:r>
      <w:r w:rsidR="006E7917" w:rsidRPr="003D7F9B">
        <w:rPr>
          <w:rFonts w:ascii="Tahoma" w:hAnsi="Tahoma" w:cs="Tahoma"/>
          <w:b w:val="0"/>
          <w:sz w:val="20"/>
          <w:u w:val="none"/>
        </w:rPr>
        <w:t xml:space="preserve">r. </w:t>
      </w:r>
    </w:p>
    <w:p w:rsidR="00DE4C28" w:rsidRPr="00F40A3F" w:rsidRDefault="00DE4C28" w:rsidP="007701AE">
      <w:pPr>
        <w:pStyle w:val="Tekstpodstawowy"/>
        <w:spacing w:line="360" w:lineRule="auto"/>
        <w:jc w:val="left"/>
        <w:rPr>
          <w:rFonts w:ascii="Tahoma" w:hAnsi="Tahoma" w:cs="Tahoma"/>
          <w:b w:val="0"/>
          <w:color w:val="FF0000"/>
          <w:sz w:val="22"/>
          <w:szCs w:val="22"/>
          <w:u w:val="none"/>
        </w:rPr>
      </w:pPr>
    </w:p>
    <w:p w:rsidR="00DE4C28" w:rsidRDefault="00DE4C28" w:rsidP="007701AE">
      <w:pPr>
        <w:pStyle w:val="Tekstpodstawowy"/>
        <w:spacing w:line="360" w:lineRule="auto"/>
        <w:jc w:val="left"/>
        <w:rPr>
          <w:rFonts w:ascii="Verdana" w:hAnsi="Verdana"/>
          <w:b w:val="0"/>
          <w:sz w:val="20"/>
          <w:u w:val="none"/>
        </w:rPr>
      </w:pPr>
    </w:p>
    <w:p w:rsidR="00DE4C28" w:rsidRPr="009239F0" w:rsidRDefault="00DE4C28" w:rsidP="00DE4C28">
      <w:pPr>
        <w:pStyle w:val="Tekstpodstawowy"/>
        <w:spacing w:line="360" w:lineRule="auto"/>
        <w:jc w:val="left"/>
        <w:rPr>
          <w:rFonts w:ascii="Verdana" w:hAnsi="Verdana"/>
          <w:b w:val="0"/>
          <w:sz w:val="20"/>
          <w:u w:val="none"/>
        </w:rPr>
      </w:pPr>
    </w:p>
    <w:sectPr w:rsidR="00DE4C28" w:rsidRPr="009239F0" w:rsidSect="00707EC5">
      <w:headerReference w:type="default" r:id="rId12"/>
      <w:footerReference w:type="even" r:id="rId13"/>
      <w:footerReference w:type="default" r:id="rId14"/>
      <w:pgSz w:w="11906" w:h="16838" w:code="9"/>
      <w:pgMar w:top="709" w:right="567" w:bottom="567" w:left="1134" w:header="397" w:footer="1111" w:gutter="0"/>
      <w:pgNumType w:start="2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C610B" w:rsidRDefault="005C610B">
      <w:r>
        <w:separator/>
      </w:r>
    </w:p>
  </w:endnote>
  <w:endnote w:type="continuationSeparator" w:id="0">
    <w:p w:rsidR="005C610B" w:rsidRDefault="005C61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ont264">
    <w:altName w:val="Times New Roman"/>
    <w:panose1 w:val="00000000000000000000"/>
    <w:charset w:val="00"/>
    <w:family w:val="auto"/>
    <w:notTrueType/>
    <w:pitch w:val="default"/>
    <w:sig w:usb0="77D5CA33" w:usb1="77D85A7C" w:usb2="77D3463F" w:usb3="00000001" w:csb0="00000001" w:csb1="0013F854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96D76" w:rsidRDefault="00796D7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796D76" w:rsidRDefault="00796D7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66173318"/>
      <w:docPartObj>
        <w:docPartGallery w:val="Page Numbers (Bottom of Page)"/>
        <w:docPartUnique/>
      </w:docPartObj>
    </w:sdtPr>
    <w:sdtEndPr/>
    <w:sdtContent>
      <w:p w:rsidR="00796D76" w:rsidRDefault="00796D76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57CFC">
          <w:rPr>
            <w:noProof/>
          </w:rPr>
          <w:t>11</w:t>
        </w:r>
        <w:r>
          <w:fldChar w:fldCharType="end"/>
        </w:r>
      </w:p>
    </w:sdtContent>
  </w:sdt>
  <w:p w:rsidR="00796D76" w:rsidRDefault="00796D76">
    <w:pPr>
      <w:pStyle w:val="Stopka"/>
      <w:tabs>
        <w:tab w:val="clear" w:pos="4536"/>
        <w:tab w:val="clear" w:pos="9072"/>
      </w:tabs>
      <w:ind w:right="-2"/>
      <w:jc w:val="center"/>
      <w:rPr>
        <w:i/>
        <w:spacing w:val="0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C610B" w:rsidRDefault="005C610B">
      <w:r>
        <w:separator/>
      </w:r>
    </w:p>
  </w:footnote>
  <w:footnote w:type="continuationSeparator" w:id="0">
    <w:p w:rsidR="005C610B" w:rsidRDefault="005C61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96D76" w:rsidRPr="00707EC5" w:rsidRDefault="00796D76" w:rsidP="00707EC5">
    <w:pPr>
      <w:pStyle w:val="Nagwek"/>
      <w:tabs>
        <w:tab w:val="clear" w:pos="4536"/>
        <w:tab w:val="clear" w:pos="9072"/>
      </w:tabs>
      <w:jc w:val="right"/>
      <w:rPr>
        <w:rFonts w:ascii="Tahoma" w:hAnsi="Tahoma" w:cs="Tahoma"/>
        <w:i/>
        <w:sz w:val="16"/>
        <w:szCs w:val="16"/>
      </w:rPr>
    </w:pP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>
      <w:rPr>
        <w:i/>
        <w:sz w:val="16"/>
        <w:szCs w:val="16"/>
      </w:rPr>
      <w:tab/>
      <w:t xml:space="preserve">    </w:t>
    </w: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>
      <w:rPr>
        <w:i/>
        <w:sz w:val="16"/>
        <w:szCs w:val="16"/>
      </w:rPr>
      <w:tab/>
      <w:t xml:space="preserve">                </w:t>
    </w: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>
      <w:rPr>
        <w:i/>
        <w:sz w:val="16"/>
        <w:szCs w:val="16"/>
      </w:rPr>
      <w:tab/>
    </w:r>
    <w:r w:rsidRPr="00707EC5">
      <w:rPr>
        <w:rFonts w:ascii="Tahoma" w:hAnsi="Tahoma" w:cs="Tahoma"/>
        <w:i/>
        <w:sz w:val="16"/>
        <w:szCs w:val="16"/>
      </w:rPr>
      <w:t xml:space="preserve"> </w:t>
    </w:r>
    <w:r w:rsidR="008401EB">
      <w:rPr>
        <w:rFonts w:ascii="Tahoma" w:hAnsi="Tahoma" w:cs="Tahoma"/>
        <w:i/>
        <w:sz w:val="16"/>
        <w:szCs w:val="16"/>
        <w:lang w:eastAsia="en-US"/>
      </w:rPr>
      <w:t>Remont chodnika przy ul. Polnej w Gostyniu.</w:t>
    </w:r>
  </w:p>
  <w:p w:rsidR="00796D76" w:rsidRPr="00853DBD" w:rsidRDefault="00796D76" w:rsidP="00853DBD">
    <w:pPr>
      <w:pStyle w:val="Nagwek"/>
      <w:tabs>
        <w:tab w:val="clear" w:pos="4536"/>
        <w:tab w:val="clear" w:pos="9072"/>
      </w:tabs>
      <w:jc w:val="center"/>
      <w:rPr>
        <w:i/>
        <w:sz w:val="20"/>
        <w:vertAlign w:val="superscript"/>
      </w:rPr>
    </w:pPr>
    <w:r w:rsidRPr="00853DBD">
      <w:rPr>
        <w:i/>
        <w:sz w:val="20"/>
        <w:vertAlign w:val="superscript"/>
      </w:rPr>
      <w:t>_____________________________________________________</w:t>
    </w:r>
    <w:r>
      <w:rPr>
        <w:i/>
        <w:sz w:val="20"/>
        <w:vertAlign w:val="superscript"/>
      </w:rPr>
      <w:t>____________________________</w:t>
    </w:r>
    <w:r w:rsidRPr="00853DBD">
      <w:rPr>
        <w:i/>
        <w:sz w:val="20"/>
        <w:vertAlign w:val="superscript"/>
      </w:rPr>
      <w:t>_______________________________________________________________________</w:t>
    </w:r>
    <w:r>
      <w:rPr>
        <w:i/>
        <w:sz w:val="20"/>
        <w:vertAlign w:val="superscript"/>
      </w:rPr>
      <w:t>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F032B8"/>
    <w:multiLevelType w:val="hybridMultilevel"/>
    <w:tmpl w:val="EEB64B96"/>
    <w:lvl w:ilvl="0" w:tplc="B4768594">
      <w:start w:val="8"/>
      <w:numFmt w:val="decimal"/>
      <w:lvlText w:val="%1"/>
      <w:lvlJc w:val="left"/>
      <w:pPr>
        <w:ind w:left="121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2" w:hanging="360"/>
      </w:pPr>
    </w:lvl>
    <w:lvl w:ilvl="2" w:tplc="0415001B" w:tentative="1">
      <w:start w:val="1"/>
      <w:numFmt w:val="lowerRoman"/>
      <w:lvlText w:val="%3."/>
      <w:lvlJc w:val="right"/>
      <w:pPr>
        <w:ind w:left="2652" w:hanging="180"/>
      </w:pPr>
    </w:lvl>
    <w:lvl w:ilvl="3" w:tplc="0415000F" w:tentative="1">
      <w:start w:val="1"/>
      <w:numFmt w:val="decimal"/>
      <w:lvlText w:val="%4."/>
      <w:lvlJc w:val="left"/>
      <w:pPr>
        <w:ind w:left="3372" w:hanging="360"/>
      </w:pPr>
    </w:lvl>
    <w:lvl w:ilvl="4" w:tplc="04150019" w:tentative="1">
      <w:start w:val="1"/>
      <w:numFmt w:val="lowerLetter"/>
      <w:lvlText w:val="%5."/>
      <w:lvlJc w:val="left"/>
      <w:pPr>
        <w:ind w:left="4092" w:hanging="360"/>
      </w:pPr>
    </w:lvl>
    <w:lvl w:ilvl="5" w:tplc="0415001B" w:tentative="1">
      <w:start w:val="1"/>
      <w:numFmt w:val="lowerRoman"/>
      <w:lvlText w:val="%6."/>
      <w:lvlJc w:val="right"/>
      <w:pPr>
        <w:ind w:left="4812" w:hanging="180"/>
      </w:pPr>
    </w:lvl>
    <w:lvl w:ilvl="6" w:tplc="0415000F" w:tentative="1">
      <w:start w:val="1"/>
      <w:numFmt w:val="decimal"/>
      <w:lvlText w:val="%7."/>
      <w:lvlJc w:val="left"/>
      <w:pPr>
        <w:ind w:left="5532" w:hanging="360"/>
      </w:pPr>
    </w:lvl>
    <w:lvl w:ilvl="7" w:tplc="04150019" w:tentative="1">
      <w:start w:val="1"/>
      <w:numFmt w:val="lowerLetter"/>
      <w:lvlText w:val="%8."/>
      <w:lvlJc w:val="left"/>
      <w:pPr>
        <w:ind w:left="6252" w:hanging="360"/>
      </w:pPr>
    </w:lvl>
    <w:lvl w:ilvl="8" w:tplc="0415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1" w15:restartNumberingAfterBreak="0">
    <w:nsid w:val="19517EB2"/>
    <w:multiLevelType w:val="multilevel"/>
    <w:tmpl w:val="653060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  <w:sz w:val="2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" w15:restartNumberingAfterBreak="0">
    <w:nsid w:val="1ABC5CEC"/>
    <w:multiLevelType w:val="hybridMultilevel"/>
    <w:tmpl w:val="8C90D456"/>
    <w:lvl w:ilvl="0" w:tplc="958A3758">
      <w:start w:val="1"/>
      <w:numFmt w:val="bullet"/>
      <w:lvlText w:val="-"/>
      <w:lvlJc w:val="left"/>
      <w:pPr>
        <w:ind w:left="1212" w:hanging="360"/>
      </w:pPr>
      <w:rPr>
        <w:rFonts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9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2" w:hanging="360"/>
      </w:pPr>
      <w:rPr>
        <w:rFonts w:ascii="Wingdings" w:hAnsi="Wingdings" w:hint="default"/>
      </w:rPr>
    </w:lvl>
  </w:abstractNum>
  <w:abstractNum w:abstractNumId="3" w15:restartNumberingAfterBreak="0">
    <w:nsid w:val="1C8306DD"/>
    <w:multiLevelType w:val="hybridMultilevel"/>
    <w:tmpl w:val="EEE8C5A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027796"/>
    <w:multiLevelType w:val="multilevel"/>
    <w:tmpl w:val="1EA4E62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" w15:restartNumberingAfterBreak="0">
    <w:nsid w:val="24B453AF"/>
    <w:multiLevelType w:val="multilevel"/>
    <w:tmpl w:val="8B360FB8"/>
    <w:lvl w:ilvl="0">
      <w:start w:val="1"/>
      <w:numFmt w:val="decimal"/>
      <w:lvlText w:val="%1."/>
      <w:lvlJc w:val="left"/>
      <w:pPr>
        <w:tabs>
          <w:tab w:val="num" w:pos="1212"/>
        </w:tabs>
        <w:ind w:left="121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932"/>
        </w:tabs>
        <w:ind w:left="1932" w:hanging="360"/>
      </w:pPr>
    </w:lvl>
    <w:lvl w:ilvl="2">
      <w:start w:val="1"/>
      <w:numFmt w:val="lowerRoman"/>
      <w:lvlText w:val="%3."/>
      <w:lvlJc w:val="right"/>
      <w:pPr>
        <w:tabs>
          <w:tab w:val="num" w:pos="2652"/>
        </w:tabs>
        <w:ind w:left="2652" w:hanging="180"/>
      </w:pPr>
    </w:lvl>
    <w:lvl w:ilvl="3" w:tentative="1">
      <w:start w:val="1"/>
      <w:numFmt w:val="decimal"/>
      <w:lvlText w:val="%4."/>
      <w:lvlJc w:val="left"/>
      <w:pPr>
        <w:tabs>
          <w:tab w:val="num" w:pos="3372"/>
        </w:tabs>
        <w:ind w:left="3372" w:hanging="360"/>
      </w:pPr>
    </w:lvl>
    <w:lvl w:ilvl="4">
      <w:start w:val="1"/>
      <w:numFmt w:val="lowerLetter"/>
      <w:lvlText w:val="%5."/>
      <w:lvlJc w:val="left"/>
      <w:pPr>
        <w:tabs>
          <w:tab w:val="num" w:pos="4092"/>
        </w:tabs>
        <w:ind w:left="4092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812"/>
        </w:tabs>
        <w:ind w:left="4812" w:hanging="180"/>
      </w:pPr>
    </w:lvl>
    <w:lvl w:ilvl="6" w:tentative="1">
      <w:start w:val="1"/>
      <w:numFmt w:val="decimal"/>
      <w:lvlText w:val="%7."/>
      <w:lvlJc w:val="left"/>
      <w:pPr>
        <w:tabs>
          <w:tab w:val="num" w:pos="5532"/>
        </w:tabs>
        <w:ind w:left="5532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252"/>
        </w:tabs>
        <w:ind w:left="6252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972"/>
        </w:tabs>
        <w:ind w:left="6972" w:hanging="180"/>
      </w:pPr>
    </w:lvl>
  </w:abstractNum>
  <w:abstractNum w:abstractNumId="6" w15:restartNumberingAfterBreak="0">
    <w:nsid w:val="25EC779A"/>
    <w:multiLevelType w:val="hybridMultilevel"/>
    <w:tmpl w:val="578E349C"/>
    <w:lvl w:ilvl="0" w:tplc="CD70FF1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b w:val="0"/>
        <w:i w:val="0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C591AEE"/>
    <w:multiLevelType w:val="singleLevel"/>
    <w:tmpl w:val="CD70FF16"/>
    <w:lvl w:ilvl="0">
      <w:start w:val="1"/>
      <w:numFmt w:val="bullet"/>
      <w:lvlText w:val=""/>
      <w:lvlJc w:val="left"/>
      <w:pPr>
        <w:ind w:left="1065" w:hanging="360"/>
      </w:pPr>
      <w:rPr>
        <w:rFonts w:ascii="Symbol" w:hAnsi="Symbol" w:hint="default"/>
        <w:b w:val="0"/>
        <w:i w:val="0"/>
        <w:sz w:val="20"/>
        <w:szCs w:val="20"/>
      </w:rPr>
    </w:lvl>
  </w:abstractNum>
  <w:abstractNum w:abstractNumId="8" w15:restartNumberingAfterBreak="0">
    <w:nsid w:val="2DDE5E2C"/>
    <w:multiLevelType w:val="multilevel"/>
    <w:tmpl w:val="657C9E5A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ascii="Times New Roman" w:hAnsi="Times New Roman" w:hint="default"/>
        <w:b w:val="0"/>
        <w:i w:val="0"/>
        <w:sz w:val="20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ascii="Times New Roman" w:hAnsi="Times New Roman" w:hint="default"/>
        <w:b w:val="0"/>
        <w:i w:val="0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 w15:restartNumberingAfterBreak="0">
    <w:nsid w:val="31B8137A"/>
    <w:multiLevelType w:val="singleLevel"/>
    <w:tmpl w:val="062C108E"/>
    <w:lvl w:ilvl="0">
      <w:start w:val="1"/>
      <w:numFmt w:val="bullet"/>
      <w:lvlText w:val="-"/>
      <w:lvlJc w:val="left"/>
      <w:pPr>
        <w:tabs>
          <w:tab w:val="num" w:pos="360"/>
        </w:tabs>
        <w:ind w:left="142" w:hanging="142"/>
      </w:pPr>
      <w:rPr>
        <w:rFonts w:ascii="font264" w:hAnsi="font264" w:hint="default"/>
      </w:rPr>
    </w:lvl>
  </w:abstractNum>
  <w:abstractNum w:abstractNumId="10" w15:restartNumberingAfterBreak="0">
    <w:nsid w:val="32680DF5"/>
    <w:multiLevelType w:val="multilevel"/>
    <w:tmpl w:val="6BDE8C0C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ascii="Calibri" w:hAnsi="Calibri" w:hint="default"/>
        <w:b w:val="0"/>
        <w:i w:val="0"/>
        <w:sz w:val="20"/>
      </w:rPr>
    </w:lvl>
    <w:lvl w:ilvl="1">
      <w:start w:val="7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 w:val="0"/>
        <w:i w:val="0"/>
        <w:sz w:val="20"/>
      </w:rPr>
    </w:lvl>
    <w:lvl w:ilvl="2">
      <w:start w:val="2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ascii="Calibri" w:hAnsi="Calibri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 w15:restartNumberingAfterBreak="0">
    <w:nsid w:val="38B250C2"/>
    <w:multiLevelType w:val="singleLevel"/>
    <w:tmpl w:val="958A3758"/>
    <w:lvl w:ilvl="0">
      <w:start w:val="1"/>
      <w:numFmt w:val="bullet"/>
      <w:lvlText w:val="-"/>
      <w:lvlJc w:val="left"/>
      <w:pPr>
        <w:tabs>
          <w:tab w:val="num" w:pos="1320"/>
        </w:tabs>
        <w:ind w:left="1320" w:hanging="615"/>
      </w:pPr>
      <w:rPr>
        <w:rFonts w:hint="default"/>
        <w:b w:val="0"/>
      </w:rPr>
    </w:lvl>
  </w:abstractNum>
  <w:abstractNum w:abstractNumId="12" w15:restartNumberingAfterBreak="0">
    <w:nsid w:val="3D0B165C"/>
    <w:multiLevelType w:val="multilevel"/>
    <w:tmpl w:val="F1783B84"/>
    <w:lvl w:ilvl="0">
      <w:start w:val="4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ascii="Calibri" w:hAnsi="Calibri" w:hint="default"/>
        <w:b w:val="0"/>
        <w:i w:val="0"/>
        <w:sz w:val="20"/>
      </w:rPr>
    </w:lvl>
    <w:lvl w:ilvl="1">
      <w:start w:val="1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 w:val="0"/>
        <w:i w:val="0"/>
        <w:sz w:val="20"/>
      </w:rPr>
    </w:lvl>
    <w:lvl w:ilvl="2">
      <w:start w:val="6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 w15:restartNumberingAfterBreak="0">
    <w:nsid w:val="3EDC2ED1"/>
    <w:multiLevelType w:val="hybridMultilevel"/>
    <w:tmpl w:val="321AA0A0"/>
    <w:lvl w:ilvl="0" w:tplc="9D30DBFE">
      <w:start w:val="8"/>
      <w:numFmt w:val="decimal"/>
      <w:lvlText w:val="%1"/>
      <w:lvlJc w:val="left"/>
      <w:pPr>
        <w:ind w:left="149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6" w:hanging="360"/>
      </w:pPr>
    </w:lvl>
    <w:lvl w:ilvl="2" w:tplc="0415001B" w:tentative="1">
      <w:start w:val="1"/>
      <w:numFmt w:val="lowerRoman"/>
      <w:lvlText w:val="%3."/>
      <w:lvlJc w:val="right"/>
      <w:pPr>
        <w:ind w:left="2936" w:hanging="180"/>
      </w:pPr>
    </w:lvl>
    <w:lvl w:ilvl="3" w:tplc="0415000F" w:tentative="1">
      <w:start w:val="1"/>
      <w:numFmt w:val="decimal"/>
      <w:lvlText w:val="%4."/>
      <w:lvlJc w:val="left"/>
      <w:pPr>
        <w:ind w:left="3656" w:hanging="360"/>
      </w:pPr>
    </w:lvl>
    <w:lvl w:ilvl="4" w:tplc="04150019" w:tentative="1">
      <w:start w:val="1"/>
      <w:numFmt w:val="lowerLetter"/>
      <w:lvlText w:val="%5."/>
      <w:lvlJc w:val="left"/>
      <w:pPr>
        <w:ind w:left="4376" w:hanging="360"/>
      </w:pPr>
    </w:lvl>
    <w:lvl w:ilvl="5" w:tplc="0415001B" w:tentative="1">
      <w:start w:val="1"/>
      <w:numFmt w:val="lowerRoman"/>
      <w:lvlText w:val="%6."/>
      <w:lvlJc w:val="right"/>
      <w:pPr>
        <w:ind w:left="5096" w:hanging="180"/>
      </w:pPr>
    </w:lvl>
    <w:lvl w:ilvl="6" w:tplc="0415000F" w:tentative="1">
      <w:start w:val="1"/>
      <w:numFmt w:val="decimal"/>
      <w:lvlText w:val="%7."/>
      <w:lvlJc w:val="left"/>
      <w:pPr>
        <w:ind w:left="5816" w:hanging="360"/>
      </w:pPr>
    </w:lvl>
    <w:lvl w:ilvl="7" w:tplc="04150019" w:tentative="1">
      <w:start w:val="1"/>
      <w:numFmt w:val="lowerLetter"/>
      <w:lvlText w:val="%8."/>
      <w:lvlJc w:val="left"/>
      <w:pPr>
        <w:ind w:left="6536" w:hanging="360"/>
      </w:pPr>
    </w:lvl>
    <w:lvl w:ilvl="8" w:tplc="0415001B" w:tentative="1">
      <w:start w:val="1"/>
      <w:numFmt w:val="lowerRoman"/>
      <w:lvlText w:val="%9."/>
      <w:lvlJc w:val="right"/>
      <w:pPr>
        <w:ind w:left="7256" w:hanging="180"/>
      </w:pPr>
    </w:lvl>
  </w:abstractNum>
  <w:abstractNum w:abstractNumId="14" w15:restartNumberingAfterBreak="0">
    <w:nsid w:val="44EC55FF"/>
    <w:multiLevelType w:val="hybridMultilevel"/>
    <w:tmpl w:val="B1DAA2A8"/>
    <w:lvl w:ilvl="0" w:tplc="86E439D4">
      <w:start w:val="1"/>
      <w:numFmt w:val="bullet"/>
      <w:lvlText w:val=""/>
      <w:lvlJc w:val="left"/>
      <w:pPr>
        <w:tabs>
          <w:tab w:val="num" w:pos="2280"/>
        </w:tabs>
        <w:ind w:left="2127" w:hanging="283"/>
      </w:pPr>
      <w:rPr>
        <w:rFonts w:ascii="Symbol" w:hAnsi="Symbol" w:hint="default"/>
      </w:rPr>
    </w:lvl>
    <w:lvl w:ilvl="1" w:tplc="08201548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DE4ED498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65FCF208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CA7A3732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D4E868B6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A426AE6C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1676FA8A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3E20BF92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5" w15:restartNumberingAfterBreak="0">
    <w:nsid w:val="44F827C9"/>
    <w:multiLevelType w:val="hybridMultilevel"/>
    <w:tmpl w:val="F8662BD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6336237"/>
    <w:multiLevelType w:val="singleLevel"/>
    <w:tmpl w:val="4E5EE97C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ascii="Tahoma" w:eastAsia="Times New Roman" w:hAnsi="Tahoma" w:cs="Tahoma"/>
        <w:b w:val="0"/>
        <w:i w:val="0"/>
        <w:sz w:val="20"/>
      </w:rPr>
    </w:lvl>
  </w:abstractNum>
  <w:abstractNum w:abstractNumId="17" w15:restartNumberingAfterBreak="0">
    <w:nsid w:val="4AE5058C"/>
    <w:multiLevelType w:val="hybridMultilevel"/>
    <w:tmpl w:val="C9D8DDE2"/>
    <w:lvl w:ilvl="0" w:tplc="6898E69E">
      <w:start w:val="1"/>
      <w:numFmt w:val="bullet"/>
      <w:lvlText w:val="–"/>
      <w:lvlJc w:val="left"/>
      <w:pPr>
        <w:ind w:left="720" w:hanging="360"/>
      </w:pPr>
      <w:rPr>
        <w:rFonts w:ascii="Vrinda" w:hAnsi="Vrinda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B07421"/>
    <w:multiLevelType w:val="singleLevel"/>
    <w:tmpl w:val="958A3758"/>
    <w:lvl w:ilvl="0">
      <w:start w:val="1"/>
      <w:numFmt w:val="bullet"/>
      <w:lvlText w:val="-"/>
      <w:lvlJc w:val="left"/>
      <w:pPr>
        <w:tabs>
          <w:tab w:val="num" w:pos="1320"/>
        </w:tabs>
        <w:ind w:left="1320" w:hanging="615"/>
      </w:pPr>
      <w:rPr>
        <w:rFonts w:hint="default"/>
        <w:b w:val="0"/>
      </w:rPr>
    </w:lvl>
  </w:abstractNum>
  <w:abstractNum w:abstractNumId="19" w15:restartNumberingAfterBreak="0">
    <w:nsid w:val="4DAA40BB"/>
    <w:multiLevelType w:val="multilevel"/>
    <w:tmpl w:val="445CE9FA"/>
    <w:lvl w:ilvl="0">
      <w:start w:val="5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ascii="Calibri" w:hAnsi="Calibri" w:hint="default"/>
        <w:b w:val="0"/>
        <w:i w:val="0"/>
        <w:sz w:val="20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Calibri" w:hAnsi="Calibri" w:hint="default"/>
        <w:b w:val="0"/>
        <w:i w:val="0"/>
        <w:sz w:val="20"/>
      </w:rPr>
    </w:lvl>
    <w:lvl w:ilvl="2">
      <w:start w:val="6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 w15:restartNumberingAfterBreak="0">
    <w:nsid w:val="4E0E24B7"/>
    <w:multiLevelType w:val="multilevel"/>
    <w:tmpl w:val="653060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  <w:sz w:val="2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4EE26EE4"/>
    <w:multiLevelType w:val="hybridMultilevel"/>
    <w:tmpl w:val="CF7C58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5E504B"/>
    <w:multiLevelType w:val="hybridMultilevel"/>
    <w:tmpl w:val="187ED75E"/>
    <w:lvl w:ilvl="0" w:tplc="1158E44E">
      <w:start w:val="8"/>
      <w:numFmt w:val="decimal"/>
      <w:lvlText w:val="%1"/>
      <w:lvlJc w:val="left"/>
      <w:pPr>
        <w:ind w:left="121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2" w:hanging="360"/>
      </w:pPr>
    </w:lvl>
    <w:lvl w:ilvl="2" w:tplc="0415001B" w:tentative="1">
      <w:start w:val="1"/>
      <w:numFmt w:val="lowerRoman"/>
      <w:lvlText w:val="%3."/>
      <w:lvlJc w:val="right"/>
      <w:pPr>
        <w:ind w:left="2652" w:hanging="180"/>
      </w:pPr>
    </w:lvl>
    <w:lvl w:ilvl="3" w:tplc="0415000F" w:tentative="1">
      <w:start w:val="1"/>
      <w:numFmt w:val="decimal"/>
      <w:lvlText w:val="%4."/>
      <w:lvlJc w:val="left"/>
      <w:pPr>
        <w:ind w:left="3372" w:hanging="360"/>
      </w:pPr>
    </w:lvl>
    <w:lvl w:ilvl="4" w:tplc="04150019" w:tentative="1">
      <w:start w:val="1"/>
      <w:numFmt w:val="lowerLetter"/>
      <w:lvlText w:val="%5."/>
      <w:lvlJc w:val="left"/>
      <w:pPr>
        <w:ind w:left="4092" w:hanging="360"/>
      </w:pPr>
    </w:lvl>
    <w:lvl w:ilvl="5" w:tplc="0415001B" w:tentative="1">
      <w:start w:val="1"/>
      <w:numFmt w:val="lowerRoman"/>
      <w:lvlText w:val="%6."/>
      <w:lvlJc w:val="right"/>
      <w:pPr>
        <w:ind w:left="4812" w:hanging="180"/>
      </w:pPr>
    </w:lvl>
    <w:lvl w:ilvl="6" w:tplc="0415000F" w:tentative="1">
      <w:start w:val="1"/>
      <w:numFmt w:val="decimal"/>
      <w:lvlText w:val="%7."/>
      <w:lvlJc w:val="left"/>
      <w:pPr>
        <w:ind w:left="5532" w:hanging="360"/>
      </w:pPr>
    </w:lvl>
    <w:lvl w:ilvl="7" w:tplc="04150019" w:tentative="1">
      <w:start w:val="1"/>
      <w:numFmt w:val="lowerLetter"/>
      <w:lvlText w:val="%8."/>
      <w:lvlJc w:val="left"/>
      <w:pPr>
        <w:ind w:left="6252" w:hanging="360"/>
      </w:pPr>
    </w:lvl>
    <w:lvl w:ilvl="8" w:tplc="0415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23" w15:restartNumberingAfterBreak="0">
    <w:nsid w:val="59666EBF"/>
    <w:multiLevelType w:val="multilevel"/>
    <w:tmpl w:val="A468DAB2"/>
    <w:lvl w:ilvl="0">
      <w:start w:val="13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4" w15:restartNumberingAfterBreak="0">
    <w:nsid w:val="5FF457A5"/>
    <w:multiLevelType w:val="singleLevel"/>
    <w:tmpl w:val="958A3758"/>
    <w:lvl w:ilvl="0">
      <w:start w:val="1"/>
      <w:numFmt w:val="bullet"/>
      <w:lvlText w:val="-"/>
      <w:lvlJc w:val="left"/>
      <w:pPr>
        <w:tabs>
          <w:tab w:val="num" w:pos="1320"/>
        </w:tabs>
        <w:ind w:left="1320" w:hanging="615"/>
      </w:pPr>
      <w:rPr>
        <w:rFonts w:hint="default"/>
        <w:b w:val="0"/>
      </w:rPr>
    </w:lvl>
  </w:abstractNum>
  <w:abstractNum w:abstractNumId="25" w15:restartNumberingAfterBreak="0">
    <w:nsid w:val="61D45A4F"/>
    <w:multiLevelType w:val="hybridMultilevel"/>
    <w:tmpl w:val="2BE45614"/>
    <w:lvl w:ilvl="0" w:tplc="FFFFFFFF">
      <w:start w:val="1"/>
      <w:numFmt w:val="decimal"/>
      <w:lvlText w:val="%1."/>
      <w:lvlJc w:val="left"/>
      <w:pPr>
        <w:tabs>
          <w:tab w:val="num" w:pos="2063"/>
        </w:tabs>
        <w:ind w:left="2063" w:hanging="360"/>
      </w:pPr>
      <w:rPr>
        <w:rFonts w:hint="default"/>
        <w:b w:val="0"/>
        <w:i w:val="0"/>
        <w:sz w:val="20"/>
      </w:rPr>
    </w:lvl>
    <w:lvl w:ilvl="1" w:tplc="FFFFFFFF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26" w15:restartNumberingAfterBreak="0">
    <w:nsid w:val="67130176"/>
    <w:multiLevelType w:val="singleLevel"/>
    <w:tmpl w:val="958A3758"/>
    <w:lvl w:ilvl="0">
      <w:start w:val="1"/>
      <w:numFmt w:val="bullet"/>
      <w:lvlText w:val="-"/>
      <w:lvlJc w:val="left"/>
      <w:pPr>
        <w:tabs>
          <w:tab w:val="num" w:pos="1320"/>
        </w:tabs>
        <w:ind w:left="1320" w:hanging="615"/>
      </w:pPr>
      <w:rPr>
        <w:rFonts w:hint="default"/>
        <w:b w:val="0"/>
      </w:rPr>
    </w:lvl>
  </w:abstractNum>
  <w:abstractNum w:abstractNumId="27" w15:restartNumberingAfterBreak="0">
    <w:nsid w:val="688B746D"/>
    <w:multiLevelType w:val="multilevel"/>
    <w:tmpl w:val="595CA37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ascii="Times New Roman" w:hAnsi="Times New Roman" w:hint="default"/>
        <w:b w:val="0"/>
        <w:i w:val="0"/>
        <w:sz w:val="20"/>
      </w:rPr>
    </w:lvl>
    <w:lvl w:ilvl="1">
      <w:start w:val="5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Calibri" w:hAnsi="Calibri" w:hint="default"/>
        <w:b w:val="0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ascii="Calibri" w:hAnsi="Calibri" w:hint="default"/>
        <w:b w:val="0"/>
        <w:i w:val="0"/>
        <w:sz w:val="20"/>
        <w:szCs w:val="20"/>
      </w:rPr>
    </w:lvl>
    <w:lvl w:ilvl="3">
      <w:start w:val="5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8" w15:restartNumberingAfterBreak="0">
    <w:nsid w:val="6FF71C59"/>
    <w:multiLevelType w:val="multilevel"/>
    <w:tmpl w:val="1F80E316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ascii="Times New Roman" w:hAnsi="Times New Roman" w:hint="default"/>
        <w:b w:val="0"/>
        <w:i w:val="0"/>
        <w:sz w:val="20"/>
      </w:rPr>
    </w:lvl>
    <w:lvl w:ilvl="1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b w:val="0"/>
        <w:i w:val="0"/>
        <w:sz w:val="20"/>
      </w:rPr>
    </w:lvl>
    <w:lvl w:ilvl="2">
      <w:start w:val="1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9" w15:restartNumberingAfterBreak="0">
    <w:nsid w:val="744B233C"/>
    <w:multiLevelType w:val="hybridMultilevel"/>
    <w:tmpl w:val="A4C83776"/>
    <w:lvl w:ilvl="0" w:tplc="04090001">
      <w:start w:val="1"/>
      <w:numFmt w:val="bullet"/>
      <w:lvlText w:val=""/>
      <w:lvlJc w:val="left"/>
      <w:pPr>
        <w:ind w:left="151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4" w:hanging="360"/>
      </w:pPr>
      <w:rPr>
        <w:rFonts w:ascii="Wingdings" w:hAnsi="Wingdings" w:hint="default"/>
      </w:rPr>
    </w:lvl>
  </w:abstractNum>
  <w:abstractNum w:abstractNumId="30" w15:restartNumberingAfterBreak="0">
    <w:nsid w:val="77280F9A"/>
    <w:multiLevelType w:val="singleLevel"/>
    <w:tmpl w:val="958A3758"/>
    <w:lvl w:ilvl="0">
      <w:start w:val="1"/>
      <w:numFmt w:val="bullet"/>
      <w:lvlText w:val="-"/>
      <w:lvlJc w:val="left"/>
      <w:pPr>
        <w:tabs>
          <w:tab w:val="num" w:pos="1320"/>
        </w:tabs>
        <w:ind w:left="1320" w:hanging="615"/>
      </w:pPr>
      <w:rPr>
        <w:rFonts w:hint="default"/>
        <w:b w:val="0"/>
      </w:rPr>
    </w:lvl>
  </w:abstractNum>
  <w:abstractNum w:abstractNumId="31" w15:restartNumberingAfterBreak="0">
    <w:nsid w:val="785062ED"/>
    <w:multiLevelType w:val="multilevel"/>
    <w:tmpl w:val="601EBFB2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ascii="Times New Roman" w:hAnsi="Times New Roman" w:hint="default"/>
        <w:b w:val="0"/>
        <w:i w:val="0"/>
        <w:sz w:val="20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</w:rPr>
    </w:lvl>
    <w:lvl w:ilvl="2">
      <w:start w:val="1"/>
      <w:numFmt w:val="decimal"/>
      <w:lvlText w:val="%1.%2.%3."/>
      <w:lvlJc w:val="left"/>
      <w:pPr>
        <w:tabs>
          <w:tab w:val="num" w:pos="709"/>
        </w:tabs>
        <w:ind w:left="709" w:hanging="709"/>
      </w:pPr>
      <w:rPr>
        <w:rFonts w:ascii="Arial" w:hAnsi="Arial" w:cs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7A1A7748"/>
    <w:multiLevelType w:val="multilevel"/>
    <w:tmpl w:val="BC26811E"/>
    <w:lvl w:ilvl="0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Times New Roman" w:hAnsi="Times New Roman" w:cs="Times New Roman" w:hint="default"/>
        <w:b w:val="0"/>
        <w:i w:val="0"/>
        <w:sz w:val="20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567"/>
      </w:pPr>
      <w:rPr>
        <w:rFonts w:ascii="Times New Roman" w:hAnsi="Times New Roman" w:hint="default"/>
        <w:b w:val="0"/>
        <w:i w:val="0"/>
        <w:sz w:val="20"/>
      </w:rPr>
    </w:lvl>
    <w:lvl w:ilvl="2">
      <w:start w:val="1"/>
      <w:numFmt w:val="decimal"/>
      <w:lvlText w:val="%1.%2.%3."/>
      <w:lvlJc w:val="left"/>
      <w:pPr>
        <w:tabs>
          <w:tab w:val="num" w:pos="1560"/>
        </w:tabs>
        <w:ind w:left="1560" w:hanging="709"/>
      </w:pPr>
      <w:rPr>
        <w:rFonts w:ascii="Times New Roman" w:hAnsi="Times New Roman" w:hint="default"/>
        <w:b w:val="0"/>
        <w:i w:val="0"/>
        <w:sz w:val="20"/>
      </w:rPr>
    </w:lvl>
    <w:lvl w:ilvl="3">
      <w:start w:val="7"/>
      <w:numFmt w:val="decimal"/>
      <w:lvlText w:val="%1.%2.%3.%4."/>
      <w:lvlJc w:val="left"/>
      <w:pPr>
        <w:tabs>
          <w:tab w:val="num" w:pos="1702"/>
        </w:tabs>
        <w:ind w:left="1702" w:hanging="851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931"/>
        </w:tabs>
        <w:ind w:left="1931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31"/>
        </w:tabs>
        <w:ind w:left="1931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51"/>
        </w:tabs>
        <w:ind w:left="2651" w:hanging="1800"/>
      </w:pPr>
      <w:rPr>
        <w:rFonts w:hint="default"/>
      </w:rPr>
    </w:lvl>
  </w:abstractNum>
  <w:abstractNum w:abstractNumId="33" w15:restartNumberingAfterBreak="0">
    <w:nsid w:val="7A695A99"/>
    <w:multiLevelType w:val="singleLevel"/>
    <w:tmpl w:val="B7B89240"/>
    <w:lvl w:ilvl="0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  <w:rPr>
        <w:rFonts w:ascii="Times New Roman" w:hAnsi="Times New Roman" w:hint="default"/>
        <w:b w:val="0"/>
        <w:i w:val="0"/>
        <w:sz w:val="20"/>
      </w:rPr>
    </w:lvl>
  </w:abstractNum>
  <w:abstractNum w:abstractNumId="34" w15:restartNumberingAfterBreak="0">
    <w:nsid w:val="7DC55153"/>
    <w:multiLevelType w:val="hybridMultilevel"/>
    <w:tmpl w:val="D88E7684"/>
    <w:lvl w:ilvl="0" w:tplc="2CC022EA">
      <w:start w:val="5"/>
      <w:numFmt w:val="decimal"/>
      <w:lvlText w:val="%1"/>
      <w:lvlJc w:val="left"/>
      <w:pPr>
        <w:ind w:left="121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2" w:hanging="360"/>
      </w:pPr>
    </w:lvl>
    <w:lvl w:ilvl="2" w:tplc="0415001B" w:tentative="1">
      <w:start w:val="1"/>
      <w:numFmt w:val="lowerRoman"/>
      <w:lvlText w:val="%3."/>
      <w:lvlJc w:val="right"/>
      <w:pPr>
        <w:ind w:left="2652" w:hanging="180"/>
      </w:pPr>
    </w:lvl>
    <w:lvl w:ilvl="3" w:tplc="0415000F" w:tentative="1">
      <w:start w:val="1"/>
      <w:numFmt w:val="decimal"/>
      <w:lvlText w:val="%4."/>
      <w:lvlJc w:val="left"/>
      <w:pPr>
        <w:ind w:left="3372" w:hanging="360"/>
      </w:pPr>
    </w:lvl>
    <w:lvl w:ilvl="4" w:tplc="04150019" w:tentative="1">
      <w:start w:val="1"/>
      <w:numFmt w:val="lowerLetter"/>
      <w:lvlText w:val="%5."/>
      <w:lvlJc w:val="left"/>
      <w:pPr>
        <w:ind w:left="4092" w:hanging="360"/>
      </w:pPr>
    </w:lvl>
    <w:lvl w:ilvl="5" w:tplc="0415001B" w:tentative="1">
      <w:start w:val="1"/>
      <w:numFmt w:val="lowerRoman"/>
      <w:lvlText w:val="%6."/>
      <w:lvlJc w:val="right"/>
      <w:pPr>
        <w:ind w:left="4812" w:hanging="180"/>
      </w:pPr>
    </w:lvl>
    <w:lvl w:ilvl="6" w:tplc="0415000F" w:tentative="1">
      <w:start w:val="1"/>
      <w:numFmt w:val="decimal"/>
      <w:lvlText w:val="%7."/>
      <w:lvlJc w:val="left"/>
      <w:pPr>
        <w:ind w:left="5532" w:hanging="360"/>
      </w:pPr>
    </w:lvl>
    <w:lvl w:ilvl="7" w:tplc="04150019" w:tentative="1">
      <w:start w:val="1"/>
      <w:numFmt w:val="lowerLetter"/>
      <w:lvlText w:val="%8."/>
      <w:lvlJc w:val="left"/>
      <w:pPr>
        <w:ind w:left="6252" w:hanging="360"/>
      </w:pPr>
    </w:lvl>
    <w:lvl w:ilvl="8" w:tplc="0415001B" w:tentative="1">
      <w:start w:val="1"/>
      <w:numFmt w:val="lowerRoman"/>
      <w:lvlText w:val="%9."/>
      <w:lvlJc w:val="right"/>
      <w:pPr>
        <w:ind w:left="6972" w:hanging="180"/>
      </w:pPr>
    </w:lvl>
  </w:abstractNum>
  <w:num w:numId="1">
    <w:abstractNumId w:val="33"/>
  </w:num>
  <w:num w:numId="2">
    <w:abstractNumId w:val="8"/>
  </w:num>
  <w:num w:numId="3">
    <w:abstractNumId w:val="28"/>
  </w:num>
  <w:num w:numId="4">
    <w:abstractNumId w:val="16"/>
  </w:num>
  <w:num w:numId="5">
    <w:abstractNumId w:val="26"/>
  </w:num>
  <w:num w:numId="6">
    <w:abstractNumId w:val="18"/>
  </w:num>
  <w:num w:numId="7">
    <w:abstractNumId w:val="30"/>
  </w:num>
  <w:num w:numId="8">
    <w:abstractNumId w:val="11"/>
  </w:num>
  <w:num w:numId="9">
    <w:abstractNumId w:val="24"/>
  </w:num>
  <w:num w:numId="10">
    <w:abstractNumId w:val="9"/>
  </w:num>
  <w:num w:numId="11">
    <w:abstractNumId w:val="14"/>
  </w:num>
  <w:num w:numId="12">
    <w:abstractNumId w:val="25"/>
  </w:num>
  <w:num w:numId="13">
    <w:abstractNumId w:val="32"/>
  </w:num>
  <w:num w:numId="14">
    <w:abstractNumId w:val="5"/>
  </w:num>
  <w:num w:numId="15">
    <w:abstractNumId w:val="29"/>
  </w:num>
  <w:num w:numId="16">
    <w:abstractNumId w:val="1"/>
  </w:num>
  <w:num w:numId="17">
    <w:abstractNumId w:val="6"/>
  </w:num>
  <w:num w:numId="18">
    <w:abstractNumId w:val="0"/>
  </w:num>
  <w:num w:numId="19">
    <w:abstractNumId w:val="22"/>
  </w:num>
  <w:num w:numId="20">
    <w:abstractNumId w:val="13"/>
  </w:num>
  <w:num w:numId="21">
    <w:abstractNumId w:val="34"/>
  </w:num>
  <w:num w:numId="22">
    <w:abstractNumId w:val="31"/>
  </w:num>
  <w:num w:numId="23">
    <w:abstractNumId w:val="17"/>
  </w:num>
  <w:num w:numId="24">
    <w:abstractNumId w:val="21"/>
  </w:num>
  <w:num w:numId="25">
    <w:abstractNumId w:val="15"/>
  </w:num>
  <w:num w:numId="26">
    <w:abstractNumId w:val="2"/>
  </w:num>
  <w:num w:numId="27">
    <w:abstractNumId w:val="3"/>
  </w:num>
  <w:num w:numId="28">
    <w:abstractNumId w:val="7"/>
  </w:num>
  <w:num w:numId="29">
    <w:abstractNumId w:val="27"/>
  </w:num>
  <w:num w:numId="30">
    <w:abstractNumId w:val="4"/>
  </w:num>
  <w:num w:numId="31">
    <w:abstractNumId w:val="23"/>
  </w:num>
  <w:num w:numId="32">
    <w:abstractNumId w:val="10"/>
  </w:num>
  <w:num w:numId="33">
    <w:abstractNumId w:val="12"/>
  </w:num>
  <w:num w:numId="34">
    <w:abstractNumId w:val="19"/>
  </w:num>
  <w:num w:numId="35">
    <w:abstractNumId w:val="2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284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0273"/>
    <w:rsid w:val="00000400"/>
    <w:rsid w:val="00004143"/>
    <w:rsid w:val="00010AE9"/>
    <w:rsid w:val="00021DA1"/>
    <w:rsid w:val="00025281"/>
    <w:rsid w:val="0003699C"/>
    <w:rsid w:val="00037F16"/>
    <w:rsid w:val="000432DC"/>
    <w:rsid w:val="00044AC6"/>
    <w:rsid w:val="00046CCE"/>
    <w:rsid w:val="00046F59"/>
    <w:rsid w:val="0004744B"/>
    <w:rsid w:val="00050FD4"/>
    <w:rsid w:val="00051E00"/>
    <w:rsid w:val="00052ABB"/>
    <w:rsid w:val="0005466D"/>
    <w:rsid w:val="00061ECC"/>
    <w:rsid w:val="000720C3"/>
    <w:rsid w:val="000749C2"/>
    <w:rsid w:val="00076C21"/>
    <w:rsid w:val="00081D2D"/>
    <w:rsid w:val="00082061"/>
    <w:rsid w:val="000823CB"/>
    <w:rsid w:val="00084EEF"/>
    <w:rsid w:val="000862F1"/>
    <w:rsid w:val="00090FAC"/>
    <w:rsid w:val="00094495"/>
    <w:rsid w:val="000965EA"/>
    <w:rsid w:val="000A1F0A"/>
    <w:rsid w:val="000A2AD8"/>
    <w:rsid w:val="000A74A1"/>
    <w:rsid w:val="000B1F79"/>
    <w:rsid w:val="000C178F"/>
    <w:rsid w:val="000C72E7"/>
    <w:rsid w:val="000D36BE"/>
    <w:rsid w:val="000D3A27"/>
    <w:rsid w:val="000E024E"/>
    <w:rsid w:val="000E0560"/>
    <w:rsid w:val="000E2441"/>
    <w:rsid w:val="000E6923"/>
    <w:rsid w:val="000F014F"/>
    <w:rsid w:val="000F1329"/>
    <w:rsid w:val="000F1516"/>
    <w:rsid w:val="00101AB2"/>
    <w:rsid w:val="00102341"/>
    <w:rsid w:val="00102607"/>
    <w:rsid w:val="001056FD"/>
    <w:rsid w:val="00106D0A"/>
    <w:rsid w:val="00112B26"/>
    <w:rsid w:val="00112EFF"/>
    <w:rsid w:val="001175D2"/>
    <w:rsid w:val="00122F6B"/>
    <w:rsid w:val="00124146"/>
    <w:rsid w:val="00127705"/>
    <w:rsid w:val="001336D7"/>
    <w:rsid w:val="0013567E"/>
    <w:rsid w:val="00145113"/>
    <w:rsid w:val="001458AF"/>
    <w:rsid w:val="001470C2"/>
    <w:rsid w:val="00150FD2"/>
    <w:rsid w:val="0015320A"/>
    <w:rsid w:val="0015791B"/>
    <w:rsid w:val="001608D5"/>
    <w:rsid w:val="00167AA1"/>
    <w:rsid w:val="00177F53"/>
    <w:rsid w:val="0018165D"/>
    <w:rsid w:val="001849C4"/>
    <w:rsid w:val="001938C8"/>
    <w:rsid w:val="00196799"/>
    <w:rsid w:val="00197D47"/>
    <w:rsid w:val="001A404E"/>
    <w:rsid w:val="001A652C"/>
    <w:rsid w:val="001B0D9C"/>
    <w:rsid w:val="001B3133"/>
    <w:rsid w:val="001B726B"/>
    <w:rsid w:val="001C2BAC"/>
    <w:rsid w:val="001D0025"/>
    <w:rsid w:val="001D34F8"/>
    <w:rsid w:val="001D3A77"/>
    <w:rsid w:val="001D58CC"/>
    <w:rsid w:val="001E052F"/>
    <w:rsid w:val="001E0915"/>
    <w:rsid w:val="001E3627"/>
    <w:rsid w:val="001E6995"/>
    <w:rsid w:val="001E6FCA"/>
    <w:rsid w:val="001F01F8"/>
    <w:rsid w:val="001F3A96"/>
    <w:rsid w:val="002004E2"/>
    <w:rsid w:val="00201A2A"/>
    <w:rsid w:val="00205835"/>
    <w:rsid w:val="002076B0"/>
    <w:rsid w:val="00217B70"/>
    <w:rsid w:val="00225E1C"/>
    <w:rsid w:val="00240574"/>
    <w:rsid w:val="00247DD0"/>
    <w:rsid w:val="002518D7"/>
    <w:rsid w:val="0026211C"/>
    <w:rsid w:val="00271A68"/>
    <w:rsid w:val="00275692"/>
    <w:rsid w:val="0028384C"/>
    <w:rsid w:val="00285AE5"/>
    <w:rsid w:val="00296EE0"/>
    <w:rsid w:val="00297FE0"/>
    <w:rsid w:val="002A18C5"/>
    <w:rsid w:val="002A18FE"/>
    <w:rsid w:val="002A4654"/>
    <w:rsid w:val="002A6382"/>
    <w:rsid w:val="002A73FB"/>
    <w:rsid w:val="002A7ABB"/>
    <w:rsid w:val="002B1693"/>
    <w:rsid w:val="002B3571"/>
    <w:rsid w:val="002B6145"/>
    <w:rsid w:val="002C3683"/>
    <w:rsid w:val="002C418C"/>
    <w:rsid w:val="002C6C23"/>
    <w:rsid w:val="002D0DF3"/>
    <w:rsid w:val="002D233E"/>
    <w:rsid w:val="002F3F64"/>
    <w:rsid w:val="00302446"/>
    <w:rsid w:val="0030630A"/>
    <w:rsid w:val="00307368"/>
    <w:rsid w:val="00311012"/>
    <w:rsid w:val="003166FF"/>
    <w:rsid w:val="00321CA4"/>
    <w:rsid w:val="003271E9"/>
    <w:rsid w:val="00330E85"/>
    <w:rsid w:val="003320AD"/>
    <w:rsid w:val="0033299D"/>
    <w:rsid w:val="00334AF6"/>
    <w:rsid w:val="00341661"/>
    <w:rsid w:val="003421E6"/>
    <w:rsid w:val="0034408A"/>
    <w:rsid w:val="00355000"/>
    <w:rsid w:val="00360CB8"/>
    <w:rsid w:val="003634BB"/>
    <w:rsid w:val="00381A10"/>
    <w:rsid w:val="0038441B"/>
    <w:rsid w:val="00386080"/>
    <w:rsid w:val="00386345"/>
    <w:rsid w:val="00387665"/>
    <w:rsid w:val="00394BB0"/>
    <w:rsid w:val="003A4037"/>
    <w:rsid w:val="003B629B"/>
    <w:rsid w:val="003C0189"/>
    <w:rsid w:val="003C11A0"/>
    <w:rsid w:val="003C1DA3"/>
    <w:rsid w:val="003D30DF"/>
    <w:rsid w:val="003D68B9"/>
    <w:rsid w:val="003D7847"/>
    <w:rsid w:val="003D7F9B"/>
    <w:rsid w:val="003E2F1D"/>
    <w:rsid w:val="003E37BE"/>
    <w:rsid w:val="003E65A4"/>
    <w:rsid w:val="003F0012"/>
    <w:rsid w:val="003F179E"/>
    <w:rsid w:val="003F3361"/>
    <w:rsid w:val="00407168"/>
    <w:rsid w:val="00412151"/>
    <w:rsid w:val="00414581"/>
    <w:rsid w:val="00425387"/>
    <w:rsid w:val="00430C31"/>
    <w:rsid w:val="00434F30"/>
    <w:rsid w:val="00457CFC"/>
    <w:rsid w:val="00470856"/>
    <w:rsid w:val="00473BD9"/>
    <w:rsid w:val="00474F65"/>
    <w:rsid w:val="00481D88"/>
    <w:rsid w:val="00485E23"/>
    <w:rsid w:val="00487828"/>
    <w:rsid w:val="004925EF"/>
    <w:rsid w:val="00493079"/>
    <w:rsid w:val="004A35D4"/>
    <w:rsid w:val="004B554F"/>
    <w:rsid w:val="004B61EA"/>
    <w:rsid w:val="004C63AE"/>
    <w:rsid w:val="004D4B81"/>
    <w:rsid w:val="004F0B9C"/>
    <w:rsid w:val="004F0D53"/>
    <w:rsid w:val="004F2E6C"/>
    <w:rsid w:val="004F4663"/>
    <w:rsid w:val="005000EE"/>
    <w:rsid w:val="005004DD"/>
    <w:rsid w:val="005024A6"/>
    <w:rsid w:val="00503758"/>
    <w:rsid w:val="00503C79"/>
    <w:rsid w:val="00505A7E"/>
    <w:rsid w:val="005151E5"/>
    <w:rsid w:val="00523339"/>
    <w:rsid w:val="005251A3"/>
    <w:rsid w:val="00526ED8"/>
    <w:rsid w:val="00530C85"/>
    <w:rsid w:val="00532C6F"/>
    <w:rsid w:val="00537772"/>
    <w:rsid w:val="005440B4"/>
    <w:rsid w:val="00544C48"/>
    <w:rsid w:val="00545565"/>
    <w:rsid w:val="005650A7"/>
    <w:rsid w:val="005714C6"/>
    <w:rsid w:val="0057217C"/>
    <w:rsid w:val="00575EF4"/>
    <w:rsid w:val="00582EB9"/>
    <w:rsid w:val="00592AA3"/>
    <w:rsid w:val="00597810"/>
    <w:rsid w:val="005A2799"/>
    <w:rsid w:val="005A3DA9"/>
    <w:rsid w:val="005B07DC"/>
    <w:rsid w:val="005B5B3C"/>
    <w:rsid w:val="005B6335"/>
    <w:rsid w:val="005B7B07"/>
    <w:rsid w:val="005C002E"/>
    <w:rsid w:val="005C5AF3"/>
    <w:rsid w:val="005C610B"/>
    <w:rsid w:val="005D662F"/>
    <w:rsid w:val="005F323D"/>
    <w:rsid w:val="006010BB"/>
    <w:rsid w:val="00602E48"/>
    <w:rsid w:val="006065E0"/>
    <w:rsid w:val="00606FA1"/>
    <w:rsid w:val="0061120A"/>
    <w:rsid w:val="006400D6"/>
    <w:rsid w:val="00642C70"/>
    <w:rsid w:val="006451DD"/>
    <w:rsid w:val="006520CA"/>
    <w:rsid w:val="00653920"/>
    <w:rsid w:val="0065477A"/>
    <w:rsid w:val="006563C4"/>
    <w:rsid w:val="00661E45"/>
    <w:rsid w:val="00666509"/>
    <w:rsid w:val="00667753"/>
    <w:rsid w:val="00670DBA"/>
    <w:rsid w:val="00674B88"/>
    <w:rsid w:val="00676DC9"/>
    <w:rsid w:val="00687A19"/>
    <w:rsid w:val="006A6B02"/>
    <w:rsid w:val="006C014D"/>
    <w:rsid w:val="006C06EB"/>
    <w:rsid w:val="006C219E"/>
    <w:rsid w:val="006C571F"/>
    <w:rsid w:val="006C6C51"/>
    <w:rsid w:val="006D0273"/>
    <w:rsid w:val="006D2E3A"/>
    <w:rsid w:val="006D6DD0"/>
    <w:rsid w:val="006E3796"/>
    <w:rsid w:val="006E45FB"/>
    <w:rsid w:val="006E7917"/>
    <w:rsid w:val="006F1EC3"/>
    <w:rsid w:val="006F2E80"/>
    <w:rsid w:val="006F6558"/>
    <w:rsid w:val="00703F35"/>
    <w:rsid w:val="00706DC1"/>
    <w:rsid w:val="00707EC5"/>
    <w:rsid w:val="00723974"/>
    <w:rsid w:val="0073180E"/>
    <w:rsid w:val="00734E70"/>
    <w:rsid w:val="00735290"/>
    <w:rsid w:val="0075131F"/>
    <w:rsid w:val="00764F04"/>
    <w:rsid w:val="007701AE"/>
    <w:rsid w:val="00783377"/>
    <w:rsid w:val="00785C08"/>
    <w:rsid w:val="007878B9"/>
    <w:rsid w:val="00791820"/>
    <w:rsid w:val="007937D8"/>
    <w:rsid w:val="00796D76"/>
    <w:rsid w:val="007A6A2A"/>
    <w:rsid w:val="007B4C1E"/>
    <w:rsid w:val="007C3446"/>
    <w:rsid w:val="007D1101"/>
    <w:rsid w:val="007D28D0"/>
    <w:rsid w:val="007D4770"/>
    <w:rsid w:val="007D76BD"/>
    <w:rsid w:val="007E690B"/>
    <w:rsid w:val="007F342A"/>
    <w:rsid w:val="007F6EE2"/>
    <w:rsid w:val="008030C9"/>
    <w:rsid w:val="008053D7"/>
    <w:rsid w:val="00812391"/>
    <w:rsid w:val="008165D6"/>
    <w:rsid w:val="00821EBC"/>
    <w:rsid w:val="00825CF1"/>
    <w:rsid w:val="0082678E"/>
    <w:rsid w:val="0083192C"/>
    <w:rsid w:val="0083462B"/>
    <w:rsid w:val="008401EB"/>
    <w:rsid w:val="00842906"/>
    <w:rsid w:val="00853DBD"/>
    <w:rsid w:val="00872936"/>
    <w:rsid w:val="00872A8C"/>
    <w:rsid w:val="0088306D"/>
    <w:rsid w:val="008837B4"/>
    <w:rsid w:val="00884EC3"/>
    <w:rsid w:val="00885BDF"/>
    <w:rsid w:val="0089068E"/>
    <w:rsid w:val="008956F5"/>
    <w:rsid w:val="008A2DA7"/>
    <w:rsid w:val="008B49BA"/>
    <w:rsid w:val="008C040B"/>
    <w:rsid w:val="008C62E3"/>
    <w:rsid w:val="008C6CA9"/>
    <w:rsid w:val="008C7E82"/>
    <w:rsid w:val="008E0B4E"/>
    <w:rsid w:val="008F4CB0"/>
    <w:rsid w:val="008F55F5"/>
    <w:rsid w:val="00904093"/>
    <w:rsid w:val="00905608"/>
    <w:rsid w:val="00916B84"/>
    <w:rsid w:val="009239F0"/>
    <w:rsid w:val="00927E5F"/>
    <w:rsid w:val="00931B71"/>
    <w:rsid w:val="00932CA9"/>
    <w:rsid w:val="0093772F"/>
    <w:rsid w:val="009378A5"/>
    <w:rsid w:val="009433A6"/>
    <w:rsid w:val="00947E10"/>
    <w:rsid w:val="00950E88"/>
    <w:rsid w:val="009853D2"/>
    <w:rsid w:val="00986882"/>
    <w:rsid w:val="009A3DE1"/>
    <w:rsid w:val="009B60E8"/>
    <w:rsid w:val="009C1704"/>
    <w:rsid w:val="009C402B"/>
    <w:rsid w:val="009C5846"/>
    <w:rsid w:val="009E4467"/>
    <w:rsid w:val="009E7764"/>
    <w:rsid w:val="00A000F8"/>
    <w:rsid w:val="00A046DE"/>
    <w:rsid w:val="00A1117B"/>
    <w:rsid w:val="00A26525"/>
    <w:rsid w:val="00A31FBB"/>
    <w:rsid w:val="00A32505"/>
    <w:rsid w:val="00A33081"/>
    <w:rsid w:val="00A33390"/>
    <w:rsid w:val="00A40B2D"/>
    <w:rsid w:val="00A458CF"/>
    <w:rsid w:val="00A46551"/>
    <w:rsid w:val="00A478DA"/>
    <w:rsid w:val="00A5392B"/>
    <w:rsid w:val="00A549D3"/>
    <w:rsid w:val="00A54F51"/>
    <w:rsid w:val="00A60C5D"/>
    <w:rsid w:val="00A65CC1"/>
    <w:rsid w:val="00A7343F"/>
    <w:rsid w:val="00A76D63"/>
    <w:rsid w:val="00A77E7F"/>
    <w:rsid w:val="00A82D6C"/>
    <w:rsid w:val="00A82E2D"/>
    <w:rsid w:val="00A91630"/>
    <w:rsid w:val="00A92AE1"/>
    <w:rsid w:val="00A95ED3"/>
    <w:rsid w:val="00A97552"/>
    <w:rsid w:val="00AB3DD6"/>
    <w:rsid w:val="00AC06B1"/>
    <w:rsid w:val="00AC1A9C"/>
    <w:rsid w:val="00AC39CE"/>
    <w:rsid w:val="00AD2456"/>
    <w:rsid w:val="00AE0C8C"/>
    <w:rsid w:val="00AE7E3D"/>
    <w:rsid w:val="00AF4F74"/>
    <w:rsid w:val="00B01613"/>
    <w:rsid w:val="00B035D5"/>
    <w:rsid w:val="00B04F19"/>
    <w:rsid w:val="00B113A0"/>
    <w:rsid w:val="00B134C6"/>
    <w:rsid w:val="00B234B1"/>
    <w:rsid w:val="00B235E8"/>
    <w:rsid w:val="00B41269"/>
    <w:rsid w:val="00B41A24"/>
    <w:rsid w:val="00B41DFB"/>
    <w:rsid w:val="00B42F62"/>
    <w:rsid w:val="00B46CE3"/>
    <w:rsid w:val="00B65833"/>
    <w:rsid w:val="00B6688F"/>
    <w:rsid w:val="00BA2FC8"/>
    <w:rsid w:val="00BB613D"/>
    <w:rsid w:val="00BC4872"/>
    <w:rsid w:val="00BC4B1F"/>
    <w:rsid w:val="00BC4B37"/>
    <w:rsid w:val="00BC7297"/>
    <w:rsid w:val="00BC7DF2"/>
    <w:rsid w:val="00BD6FE6"/>
    <w:rsid w:val="00BD738B"/>
    <w:rsid w:val="00BF296F"/>
    <w:rsid w:val="00C03591"/>
    <w:rsid w:val="00C10DC9"/>
    <w:rsid w:val="00C13765"/>
    <w:rsid w:val="00C32AF6"/>
    <w:rsid w:val="00C40B96"/>
    <w:rsid w:val="00C64929"/>
    <w:rsid w:val="00C65696"/>
    <w:rsid w:val="00C65D30"/>
    <w:rsid w:val="00C676ED"/>
    <w:rsid w:val="00C72684"/>
    <w:rsid w:val="00C74419"/>
    <w:rsid w:val="00C807DD"/>
    <w:rsid w:val="00C84E87"/>
    <w:rsid w:val="00C85107"/>
    <w:rsid w:val="00C856E9"/>
    <w:rsid w:val="00C86F25"/>
    <w:rsid w:val="00C967AE"/>
    <w:rsid w:val="00C97BA8"/>
    <w:rsid w:val="00CA67F0"/>
    <w:rsid w:val="00CA6F34"/>
    <w:rsid w:val="00CB0734"/>
    <w:rsid w:val="00CB1D63"/>
    <w:rsid w:val="00CB3ADC"/>
    <w:rsid w:val="00CB6833"/>
    <w:rsid w:val="00CC3BF8"/>
    <w:rsid w:val="00CE0732"/>
    <w:rsid w:val="00CE4CA4"/>
    <w:rsid w:val="00CE5F74"/>
    <w:rsid w:val="00CF37C8"/>
    <w:rsid w:val="00CF3A11"/>
    <w:rsid w:val="00D019D1"/>
    <w:rsid w:val="00D022D4"/>
    <w:rsid w:val="00D0237F"/>
    <w:rsid w:val="00D04727"/>
    <w:rsid w:val="00D0767B"/>
    <w:rsid w:val="00D10081"/>
    <w:rsid w:val="00D1396E"/>
    <w:rsid w:val="00D202C8"/>
    <w:rsid w:val="00D202E4"/>
    <w:rsid w:val="00D21D78"/>
    <w:rsid w:val="00D232E7"/>
    <w:rsid w:val="00D23E39"/>
    <w:rsid w:val="00D27475"/>
    <w:rsid w:val="00D35704"/>
    <w:rsid w:val="00D3574B"/>
    <w:rsid w:val="00D36A69"/>
    <w:rsid w:val="00D4165B"/>
    <w:rsid w:val="00D445FF"/>
    <w:rsid w:val="00D4662B"/>
    <w:rsid w:val="00D53333"/>
    <w:rsid w:val="00D643A1"/>
    <w:rsid w:val="00D66BE2"/>
    <w:rsid w:val="00D735E2"/>
    <w:rsid w:val="00D86B1C"/>
    <w:rsid w:val="00D87EC0"/>
    <w:rsid w:val="00DC0E77"/>
    <w:rsid w:val="00DC1542"/>
    <w:rsid w:val="00DC5F3F"/>
    <w:rsid w:val="00DD6AE2"/>
    <w:rsid w:val="00DE1D5D"/>
    <w:rsid w:val="00DE23ED"/>
    <w:rsid w:val="00DE4C28"/>
    <w:rsid w:val="00DF1FF2"/>
    <w:rsid w:val="00E013F4"/>
    <w:rsid w:val="00E133E7"/>
    <w:rsid w:val="00E15BD2"/>
    <w:rsid w:val="00E20B5C"/>
    <w:rsid w:val="00E2531D"/>
    <w:rsid w:val="00E45150"/>
    <w:rsid w:val="00E45EDE"/>
    <w:rsid w:val="00E463B0"/>
    <w:rsid w:val="00E5055B"/>
    <w:rsid w:val="00E51E1E"/>
    <w:rsid w:val="00E53CEE"/>
    <w:rsid w:val="00E56351"/>
    <w:rsid w:val="00E7140C"/>
    <w:rsid w:val="00E71A13"/>
    <w:rsid w:val="00E8180B"/>
    <w:rsid w:val="00E8431C"/>
    <w:rsid w:val="00E844AA"/>
    <w:rsid w:val="00E90FD5"/>
    <w:rsid w:val="00E95EAE"/>
    <w:rsid w:val="00EA331E"/>
    <w:rsid w:val="00EA74F2"/>
    <w:rsid w:val="00EB1396"/>
    <w:rsid w:val="00EB1FCB"/>
    <w:rsid w:val="00EB364C"/>
    <w:rsid w:val="00EB7A93"/>
    <w:rsid w:val="00EC11B5"/>
    <w:rsid w:val="00ED6623"/>
    <w:rsid w:val="00EE27C7"/>
    <w:rsid w:val="00EE2F3A"/>
    <w:rsid w:val="00EE4D49"/>
    <w:rsid w:val="00EE7195"/>
    <w:rsid w:val="00EF1704"/>
    <w:rsid w:val="00EF20BE"/>
    <w:rsid w:val="00F01210"/>
    <w:rsid w:val="00F01F76"/>
    <w:rsid w:val="00F06E2D"/>
    <w:rsid w:val="00F1283F"/>
    <w:rsid w:val="00F128F2"/>
    <w:rsid w:val="00F149FA"/>
    <w:rsid w:val="00F2053B"/>
    <w:rsid w:val="00F259B1"/>
    <w:rsid w:val="00F301F3"/>
    <w:rsid w:val="00F3296F"/>
    <w:rsid w:val="00F3545B"/>
    <w:rsid w:val="00F40A3F"/>
    <w:rsid w:val="00F6004E"/>
    <w:rsid w:val="00F66283"/>
    <w:rsid w:val="00F764FF"/>
    <w:rsid w:val="00F877AE"/>
    <w:rsid w:val="00F925E4"/>
    <w:rsid w:val="00F9330D"/>
    <w:rsid w:val="00F973CC"/>
    <w:rsid w:val="00FA3EEE"/>
    <w:rsid w:val="00FB2C2F"/>
    <w:rsid w:val="00FB37E1"/>
    <w:rsid w:val="00FC06F8"/>
    <w:rsid w:val="00FC5E39"/>
    <w:rsid w:val="00FE0DA8"/>
    <w:rsid w:val="00FE2CA3"/>
    <w:rsid w:val="00FE5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7E8E45C"/>
  <w15:docId w15:val="{72E7BB6B-BD1A-4E00-9938-3A9666CF96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D34F8"/>
    <w:rPr>
      <w:sz w:val="24"/>
      <w:lang w:val="pl-PL" w:eastAsia="pl-PL"/>
    </w:rPr>
  </w:style>
  <w:style w:type="paragraph" w:styleId="Nagwek1">
    <w:name w:val="heading 1"/>
    <w:basedOn w:val="Normalny"/>
    <w:next w:val="Normalny"/>
    <w:qFormat/>
    <w:rsid w:val="001D34F8"/>
    <w:pPr>
      <w:keepNext/>
      <w:jc w:val="center"/>
      <w:outlineLvl w:val="0"/>
    </w:pPr>
    <w:rPr>
      <w:b/>
      <w:spacing w:val="30"/>
    </w:rPr>
  </w:style>
  <w:style w:type="paragraph" w:styleId="Nagwek2">
    <w:name w:val="heading 2"/>
    <w:basedOn w:val="Normalny"/>
    <w:next w:val="Normalny"/>
    <w:qFormat/>
    <w:rsid w:val="001D34F8"/>
    <w:pPr>
      <w:keepNext/>
      <w:jc w:val="center"/>
      <w:outlineLvl w:val="1"/>
    </w:pPr>
    <w:rPr>
      <w:b/>
      <w:spacing w:val="26"/>
      <w:u w:val="single"/>
    </w:rPr>
  </w:style>
  <w:style w:type="paragraph" w:styleId="Nagwek3">
    <w:name w:val="heading 3"/>
    <w:basedOn w:val="Normalny"/>
    <w:next w:val="Normalny"/>
    <w:qFormat/>
    <w:rsid w:val="001D34F8"/>
    <w:pPr>
      <w:keepNext/>
      <w:jc w:val="center"/>
      <w:outlineLvl w:val="2"/>
    </w:pPr>
    <w:rPr>
      <w:b/>
      <w:spacing w:val="26"/>
      <w:sz w:val="28"/>
      <w:u w:val="single"/>
    </w:rPr>
  </w:style>
  <w:style w:type="paragraph" w:styleId="Nagwek4">
    <w:name w:val="heading 4"/>
    <w:basedOn w:val="Normalny"/>
    <w:next w:val="Normalny"/>
    <w:qFormat/>
    <w:rsid w:val="001D34F8"/>
    <w:pPr>
      <w:keepNext/>
      <w:jc w:val="center"/>
      <w:outlineLvl w:val="3"/>
    </w:pPr>
    <w:rPr>
      <w:sz w:val="28"/>
    </w:rPr>
  </w:style>
  <w:style w:type="paragraph" w:styleId="Nagwek7">
    <w:name w:val="heading 7"/>
    <w:basedOn w:val="Normalny"/>
    <w:next w:val="Normalny"/>
    <w:qFormat/>
    <w:rsid w:val="001D34F8"/>
    <w:pPr>
      <w:keepNext/>
      <w:ind w:firstLine="709"/>
      <w:outlineLvl w:val="6"/>
    </w:pPr>
    <w:rPr>
      <w:rFonts w:ascii="Arial" w:hAnsi="Arial"/>
      <w:b/>
      <w:sz w:val="32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aliases w:val=" Znak Znak"/>
    <w:basedOn w:val="Normalny"/>
    <w:link w:val="TekstpodstawowyZnak"/>
    <w:rsid w:val="001D34F8"/>
    <w:pPr>
      <w:jc w:val="center"/>
    </w:pPr>
    <w:rPr>
      <w:rFonts w:ascii="Lucida Sans Unicode" w:hAnsi="Lucida Sans Unicode"/>
      <w:b/>
      <w:sz w:val="32"/>
      <w:u w:val="single"/>
    </w:rPr>
  </w:style>
  <w:style w:type="paragraph" w:styleId="Stopka">
    <w:name w:val="footer"/>
    <w:basedOn w:val="Normalny"/>
    <w:link w:val="StopkaZnak"/>
    <w:uiPriority w:val="99"/>
    <w:rsid w:val="001D34F8"/>
    <w:pPr>
      <w:tabs>
        <w:tab w:val="center" w:pos="4536"/>
        <w:tab w:val="right" w:pos="9072"/>
      </w:tabs>
    </w:pPr>
    <w:rPr>
      <w:spacing w:val="26"/>
    </w:rPr>
  </w:style>
  <w:style w:type="paragraph" w:customStyle="1" w:styleId="tekstost">
    <w:name w:val="tekst ost"/>
    <w:basedOn w:val="Normalny"/>
    <w:rsid w:val="001D34F8"/>
    <w:pPr>
      <w:jc w:val="both"/>
    </w:pPr>
    <w:rPr>
      <w:sz w:val="20"/>
    </w:rPr>
  </w:style>
  <w:style w:type="paragraph" w:customStyle="1" w:styleId="Standardowytekst">
    <w:name w:val="Standardowy.tekst"/>
    <w:rsid w:val="001D34F8"/>
    <w:pPr>
      <w:jc w:val="both"/>
    </w:pPr>
    <w:rPr>
      <w:lang w:val="pl-PL" w:eastAsia="pl-PL"/>
    </w:rPr>
  </w:style>
  <w:style w:type="paragraph" w:customStyle="1" w:styleId="StylIwony">
    <w:name w:val="Styl Iwony"/>
    <w:basedOn w:val="Normalny"/>
    <w:rsid w:val="001D34F8"/>
    <w:pPr>
      <w:spacing w:before="120" w:after="120"/>
      <w:jc w:val="both"/>
    </w:pPr>
    <w:rPr>
      <w:rFonts w:ascii="Bookman Old Style" w:hAnsi="Bookman Old Style"/>
    </w:rPr>
  </w:style>
  <w:style w:type="paragraph" w:styleId="Tekstpodstawowy3">
    <w:name w:val="Body Text 3"/>
    <w:basedOn w:val="Normalny"/>
    <w:rsid w:val="001D34F8"/>
    <w:pPr>
      <w:jc w:val="both"/>
    </w:pPr>
    <w:rPr>
      <w:spacing w:val="30"/>
    </w:rPr>
  </w:style>
  <w:style w:type="character" w:styleId="Numerstrony">
    <w:name w:val="page number"/>
    <w:basedOn w:val="Domylnaczcionkaakapitu"/>
    <w:rsid w:val="001D34F8"/>
  </w:style>
  <w:style w:type="paragraph" w:styleId="Nagwek">
    <w:name w:val="header"/>
    <w:basedOn w:val="Normalny"/>
    <w:rsid w:val="001D34F8"/>
    <w:pPr>
      <w:tabs>
        <w:tab w:val="center" w:pos="4536"/>
        <w:tab w:val="right" w:pos="9072"/>
      </w:tabs>
    </w:pPr>
  </w:style>
  <w:style w:type="paragraph" w:styleId="Tekstpodstawowy2">
    <w:name w:val="Body Text 2"/>
    <w:basedOn w:val="Normalny"/>
    <w:rsid w:val="001D34F8"/>
    <w:pPr>
      <w:jc w:val="center"/>
    </w:pPr>
    <w:rPr>
      <w:b/>
      <w:u w:val="single"/>
    </w:rPr>
  </w:style>
  <w:style w:type="paragraph" w:styleId="Tekstpodstawowywcity">
    <w:name w:val="Body Text Indent"/>
    <w:basedOn w:val="Normalny"/>
    <w:rsid w:val="001D34F8"/>
    <w:pPr>
      <w:ind w:left="420"/>
    </w:pPr>
    <w:rPr>
      <w:spacing w:val="20"/>
    </w:rPr>
  </w:style>
  <w:style w:type="paragraph" w:styleId="Tekstpodstawowywcity2">
    <w:name w:val="Body Text Indent 2"/>
    <w:basedOn w:val="Normalny"/>
    <w:rsid w:val="001D34F8"/>
    <w:pPr>
      <w:tabs>
        <w:tab w:val="left" w:pos="709"/>
        <w:tab w:val="left" w:pos="1276"/>
      </w:tabs>
      <w:ind w:left="708"/>
      <w:jc w:val="both"/>
    </w:pPr>
  </w:style>
  <w:style w:type="paragraph" w:styleId="Tekstpodstawowywcity3">
    <w:name w:val="Body Text Indent 3"/>
    <w:basedOn w:val="Normalny"/>
    <w:rsid w:val="001D34F8"/>
    <w:pPr>
      <w:ind w:left="705"/>
      <w:jc w:val="both"/>
    </w:pPr>
  </w:style>
  <w:style w:type="character" w:styleId="Odwoaniedokomentarza">
    <w:name w:val="annotation reference"/>
    <w:basedOn w:val="Domylnaczcionkaakapitu"/>
    <w:semiHidden/>
    <w:rsid w:val="001D34F8"/>
    <w:rPr>
      <w:sz w:val="16"/>
    </w:rPr>
  </w:style>
  <w:style w:type="paragraph" w:styleId="Tekstkomentarza">
    <w:name w:val="annotation text"/>
    <w:basedOn w:val="Normalny"/>
    <w:link w:val="TekstkomentarzaZnak"/>
    <w:semiHidden/>
    <w:rsid w:val="001D34F8"/>
    <w:rPr>
      <w:sz w:val="20"/>
    </w:rPr>
  </w:style>
  <w:style w:type="paragraph" w:styleId="Tekstdymka">
    <w:name w:val="Balloon Text"/>
    <w:basedOn w:val="Normalny"/>
    <w:semiHidden/>
    <w:rsid w:val="001D34F8"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aliases w:val=" Znak Znak Znak1"/>
    <w:basedOn w:val="Domylnaczcionkaakapitu"/>
    <w:link w:val="Tekstpodstawowy"/>
    <w:rsid w:val="00905608"/>
    <w:rPr>
      <w:rFonts w:ascii="Lucida Sans Unicode" w:hAnsi="Lucida Sans Unicode"/>
      <w:b/>
      <w:sz w:val="32"/>
      <w:u w:val="single"/>
      <w:lang w:val="pl-PL" w:eastAsia="pl-PL"/>
    </w:rPr>
  </w:style>
  <w:style w:type="paragraph" w:styleId="Akapitzlist">
    <w:name w:val="List Paragraph"/>
    <w:basedOn w:val="Normalny"/>
    <w:uiPriority w:val="34"/>
    <w:qFormat/>
    <w:rsid w:val="009A3DE1"/>
    <w:pPr>
      <w:ind w:left="720"/>
      <w:contextualSpacing/>
    </w:pPr>
  </w:style>
  <w:style w:type="character" w:customStyle="1" w:styleId="TekstpodstawowyZnak1">
    <w:name w:val="Tekst podstawowy Znak1"/>
    <w:aliases w:val=" Znak Znak Znak"/>
    <w:rsid w:val="009239F0"/>
    <w:rPr>
      <w:rFonts w:ascii="Lucida Sans Unicode" w:hAnsi="Lucida Sans Unicode"/>
      <w:b/>
      <w:sz w:val="32"/>
      <w:u w:val="single"/>
      <w:lang w:val="pl-PL" w:eastAsia="pl-PL" w:bidi="ar-SA"/>
    </w:rPr>
  </w:style>
  <w:style w:type="character" w:customStyle="1" w:styleId="StopkaZnak">
    <w:name w:val="Stopka Znak"/>
    <w:basedOn w:val="Domylnaczcionkaakapitu"/>
    <w:link w:val="Stopka"/>
    <w:uiPriority w:val="99"/>
    <w:rsid w:val="009239F0"/>
    <w:rPr>
      <w:spacing w:val="26"/>
      <w:sz w:val="24"/>
      <w:lang w:val="pl-PL" w:eastAsia="pl-PL"/>
    </w:rPr>
  </w:style>
  <w:style w:type="table" w:styleId="Tabela-Siatka">
    <w:name w:val="Table Grid"/>
    <w:basedOn w:val="Standardowy"/>
    <w:uiPriority w:val="59"/>
    <w:rsid w:val="00052ABB"/>
    <w:rPr>
      <w:rFonts w:asciiTheme="minorHAnsi" w:eastAsiaTheme="minorHAnsi" w:hAnsiTheme="minorHAnsi" w:cstheme="minorBidi"/>
      <w:sz w:val="22"/>
      <w:szCs w:val="22"/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link w:val="TytuZnak"/>
    <w:qFormat/>
    <w:rsid w:val="0093772F"/>
    <w:pPr>
      <w:jc w:val="center"/>
    </w:pPr>
    <w:rPr>
      <w:b/>
      <w:sz w:val="32"/>
    </w:rPr>
  </w:style>
  <w:style w:type="character" w:customStyle="1" w:styleId="TytuZnak">
    <w:name w:val="Tytuł Znak"/>
    <w:basedOn w:val="Domylnaczcionkaakapitu"/>
    <w:link w:val="Tytu"/>
    <w:rsid w:val="0093772F"/>
    <w:rPr>
      <w:b/>
      <w:sz w:val="32"/>
      <w:lang w:val="pl-PL" w:eastAsia="pl-PL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93772F"/>
    <w:rPr>
      <w:lang w:val="pl-PL"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D36BE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D36BE"/>
    <w:rPr>
      <w:lang w:val="pl-PL"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D36BE"/>
    <w:rPr>
      <w:vertAlign w:val="superscript"/>
    </w:rPr>
  </w:style>
  <w:style w:type="character" w:styleId="Pogrubienie">
    <w:name w:val="Strong"/>
    <w:uiPriority w:val="22"/>
    <w:qFormat/>
    <w:rsid w:val="0000040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91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0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15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1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67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E513996-8499-4F8D-820D-179631B0FF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14</Pages>
  <Words>2812</Words>
  <Characters>16873</Characters>
  <Application>Microsoft Office Word</Application>
  <DocSecurity>0</DocSecurity>
  <Lines>140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ZAWARTOŚĆ PROJEKTU</vt:lpstr>
    </vt:vector>
  </TitlesOfParts>
  <Company>NN</Company>
  <LinksUpToDate>false</LinksUpToDate>
  <CharactersWithSpaces>19646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ZAWARTOŚĆ PROJEKTU</dc:title>
  <dc:creator>NN</dc:creator>
  <cp:lastModifiedBy>Jakub Pietraszek</cp:lastModifiedBy>
  <cp:revision>3</cp:revision>
  <cp:lastPrinted>2015-09-14T11:12:00Z</cp:lastPrinted>
  <dcterms:created xsi:type="dcterms:W3CDTF">2016-01-17T09:25:00Z</dcterms:created>
  <dcterms:modified xsi:type="dcterms:W3CDTF">2016-01-17T09:29:00Z</dcterms:modified>
</cp:coreProperties>
</file>