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8D" w:rsidRDefault="00FB628D" w:rsidP="00FB628D">
      <w:pPr>
        <w:pStyle w:val="Tekstpodstawowywcity"/>
        <w:ind w:firstLine="0"/>
      </w:pPr>
      <w:r>
        <w:t>KS.K.0003.7.2015</w:t>
      </w:r>
      <w:r>
        <w:tab/>
      </w:r>
      <w:r>
        <w:tab/>
      </w:r>
      <w:r>
        <w:tab/>
      </w:r>
      <w:r>
        <w:tab/>
      </w:r>
      <w:r>
        <w:tab/>
      </w:r>
      <w:r>
        <w:tab/>
      </w:r>
      <w:r>
        <w:tab/>
        <w:t>Gostyń, 12 maja 2015 r.</w:t>
      </w:r>
    </w:p>
    <w:p w:rsidR="00FB628D" w:rsidRDefault="00FB628D" w:rsidP="002928CA">
      <w:pPr>
        <w:pStyle w:val="Tekstpodstawowywcity"/>
        <w:ind w:firstLine="0"/>
      </w:pPr>
    </w:p>
    <w:p w:rsidR="00FB628D" w:rsidRDefault="00FB628D" w:rsidP="002928CA">
      <w:pPr>
        <w:pStyle w:val="Tekstpodstawowywcity"/>
        <w:ind w:firstLine="0"/>
      </w:pPr>
    </w:p>
    <w:p w:rsidR="00FB628D" w:rsidRDefault="001C5B6D" w:rsidP="00FB628D">
      <w:pPr>
        <w:spacing w:line="360" w:lineRule="auto"/>
        <w:ind w:left="4248"/>
      </w:pPr>
      <w:r>
        <w:t>Pan</w:t>
      </w:r>
    </w:p>
    <w:p w:rsidR="00FB628D" w:rsidRDefault="00334F40" w:rsidP="00FB628D">
      <w:pPr>
        <w:spacing w:line="360" w:lineRule="auto"/>
        <w:ind w:left="4248"/>
      </w:pPr>
      <w:r>
        <w:t>Grzegorz Skorupski</w:t>
      </w:r>
    </w:p>
    <w:p w:rsidR="00FB628D" w:rsidRDefault="00334F40" w:rsidP="00FB628D">
      <w:pPr>
        <w:spacing w:line="360" w:lineRule="auto"/>
        <w:ind w:left="4248"/>
      </w:pPr>
      <w:r>
        <w:t>Przewodniczący Rady Miejskiej</w:t>
      </w:r>
    </w:p>
    <w:p w:rsidR="00FB628D" w:rsidRDefault="00FB628D" w:rsidP="00FB628D">
      <w:pPr>
        <w:spacing w:line="360" w:lineRule="auto"/>
        <w:ind w:left="4248"/>
      </w:pPr>
      <w:r>
        <w:t>w Gostyniu</w:t>
      </w:r>
    </w:p>
    <w:p w:rsidR="00FB628D" w:rsidRPr="00994277" w:rsidRDefault="00FB628D" w:rsidP="00FB628D">
      <w:pPr>
        <w:spacing w:line="360" w:lineRule="auto"/>
        <w:ind w:left="4248"/>
      </w:pPr>
    </w:p>
    <w:p w:rsidR="00FB628D" w:rsidRDefault="00FB628D" w:rsidP="00FB628D">
      <w:pPr>
        <w:tabs>
          <w:tab w:val="left" w:pos="1200"/>
        </w:tabs>
        <w:spacing w:line="360" w:lineRule="auto"/>
        <w:jc w:val="both"/>
      </w:pPr>
      <w:r>
        <w:tab/>
      </w:r>
      <w:r w:rsidRPr="001F34D0">
        <w:t>Nawiązując do zgłoszonych podczas V</w:t>
      </w:r>
      <w:r>
        <w:t>I</w:t>
      </w:r>
      <w:r w:rsidRPr="001F34D0">
        <w:t xml:space="preserve"> se</w:t>
      </w:r>
      <w:r>
        <w:t>sji Rady Miejskiej w Gostyniu 23 kwietnia</w:t>
      </w:r>
      <w:r w:rsidRPr="001F34D0">
        <w:t xml:space="preserve"> 2015 r. wniosków</w:t>
      </w:r>
      <w:r>
        <w:t>, przekazuję</w:t>
      </w:r>
      <w:r w:rsidRPr="001F34D0">
        <w:t>:</w:t>
      </w:r>
    </w:p>
    <w:p w:rsidR="00FB628D" w:rsidRDefault="00FB628D" w:rsidP="00FB628D">
      <w:pPr>
        <w:spacing w:line="360" w:lineRule="auto"/>
        <w:jc w:val="both"/>
      </w:pPr>
    </w:p>
    <w:p w:rsidR="00FB628D" w:rsidRDefault="00FB628D" w:rsidP="00FB628D">
      <w:pPr>
        <w:spacing w:line="360" w:lineRule="auto"/>
        <w:jc w:val="both"/>
      </w:pPr>
      <w:r>
        <w:t>Radny Eugeniusz Kruk poprosił o interwencję w sprawie bardzo dużych obniżeń studzienek na drodze wojewódzkiej.</w:t>
      </w:r>
    </w:p>
    <w:p w:rsidR="00FB628D" w:rsidRDefault="00FB628D" w:rsidP="00FB628D">
      <w:pPr>
        <w:spacing w:line="360" w:lineRule="auto"/>
        <w:jc w:val="both"/>
      </w:pPr>
      <w:r>
        <w:t>Odpowiedź:</w:t>
      </w:r>
    </w:p>
    <w:p w:rsidR="002928CA" w:rsidRDefault="002928CA" w:rsidP="00FB628D">
      <w:pPr>
        <w:spacing w:line="360" w:lineRule="auto"/>
        <w:jc w:val="both"/>
      </w:pPr>
      <w:r>
        <w:t>Wniosek zosta</w:t>
      </w:r>
      <w:r w:rsidR="00D33D5D">
        <w:t>ł</w:t>
      </w:r>
      <w:r>
        <w:t xml:space="preserve"> przekazany do administratora </w:t>
      </w:r>
      <w:r w:rsidR="00D33D5D">
        <w:t>drogi tj. Wielkopolskiego Zarządu Dróg Wojewódzkich w Poznaniu.</w:t>
      </w:r>
    </w:p>
    <w:p w:rsidR="00D33D5D" w:rsidRPr="00D33D5D" w:rsidRDefault="00D33D5D" w:rsidP="00FB628D">
      <w:pPr>
        <w:spacing w:line="360" w:lineRule="auto"/>
        <w:jc w:val="both"/>
        <w:rPr>
          <w:sz w:val="20"/>
          <w:szCs w:val="20"/>
        </w:rPr>
      </w:pPr>
      <w:r w:rsidRPr="00D33D5D">
        <w:rPr>
          <w:sz w:val="20"/>
          <w:szCs w:val="20"/>
        </w:rPr>
        <w:t>Opracował: Mariusz Konieczny, naczelnik Wydziału Gospodarki Komunalnej</w:t>
      </w:r>
    </w:p>
    <w:p w:rsidR="002928CA" w:rsidRDefault="002928CA" w:rsidP="00FB628D">
      <w:pPr>
        <w:spacing w:line="360" w:lineRule="auto"/>
        <w:jc w:val="both"/>
      </w:pPr>
    </w:p>
    <w:p w:rsidR="00FB628D" w:rsidRDefault="00FB628D" w:rsidP="00FB628D">
      <w:pPr>
        <w:spacing w:line="360" w:lineRule="auto"/>
        <w:jc w:val="both"/>
      </w:pPr>
      <w:r>
        <w:t>Radna Elżbieta Śląska:</w:t>
      </w:r>
    </w:p>
    <w:p w:rsidR="00FB628D" w:rsidRDefault="00FB628D" w:rsidP="00FB628D">
      <w:pPr>
        <w:numPr>
          <w:ilvl w:val="0"/>
          <w:numId w:val="1"/>
        </w:numPr>
        <w:spacing w:line="360" w:lineRule="auto"/>
        <w:jc w:val="both"/>
      </w:pPr>
      <w:r>
        <w:t xml:space="preserve">Nawiązała do złożonego na poprzedniej sesji wniosku o utwardzenie dwóch ścieżek przy skwerku na ul. Bojanowskiego, przy </w:t>
      </w:r>
      <w:proofErr w:type="spellStart"/>
      <w:r>
        <w:t>WBK-u</w:t>
      </w:r>
      <w:proofErr w:type="spellEnd"/>
      <w:r>
        <w:t xml:space="preserve"> i odpowiedzi na ten wniosek.</w:t>
      </w:r>
    </w:p>
    <w:p w:rsidR="00FB628D" w:rsidRDefault="00FB628D" w:rsidP="00FB628D">
      <w:pPr>
        <w:spacing w:line="360" w:lineRule="auto"/>
        <w:ind w:left="720"/>
        <w:jc w:val="both"/>
      </w:pPr>
      <w:r>
        <w:t>Przez 5 lat miasto dbało o ten teren, a należy on do zakonu sióstr. Zaproponowała, aby gmina wystąpiła do zakonu sióstr o nieodpłatne przekazanie tego terenu.</w:t>
      </w:r>
    </w:p>
    <w:p w:rsidR="00FB628D" w:rsidRDefault="00FB628D" w:rsidP="00FB628D">
      <w:pPr>
        <w:spacing w:line="360" w:lineRule="auto"/>
        <w:jc w:val="both"/>
      </w:pPr>
      <w:r>
        <w:t>Odpowiedź:</w:t>
      </w:r>
    </w:p>
    <w:p w:rsidR="00163355" w:rsidRDefault="00D33D5D" w:rsidP="00163355">
      <w:pPr>
        <w:pStyle w:val="Tekstpodstawowy"/>
        <w:spacing w:after="0" w:line="360" w:lineRule="auto"/>
        <w:jc w:val="both"/>
      </w:pPr>
      <w:r>
        <w:t>Informuję, że z</w:t>
      </w:r>
      <w:r w:rsidR="00163355">
        <w:t>ostanie wystosowane pismo do właścicieli nieruchomości przy ul. Bojanowskiego o nieodpłatne przekazanie gruntu pod istniejący teren zielony.</w:t>
      </w:r>
    </w:p>
    <w:p w:rsidR="00163355" w:rsidRPr="00163355" w:rsidRDefault="00163355" w:rsidP="00163355">
      <w:pPr>
        <w:pStyle w:val="Tekstpodstawowy"/>
        <w:spacing w:after="0" w:line="360" w:lineRule="auto"/>
        <w:jc w:val="both"/>
        <w:rPr>
          <w:sz w:val="20"/>
          <w:szCs w:val="20"/>
        </w:rPr>
      </w:pPr>
      <w:r w:rsidRPr="00163355">
        <w:rPr>
          <w:sz w:val="20"/>
          <w:szCs w:val="20"/>
        </w:rPr>
        <w:t>Opracowała: Justyna Sarbinowska, naczelnik Wydziału Gospodarki Nieruchomościami</w:t>
      </w:r>
    </w:p>
    <w:p w:rsidR="00FB628D" w:rsidRDefault="00FB628D" w:rsidP="00FB628D">
      <w:pPr>
        <w:spacing w:line="360" w:lineRule="auto"/>
        <w:jc w:val="both"/>
      </w:pPr>
    </w:p>
    <w:p w:rsidR="00FB628D" w:rsidRDefault="00FB628D" w:rsidP="00FB628D">
      <w:pPr>
        <w:numPr>
          <w:ilvl w:val="0"/>
          <w:numId w:val="1"/>
        </w:numPr>
        <w:spacing w:line="360" w:lineRule="auto"/>
        <w:jc w:val="both"/>
      </w:pPr>
      <w:r>
        <w:t>Poprosiła, aby przyjrzeć się chodnikom przy ul. Wrocławskiej. Trawa sięga wysokości metra, po ostatnich wichurach leżą gałęzie. Zaproponowała założenie wniosku o sprzątnięcie i doprowadzenie do normalnego stanu ścieżki rowerowej i chodnika.</w:t>
      </w:r>
    </w:p>
    <w:p w:rsidR="00FB628D" w:rsidRDefault="00FB628D" w:rsidP="00FB628D">
      <w:pPr>
        <w:spacing w:line="360" w:lineRule="auto"/>
        <w:ind w:left="720"/>
        <w:jc w:val="both"/>
      </w:pPr>
      <w:r>
        <w:t>To droga wojewódzka, ale my możemy to zrobić i obciążyć kosztami województwo.</w:t>
      </w:r>
    </w:p>
    <w:p w:rsidR="00B93B76" w:rsidRDefault="00B93B76" w:rsidP="00FB628D">
      <w:pPr>
        <w:spacing w:line="360" w:lineRule="auto"/>
        <w:jc w:val="both"/>
      </w:pPr>
    </w:p>
    <w:p w:rsidR="00B93B76" w:rsidRDefault="00B93B76" w:rsidP="00FB628D">
      <w:pPr>
        <w:spacing w:line="360" w:lineRule="auto"/>
        <w:jc w:val="both"/>
      </w:pPr>
    </w:p>
    <w:p w:rsidR="00FB628D" w:rsidRDefault="00FB628D" w:rsidP="00FB628D">
      <w:pPr>
        <w:spacing w:line="360" w:lineRule="auto"/>
        <w:jc w:val="both"/>
      </w:pPr>
      <w:r>
        <w:lastRenderedPageBreak/>
        <w:t>Odpowiedź:</w:t>
      </w:r>
    </w:p>
    <w:p w:rsidR="002928CA" w:rsidRDefault="002928CA" w:rsidP="002928CA">
      <w:pPr>
        <w:spacing w:line="360" w:lineRule="auto"/>
        <w:jc w:val="both"/>
      </w:pPr>
      <w:r>
        <w:t>Wniosek został przekazany do Zakładu Gospodarki Komunalnej i Mieszkaniowej w Gostyniu w celu wykonania prac porządkowych.</w:t>
      </w:r>
    </w:p>
    <w:p w:rsidR="002928CA" w:rsidRPr="002928CA" w:rsidRDefault="002928CA" w:rsidP="002928CA">
      <w:pPr>
        <w:spacing w:line="360" w:lineRule="auto"/>
        <w:jc w:val="both"/>
        <w:rPr>
          <w:sz w:val="20"/>
          <w:szCs w:val="20"/>
        </w:rPr>
      </w:pPr>
      <w:r w:rsidRPr="002928CA">
        <w:rPr>
          <w:sz w:val="20"/>
          <w:szCs w:val="20"/>
        </w:rPr>
        <w:t>Opracował: Mariusz Konieczny, naczelnik Wydziału Gospodarki Komunalnej</w:t>
      </w:r>
    </w:p>
    <w:p w:rsidR="00FB628D" w:rsidRDefault="00FB628D" w:rsidP="00FB628D">
      <w:pPr>
        <w:spacing w:line="360" w:lineRule="auto"/>
        <w:jc w:val="both"/>
      </w:pPr>
    </w:p>
    <w:p w:rsidR="00FB628D" w:rsidRPr="00B93B76" w:rsidRDefault="00FB628D" w:rsidP="00B93B76">
      <w:pPr>
        <w:spacing w:line="360" w:lineRule="auto"/>
        <w:jc w:val="both"/>
        <w:rPr>
          <w:color w:val="000000" w:themeColor="text1"/>
        </w:rPr>
      </w:pPr>
      <w:r w:rsidRPr="00B93B76">
        <w:rPr>
          <w:color w:val="000000" w:themeColor="text1"/>
        </w:rPr>
        <w:t>Radny Jarosław Juskowiak zawnioskował o zakup nowego samochodu typu bus, który zastąpi dotychczas używany samochód do przewozu dzieci do szkół.</w:t>
      </w:r>
    </w:p>
    <w:p w:rsidR="00FB628D" w:rsidRPr="00B93B76" w:rsidRDefault="00FB628D" w:rsidP="00B93B76">
      <w:pPr>
        <w:spacing w:line="360" w:lineRule="auto"/>
        <w:jc w:val="both"/>
        <w:rPr>
          <w:color w:val="000000" w:themeColor="text1"/>
        </w:rPr>
      </w:pPr>
      <w:r w:rsidRPr="00B93B76">
        <w:rPr>
          <w:color w:val="000000" w:themeColor="text1"/>
        </w:rPr>
        <w:t>Odpowiedź:</w:t>
      </w:r>
    </w:p>
    <w:p w:rsidR="00B93B76" w:rsidRPr="00B93B76" w:rsidRDefault="00B93B76" w:rsidP="00B93B76">
      <w:pPr>
        <w:spacing w:line="360" w:lineRule="auto"/>
        <w:jc w:val="both"/>
        <w:rPr>
          <w:color w:val="000000" w:themeColor="text1"/>
        </w:rPr>
      </w:pPr>
      <w:r w:rsidRPr="00B93B76">
        <w:rPr>
          <w:color w:val="000000" w:themeColor="text1"/>
        </w:rPr>
        <w:t xml:space="preserve">Samochód obecnie wykorzystywany jest do przewozu dzieci niepełnosprawnych z gminy do Zespołu Szkół Specjalnych w </w:t>
      </w:r>
      <w:proofErr w:type="spellStart"/>
      <w:r w:rsidRPr="00B93B76">
        <w:rPr>
          <w:color w:val="000000" w:themeColor="text1"/>
        </w:rPr>
        <w:t>Brzeziu</w:t>
      </w:r>
      <w:proofErr w:type="spellEnd"/>
      <w:r w:rsidRPr="00B93B76">
        <w:rPr>
          <w:color w:val="000000" w:themeColor="text1"/>
        </w:rPr>
        <w:t xml:space="preserve">, uczniów z miejscowości Bogusławki do  Szkoły Podstawowej Nr 1 w Gostyniu i dzieci z Brzezia do Przedszkola Miejskiego Nr 1 w Gostyniu. Ponadto świadczy usługi dla placówek oświatowych gminy. Rocznie przejeżdża ponad 30 tys. </w:t>
      </w:r>
      <w:proofErr w:type="spellStart"/>
      <w:r w:rsidRPr="00B93B76">
        <w:rPr>
          <w:color w:val="000000" w:themeColor="text1"/>
        </w:rPr>
        <w:t>km</w:t>
      </w:r>
      <w:proofErr w:type="spellEnd"/>
      <w:r w:rsidRPr="00B93B76">
        <w:rPr>
          <w:color w:val="000000" w:themeColor="text1"/>
        </w:rPr>
        <w:t>. Samochód został wyprodukowany w 1998 r. a przez Gimnazjum zakupiony w 2007 roku. Z powyższego wynika, że jest coraz bardziej wyeksploatowany i wymaga coraz częstszych napraw oraz wymian poszczególnych części czy podzespołów, a tym samym zwiększają się co roku koszty utrzymania pojazdu. Biorąc pod uwagę powyższe oraz realizację zadań wynikających z ustawy o systemie oświaty w zakresie  obowiązku dowożenia dzieci i</w:t>
      </w:r>
      <w:r>
        <w:rPr>
          <w:color w:val="000000" w:themeColor="text1"/>
        </w:rPr>
        <w:t> </w:t>
      </w:r>
      <w:r w:rsidRPr="00B93B76">
        <w:rPr>
          <w:color w:val="000000" w:themeColor="text1"/>
        </w:rPr>
        <w:t>uczniów do placówek oświatowych, zasadny jest zakup nowego samochodu.</w:t>
      </w:r>
    </w:p>
    <w:p w:rsidR="00D33D5D" w:rsidRPr="00B93B76" w:rsidRDefault="00D33D5D" w:rsidP="00B93B76">
      <w:pPr>
        <w:spacing w:line="360" w:lineRule="auto"/>
        <w:jc w:val="both"/>
        <w:rPr>
          <w:color w:val="000000" w:themeColor="text1"/>
          <w:sz w:val="20"/>
          <w:szCs w:val="20"/>
        </w:rPr>
      </w:pPr>
      <w:r w:rsidRPr="00B93B76">
        <w:rPr>
          <w:color w:val="000000" w:themeColor="text1"/>
          <w:sz w:val="20"/>
          <w:szCs w:val="20"/>
        </w:rPr>
        <w:t xml:space="preserve">Opracował: Jerzy </w:t>
      </w:r>
      <w:proofErr w:type="spellStart"/>
      <w:r w:rsidRPr="00B93B76">
        <w:rPr>
          <w:color w:val="000000" w:themeColor="text1"/>
          <w:sz w:val="20"/>
          <w:szCs w:val="20"/>
        </w:rPr>
        <w:t>Wabiński</w:t>
      </w:r>
      <w:proofErr w:type="spellEnd"/>
      <w:r w:rsidRPr="00B93B76">
        <w:rPr>
          <w:color w:val="000000" w:themeColor="text1"/>
          <w:sz w:val="20"/>
          <w:szCs w:val="20"/>
        </w:rPr>
        <w:t>, naczelnik Wydziału Oświaty i Spraw Społecznych</w:t>
      </w:r>
    </w:p>
    <w:p w:rsidR="00D33D5D" w:rsidRDefault="00D33D5D" w:rsidP="00FB628D">
      <w:pPr>
        <w:spacing w:line="360" w:lineRule="auto"/>
        <w:jc w:val="both"/>
      </w:pPr>
    </w:p>
    <w:p w:rsidR="00FB628D" w:rsidRDefault="00FB628D" w:rsidP="00FB628D">
      <w:pPr>
        <w:spacing w:line="360" w:lineRule="auto"/>
        <w:jc w:val="both"/>
      </w:pPr>
      <w:r>
        <w:t>Radny Wiesław Leśniak zgłosił wniosek o wymianę ławek na ul. Mieszka I od strony ul. Leszczyńskiej.</w:t>
      </w:r>
    </w:p>
    <w:p w:rsidR="00FB628D" w:rsidRDefault="00FB628D" w:rsidP="00FB628D">
      <w:pPr>
        <w:spacing w:line="360" w:lineRule="auto"/>
        <w:jc w:val="both"/>
      </w:pPr>
      <w:r>
        <w:t>Odpowiedź:</w:t>
      </w:r>
    </w:p>
    <w:p w:rsidR="00FB628D" w:rsidRDefault="002928CA" w:rsidP="00FB628D">
      <w:pPr>
        <w:spacing w:line="360" w:lineRule="auto"/>
        <w:jc w:val="both"/>
      </w:pPr>
      <w:r>
        <w:t>Zamontowane zostały 4 ławki parkowe przy ul. Mieszka I. Jednocześnie informuję, że pozostałe ławki zostaną wymienione do końca czerwca bieżącego roku.</w:t>
      </w:r>
    </w:p>
    <w:p w:rsidR="00FB628D" w:rsidRPr="002928CA" w:rsidRDefault="002928CA" w:rsidP="00FB628D">
      <w:pPr>
        <w:spacing w:line="360" w:lineRule="auto"/>
        <w:jc w:val="both"/>
        <w:rPr>
          <w:sz w:val="20"/>
          <w:szCs w:val="20"/>
        </w:rPr>
      </w:pPr>
      <w:r w:rsidRPr="002928CA">
        <w:rPr>
          <w:sz w:val="20"/>
          <w:szCs w:val="20"/>
        </w:rPr>
        <w:t>Opracował: Mariusz Konieczny, naczelnik Wydziału Gospodarki Komunalnej</w:t>
      </w:r>
    </w:p>
    <w:p w:rsidR="00FB628D" w:rsidRDefault="00FB628D" w:rsidP="00FB628D">
      <w:pPr>
        <w:spacing w:line="360" w:lineRule="auto"/>
        <w:jc w:val="both"/>
      </w:pPr>
    </w:p>
    <w:p w:rsidR="00FB628D" w:rsidRDefault="00FB628D" w:rsidP="00FB628D">
      <w:pPr>
        <w:spacing w:line="360" w:lineRule="auto"/>
        <w:jc w:val="both"/>
      </w:pPr>
      <w:r>
        <w:t>Radny Marcin Maciejewski:</w:t>
      </w:r>
    </w:p>
    <w:p w:rsidR="00FB628D" w:rsidRDefault="00FB628D" w:rsidP="00FB628D">
      <w:pPr>
        <w:numPr>
          <w:ilvl w:val="0"/>
          <w:numId w:val="2"/>
        </w:numPr>
        <w:spacing w:line="360" w:lineRule="auto"/>
        <w:jc w:val="both"/>
      </w:pPr>
      <w:r>
        <w:t>Powiedział, iż interesuje go remont drogi wojewódzkiej i zapytał, czy istnieje możliwość wysłania wniosku do wojewódzkiego zarządu? Nawierzchnia drogi jest fatalna, co roku są regulowane studzienki. Jeśli nawierzchnia nie będzie zrobiona, to studzienki będą robione co roku na nasz koszt. Kiedy powstanie obwodnica w ciągu drogi wojewódzkiej, to droga pewnie stanie się drogą gminną. Szkoda byłoby przejmować w takim złym stanie drogę.</w:t>
      </w:r>
    </w:p>
    <w:p w:rsidR="00FB628D" w:rsidRDefault="00FB628D" w:rsidP="00FB628D">
      <w:pPr>
        <w:spacing w:line="360" w:lineRule="auto"/>
        <w:ind w:left="720"/>
        <w:jc w:val="both"/>
      </w:pPr>
      <w:r>
        <w:lastRenderedPageBreak/>
        <w:t>Poprosił o zainterweniowanie w tej sprawie w Wielkopolskim Zarządzie Dróg Wojewódzkich.</w:t>
      </w:r>
    </w:p>
    <w:p w:rsidR="00FB628D" w:rsidRDefault="00FB628D" w:rsidP="00FB628D">
      <w:pPr>
        <w:spacing w:line="360" w:lineRule="auto"/>
        <w:jc w:val="both"/>
      </w:pPr>
      <w:r>
        <w:t>Odpowiedź:</w:t>
      </w:r>
    </w:p>
    <w:p w:rsidR="001418C3" w:rsidRDefault="001418C3" w:rsidP="00717338">
      <w:pPr>
        <w:spacing w:after="200" w:line="360" w:lineRule="auto"/>
        <w:jc w:val="both"/>
        <w:rPr>
          <w:color w:val="000000"/>
        </w:rPr>
      </w:pPr>
      <w:r>
        <w:rPr>
          <w:color w:val="000000"/>
        </w:rPr>
        <w:t>Wniosek w sprawie wykonania remontu drogi wojewódzkiej zostanie zgłoszony w Wielkopolskim Zarządzie Dróg Wojewódzkich w Poznaniu.</w:t>
      </w:r>
    </w:p>
    <w:p w:rsidR="001418C3" w:rsidRDefault="001418C3" w:rsidP="001418C3">
      <w:pPr>
        <w:spacing w:after="200" w:line="360" w:lineRule="atLeast"/>
        <w:jc w:val="both"/>
        <w:rPr>
          <w:color w:val="000000"/>
        </w:rPr>
      </w:pPr>
      <w:r>
        <w:rPr>
          <w:color w:val="000000"/>
        </w:rPr>
        <w:t>Ponadto informuję, że wielokrotnie monitowano w latach poprzednich o remont wnioskowanego odcinka drogi nr 434 ( ul. Wrocławska) i uzyskano informację, że droga jest ujęta w planie remontów.</w:t>
      </w:r>
    </w:p>
    <w:p w:rsidR="00FB628D" w:rsidRPr="001418C3" w:rsidRDefault="001418C3" w:rsidP="00FB628D">
      <w:pPr>
        <w:spacing w:line="360" w:lineRule="auto"/>
        <w:jc w:val="both"/>
        <w:rPr>
          <w:sz w:val="20"/>
          <w:szCs w:val="20"/>
        </w:rPr>
      </w:pPr>
      <w:r w:rsidRPr="001418C3">
        <w:rPr>
          <w:sz w:val="20"/>
          <w:szCs w:val="20"/>
        </w:rPr>
        <w:t xml:space="preserve">Opracował: Henryk </w:t>
      </w:r>
      <w:proofErr w:type="spellStart"/>
      <w:r w:rsidRPr="001418C3">
        <w:rPr>
          <w:sz w:val="20"/>
          <w:szCs w:val="20"/>
        </w:rPr>
        <w:t>Sadzki</w:t>
      </w:r>
      <w:proofErr w:type="spellEnd"/>
      <w:r w:rsidRPr="001418C3">
        <w:rPr>
          <w:sz w:val="20"/>
          <w:szCs w:val="20"/>
        </w:rPr>
        <w:t>, naczelnik Wydziału Rozwoju i Inwestycji</w:t>
      </w:r>
    </w:p>
    <w:p w:rsidR="002928CA" w:rsidRDefault="002928CA" w:rsidP="00FB628D">
      <w:pPr>
        <w:spacing w:line="360" w:lineRule="auto"/>
        <w:jc w:val="both"/>
      </w:pPr>
    </w:p>
    <w:p w:rsidR="00FB628D" w:rsidRDefault="00FB628D" w:rsidP="00FB628D">
      <w:pPr>
        <w:numPr>
          <w:ilvl w:val="0"/>
          <w:numId w:val="2"/>
        </w:numPr>
        <w:spacing w:line="360" w:lineRule="auto"/>
        <w:jc w:val="both"/>
      </w:pPr>
      <w:r>
        <w:t>Zwrócił uwagę, iż nowy górny parking przy cmentarzu nie jest do końca zapełniony i wykorzystany. Zaproponował, aby w celu zwiększenia jego wykorzystania rozważyć postawienie tam sklepu ze zniczami i kwiatami.</w:t>
      </w:r>
    </w:p>
    <w:p w:rsidR="00FB628D" w:rsidRDefault="00FB628D" w:rsidP="00FB628D">
      <w:pPr>
        <w:spacing w:line="360" w:lineRule="auto"/>
        <w:jc w:val="both"/>
      </w:pPr>
      <w:r>
        <w:t>Odpowiedź:</w:t>
      </w:r>
    </w:p>
    <w:p w:rsidR="00163355" w:rsidRDefault="00163355" w:rsidP="00163355">
      <w:pPr>
        <w:pStyle w:val="Tekstpodstawowy"/>
        <w:spacing w:after="0" w:line="360" w:lineRule="auto"/>
        <w:jc w:val="both"/>
      </w:pPr>
      <w:r>
        <w:t>Miejscowy plan zagospodarowania przestrzennego nie przewiduje na parkingu przy ul. Czereśniowej (tyły cmentarza) zlokalizowania jakichkolwiek usług. W związku z tym ustawienie na parkingu sklepu ze zniczami i kwiatami jest niemożliwe.</w:t>
      </w:r>
    </w:p>
    <w:p w:rsidR="00163355" w:rsidRPr="00163355" w:rsidRDefault="00163355" w:rsidP="00163355">
      <w:pPr>
        <w:pStyle w:val="Tekstpodstawowy"/>
        <w:spacing w:after="0" w:line="360" w:lineRule="auto"/>
        <w:jc w:val="both"/>
        <w:rPr>
          <w:sz w:val="20"/>
          <w:szCs w:val="20"/>
        </w:rPr>
      </w:pPr>
      <w:r w:rsidRPr="00163355">
        <w:rPr>
          <w:sz w:val="20"/>
          <w:szCs w:val="20"/>
        </w:rPr>
        <w:t>Opracowała: Justyna Sarbinowska, naczelnik Wydziału Gospodarki Nieruchomościami</w:t>
      </w:r>
    </w:p>
    <w:p w:rsidR="00717338" w:rsidRDefault="00717338" w:rsidP="00717338"/>
    <w:p w:rsidR="00717338" w:rsidRDefault="00717338" w:rsidP="00717338"/>
    <w:p w:rsidR="00717338" w:rsidRDefault="00717338" w:rsidP="00717338"/>
    <w:p w:rsidR="00C07109" w:rsidRDefault="00FB628D" w:rsidP="00FB628D">
      <w:pPr>
        <w:ind w:left="5664" w:firstLine="708"/>
      </w:pPr>
      <w:r>
        <w:t>Z poważaniem</w:t>
      </w:r>
    </w:p>
    <w:p w:rsidR="00717338" w:rsidRDefault="00717338" w:rsidP="00717338">
      <w:pPr>
        <w:spacing w:line="360" w:lineRule="auto"/>
      </w:pPr>
    </w:p>
    <w:p w:rsidR="00717338" w:rsidRDefault="00717338" w:rsidP="00717338">
      <w:pPr>
        <w:spacing w:line="360" w:lineRule="auto"/>
      </w:pPr>
    </w:p>
    <w:p w:rsidR="00717338" w:rsidRDefault="00717338" w:rsidP="00717338">
      <w:pPr>
        <w:spacing w:line="360" w:lineRule="auto"/>
        <w:ind w:left="4956"/>
        <w:jc w:val="center"/>
      </w:pPr>
      <w:r>
        <w:t>Burmistrz</w:t>
      </w:r>
    </w:p>
    <w:p w:rsidR="00717338" w:rsidRDefault="00717338" w:rsidP="00717338">
      <w:pPr>
        <w:spacing w:line="360" w:lineRule="auto"/>
        <w:ind w:left="4956"/>
        <w:jc w:val="center"/>
      </w:pPr>
      <w:r>
        <w:t>/-/ mgr inż. Jerzy Kulak</w:t>
      </w:r>
    </w:p>
    <w:sectPr w:rsidR="00717338" w:rsidSect="00C0710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38" w:rsidRDefault="00717338" w:rsidP="002928CA">
      <w:r>
        <w:separator/>
      </w:r>
    </w:p>
  </w:endnote>
  <w:endnote w:type="continuationSeparator" w:id="0">
    <w:p w:rsidR="00717338" w:rsidRDefault="00717338" w:rsidP="00292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6582"/>
      <w:docPartObj>
        <w:docPartGallery w:val="Page Numbers (Bottom of Page)"/>
        <w:docPartUnique/>
      </w:docPartObj>
    </w:sdtPr>
    <w:sdtContent>
      <w:p w:rsidR="00717338" w:rsidRDefault="00717338">
        <w:pPr>
          <w:pStyle w:val="Stopka"/>
          <w:jc w:val="right"/>
        </w:pPr>
        <w:fldSimple w:instr=" PAGE   \* MERGEFORMAT ">
          <w:r w:rsidR="001C5B6D">
            <w:rPr>
              <w:noProof/>
            </w:rPr>
            <w:t>1</w:t>
          </w:r>
        </w:fldSimple>
      </w:p>
    </w:sdtContent>
  </w:sdt>
  <w:p w:rsidR="00717338" w:rsidRDefault="007173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38" w:rsidRDefault="00717338" w:rsidP="002928CA">
      <w:r>
        <w:separator/>
      </w:r>
    </w:p>
  </w:footnote>
  <w:footnote w:type="continuationSeparator" w:id="0">
    <w:p w:rsidR="00717338" w:rsidRDefault="00717338" w:rsidP="00292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350A7"/>
    <w:multiLevelType w:val="hybridMultilevel"/>
    <w:tmpl w:val="E3FE0EB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695C4036"/>
    <w:multiLevelType w:val="hybridMultilevel"/>
    <w:tmpl w:val="474ED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491CC4"/>
    <w:multiLevelType w:val="hybridMultilevel"/>
    <w:tmpl w:val="5E8ED98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FB628D"/>
    <w:rsid w:val="001418C3"/>
    <w:rsid w:val="00163355"/>
    <w:rsid w:val="001C5B6D"/>
    <w:rsid w:val="001F6D00"/>
    <w:rsid w:val="002928CA"/>
    <w:rsid w:val="00334F40"/>
    <w:rsid w:val="00717338"/>
    <w:rsid w:val="00722D53"/>
    <w:rsid w:val="00770BCB"/>
    <w:rsid w:val="00836B54"/>
    <w:rsid w:val="009801D6"/>
    <w:rsid w:val="00A0028D"/>
    <w:rsid w:val="00A970D7"/>
    <w:rsid w:val="00B8779B"/>
    <w:rsid w:val="00B93B76"/>
    <w:rsid w:val="00C07109"/>
    <w:rsid w:val="00D33D5D"/>
    <w:rsid w:val="00FB62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62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FB628D"/>
    <w:pPr>
      <w:spacing w:line="360" w:lineRule="auto"/>
      <w:ind w:firstLine="708"/>
      <w:jc w:val="both"/>
    </w:pPr>
  </w:style>
  <w:style w:type="character" w:customStyle="1" w:styleId="TekstpodstawowywcityZnak">
    <w:name w:val="Tekst podstawowy wcięty Znak"/>
    <w:basedOn w:val="Domylnaczcionkaakapitu"/>
    <w:link w:val="Tekstpodstawowywcity"/>
    <w:semiHidden/>
    <w:rsid w:val="00FB628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B628D"/>
    <w:pPr>
      <w:ind w:left="720"/>
      <w:contextualSpacing/>
    </w:pPr>
  </w:style>
  <w:style w:type="paragraph" w:styleId="Tekstpodstawowy">
    <w:name w:val="Body Text"/>
    <w:basedOn w:val="Normalny"/>
    <w:link w:val="TekstpodstawowyZnak"/>
    <w:uiPriority w:val="99"/>
    <w:semiHidden/>
    <w:unhideWhenUsed/>
    <w:rsid w:val="00163355"/>
    <w:pPr>
      <w:spacing w:after="120"/>
    </w:pPr>
  </w:style>
  <w:style w:type="character" w:customStyle="1" w:styleId="TekstpodstawowyZnak">
    <w:name w:val="Tekst podstawowy Znak"/>
    <w:basedOn w:val="Domylnaczcionkaakapitu"/>
    <w:link w:val="Tekstpodstawowy"/>
    <w:uiPriority w:val="99"/>
    <w:semiHidden/>
    <w:rsid w:val="00163355"/>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928CA"/>
    <w:pPr>
      <w:tabs>
        <w:tab w:val="center" w:pos="4536"/>
        <w:tab w:val="right" w:pos="9072"/>
      </w:tabs>
    </w:pPr>
  </w:style>
  <w:style w:type="character" w:customStyle="1" w:styleId="NagwekZnak">
    <w:name w:val="Nagłówek Znak"/>
    <w:basedOn w:val="Domylnaczcionkaakapitu"/>
    <w:link w:val="Nagwek"/>
    <w:uiPriority w:val="99"/>
    <w:semiHidden/>
    <w:rsid w:val="002928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28CA"/>
    <w:pPr>
      <w:tabs>
        <w:tab w:val="center" w:pos="4536"/>
        <w:tab w:val="right" w:pos="9072"/>
      </w:tabs>
    </w:pPr>
  </w:style>
  <w:style w:type="character" w:customStyle="1" w:styleId="StopkaZnak">
    <w:name w:val="Stopka Znak"/>
    <w:basedOn w:val="Domylnaczcionkaakapitu"/>
    <w:link w:val="Stopka"/>
    <w:uiPriority w:val="99"/>
    <w:rsid w:val="002928C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72720566">
      <w:bodyDiv w:val="1"/>
      <w:marLeft w:val="0"/>
      <w:marRight w:val="0"/>
      <w:marTop w:val="0"/>
      <w:marBottom w:val="0"/>
      <w:divBdr>
        <w:top w:val="none" w:sz="0" w:space="0" w:color="auto"/>
        <w:left w:val="none" w:sz="0" w:space="0" w:color="auto"/>
        <w:bottom w:val="none" w:sz="0" w:space="0" w:color="auto"/>
        <w:right w:val="none" w:sz="0" w:space="0" w:color="auto"/>
      </w:divBdr>
      <w:divsChild>
        <w:div w:id="1912960056">
          <w:marLeft w:val="0"/>
          <w:marRight w:val="0"/>
          <w:marTop w:val="0"/>
          <w:marBottom w:val="0"/>
          <w:divBdr>
            <w:top w:val="none" w:sz="0" w:space="0" w:color="auto"/>
            <w:left w:val="none" w:sz="0" w:space="0" w:color="auto"/>
            <w:bottom w:val="none" w:sz="0" w:space="0" w:color="auto"/>
            <w:right w:val="none" w:sz="0" w:space="0" w:color="auto"/>
          </w:divBdr>
        </w:div>
      </w:divsChild>
    </w:div>
    <w:div w:id="1271359073">
      <w:bodyDiv w:val="1"/>
      <w:marLeft w:val="0"/>
      <w:marRight w:val="0"/>
      <w:marTop w:val="0"/>
      <w:marBottom w:val="0"/>
      <w:divBdr>
        <w:top w:val="none" w:sz="0" w:space="0" w:color="auto"/>
        <w:left w:val="none" w:sz="0" w:space="0" w:color="auto"/>
        <w:bottom w:val="none" w:sz="0" w:space="0" w:color="auto"/>
        <w:right w:val="none" w:sz="0" w:space="0" w:color="auto"/>
      </w:divBdr>
    </w:div>
    <w:div w:id="1645619931">
      <w:bodyDiv w:val="1"/>
      <w:marLeft w:val="0"/>
      <w:marRight w:val="0"/>
      <w:marTop w:val="0"/>
      <w:marBottom w:val="0"/>
      <w:divBdr>
        <w:top w:val="none" w:sz="0" w:space="0" w:color="auto"/>
        <w:left w:val="none" w:sz="0" w:space="0" w:color="auto"/>
        <w:bottom w:val="none" w:sz="0" w:space="0" w:color="auto"/>
        <w:right w:val="none" w:sz="0" w:space="0" w:color="auto"/>
      </w:divBdr>
      <w:divsChild>
        <w:div w:id="304701222">
          <w:marLeft w:val="0"/>
          <w:marRight w:val="0"/>
          <w:marTop w:val="0"/>
          <w:marBottom w:val="0"/>
          <w:divBdr>
            <w:top w:val="none" w:sz="0" w:space="0" w:color="auto"/>
            <w:left w:val="none" w:sz="0" w:space="0" w:color="auto"/>
            <w:bottom w:val="none" w:sz="0" w:space="0" w:color="auto"/>
            <w:right w:val="none" w:sz="0" w:space="0" w:color="auto"/>
          </w:divBdr>
          <w:divsChild>
            <w:div w:id="9682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kkarolczak</dc:creator>
  <cp:lastModifiedBy>kkarolczak</cp:lastModifiedBy>
  <cp:revision>2</cp:revision>
  <cp:lastPrinted>2015-05-12T11:46:00Z</cp:lastPrinted>
  <dcterms:created xsi:type="dcterms:W3CDTF">2015-05-12T12:42:00Z</dcterms:created>
  <dcterms:modified xsi:type="dcterms:W3CDTF">2015-05-12T12:42:00Z</dcterms:modified>
</cp:coreProperties>
</file>