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7D" w:rsidRDefault="00C52F7D">
      <w:pPr>
        <w:spacing w:line="360" w:lineRule="auto"/>
        <w:jc w:val="center"/>
      </w:pPr>
      <w:r>
        <w:t xml:space="preserve">Zarządzenie Nr </w:t>
      </w:r>
      <w:r w:rsidR="00913AB8">
        <w:t>71</w:t>
      </w:r>
      <w:r>
        <w:t>/2015</w:t>
      </w:r>
    </w:p>
    <w:p w:rsidR="00C52F7D" w:rsidRDefault="00C52F7D">
      <w:pPr>
        <w:spacing w:line="360" w:lineRule="auto"/>
        <w:jc w:val="center"/>
      </w:pPr>
      <w:r>
        <w:t>Burmistrza Gostynia</w:t>
      </w:r>
    </w:p>
    <w:p w:rsidR="00C52F7D" w:rsidRDefault="00913AB8">
      <w:pPr>
        <w:spacing w:line="360" w:lineRule="auto"/>
        <w:jc w:val="center"/>
      </w:pPr>
      <w:r>
        <w:t xml:space="preserve">z dnia 23 kwietnia </w:t>
      </w:r>
      <w:r w:rsidR="00C52F7D">
        <w:t>2015 r.</w:t>
      </w:r>
    </w:p>
    <w:p w:rsidR="00C52F7D" w:rsidRDefault="00C52F7D">
      <w:pPr>
        <w:pStyle w:val="Tekstpodstawowy"/>
        <w:spacing w:line="360" w:lineRule="auto"/>
        <w:jc w:val="center"/>
      </w:pPr>
    </w:p>
    <w:p w:rsidR="00C52F7D" w:rsidRDefault="00C52F7D">
      <w:pPr>
        <w:pStyle w:val="Tekstpodstawowy"/>
        <w:spacing w:line="360" w:lineRule="auto"/>
        <w:jc w:val="center"/>
      </w:pPr>
      <w:r>
        <w:t xml:space="preserve">w sprawie: zatwierdzenia wykazu nieruchomości położonej w Gostyniu przy ul. Bojanowskiego 23, przeznaczonej do oddania w dzierżawę w trybie </w:t>
      </w:r>
      <w:proofErr w:type="spellStart"/>
      <w:r>
        <w:t>bezprzetargowym</w:t>
      </w:r>
      <w:proofErr w:type="spellEnd"/>
    </w:p>
    <w:p w:rsidR="00C52F7D" w:rsidRDefault="00C52F7D">
      <w:pPr>
        <w:pStyle w:val="Tekstpodstawowy"/>
        <w:spacing w:line="360" w:lineRule="auto"/>
        <w:jc w:val="center"/>
      </w:pPr>
    </w:p>
    <w:p w:rsidR="00C52F7D" w:rsidRDefault="00C52F7D">
      <w:pPr>
        <w:pStyle w:val="Bezodstpw1"/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podstawie art. 30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ustawy z dnia 8 marca 1990 r. o samorządzie gminnym (tekst jednolity: Dz. U. z 2013 r., poz. 594 – ze zmianami.), art. 35 ust. 1 i 2 ustawy z dnia 21 sierpnia 1997 r. o gospodarce nieruchomościami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(tekst jednolity: Dz. U. 2014 r., poz. 518 – ze zmianami) oraz Uchwały nr V/68/15 </w:t>
      </w:r>
      <w:r>
        <w:rPr>
          <w:rFonts w:ascii="Times New Roman" w:hAnsi="Times New Roman" w:cs="Times New Roman"/>
          <w:sz w:val="24"/>
          <w:szCs w:val="24"/>
        </w:rPr>
        <w:t xml:space="preserve">Rady Miejskiej w Gostyniu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dnia 12 marca 2015 r. w sprawie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wyrażenia zgody na oddanie w dzierżawę na czas nieoznaczony, w trybie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bezprzetargowym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części działki nr 929/6 w Gostyniu ul. Bojanowskiego 23.</w:t>
      </w:r>
    </w:p>
    <w:p w:rsidR="00C52F7D" w:rsidRDefault="00C52F7D">
      <w:pPr>
        <w:spacing w:line="360" w:lineRule="auto"/>
        <w:jc w:val="both"/>
      </w:pPr>
    </w:p>
    <w:p w:rsidR="00C52F7D" w:rsidRDefault="00C52F7D">
      <w:pPr>
        <w:spacing w:line="360" w:lineRule="auto"/>
        <w:jc w:val="center"/>
        <w:rPr>
          <w:b/>
        </w:rPr>
      </w:pPr>
      <w:r>
        <w:t>Burmistrz Gostynia zarządza, co następuje:</w:t>
      </w:r>
    </w:p>
    <w:p w:rsidR="00C52F7D" w:rsidRDefault="00C52F7D">
      <w:pPr>
        <w:spacing w:line="360" w:lineRule="auto"/>
        <w:jc w:val="center"/>
        <w:rPr>
          <w:b/>
        </w:rPr>
      </w:pPr>
    </w:p>
    <w:p w:rsidR="00C52F7D" w:rsidRDefault="00C52F7D">
      <w:pPr>
        <w:pStyle w:val="Tekstpodstawowy"/>
        <w:spacing w:line="360" w:lineRule="auto"/>
        <w:ind w:firstLine="708"/>
        <w:jc w:val="both"/>
      </w:pPr>
      <w:r>
        <w:t>§ 1. Zatwierdza się wykaz nieruchomości przeznaczonej do oddania w dzierżawę stanowiący załącznik do niniejszego zarządzenia.</w:t>
      </w:r>
    </w:p>
    <w:p w:rsidR="00C52F7D" w:rsidRDefault="00C52F7D">
      <w:pPr>
        <w:pStyle w:val="Tekstpodstawowy"/>
        <w:spacing w:line="360" w:lineRule="auto"/>
        <w:ind w:firstLine="708"/>
        <w:jc w:val="both"/>
      </w:pPr>
      <w:r>
        <w:t>§ 2. Wykonanie zarządzenia powierza się Dyrektorowi Zakładu Gospodarki Komunalnej i</w:t>
      </w:r>
      <w:r w:rsidR="00913AB8">
        <w:t> Mieszkaniowej w Gostyniu.</w:t>
      </w:r>
    </w:p>
    <w:p w:rsidR="00C52F7D" w:rsidRDefault="00C52F7D" w:rsidP="00913AB8">
      <w:pPr>
        <w:pStyle w:val="Tekstpodstawowy"/>
        <w:spacing w:line="360" w:lineRule="auto"/>
        <w:ind w:firstLine="708"/>
        <w:jc w:val="both"/>
      </w:pPr>
      <w:r>
        <w:t>§ 3. Zarządzenie wchodzi w życie z dniem podpisania.</w:t>
      </w:r>
    </w:p>
    <w:p w:rsidR="00F05A47" w:rsidRDefault="00F05A47" w:rsidP="00A937E3">
      <w:pPr>
        <w:spacing w:line="360" w:lineRule="auto"/>
      </w:pPr>
    </w:p>
    <w:p w:rsidR="00F05A47" w:rsidRDefault="00F05A47" w:rsidP="00F05A47">
      <w:pPr>
        <w:spacing w:line="360" w:lineRule="auto"/>
        <w:ind w:left="5812"/>
        <w:jc w:val="center"/>
      </w:pPr>
      <w:r>
        <w:t>Zastępca Burmistrza</w:t>
      </w:r>
    </w:p>
    <w:p w:rsidR="00F05A47" w:rsidRDefault="00F05A47" w:rsidP="00A937E3">
      <w:pPr>
        <w:spacing w:line="360" w:lineRule="auto"/>
        <w:ind w:left="5812"/>
        <w:jc w:val="center"/>
      </w:pPr>
      <w:r>
        <w:t>/-/ Elżbieta Palka</w:t>
      </w:r>
    </w:p>
    <w:p w:rsidR="00C52F7D" w:rsidRDefault="00C52F7D" w:rsidP="00913AB8">
      <w:pPr>
        <w:pageBreakBefore/>
        <w:spacing w:line="360" w:lineRule="auto"/>
        <w:jc w:val="center"/>
      </w:pPr>
      <w:r>
        <w:lastRenderedPageBreak/>
        <w:t xml:space="preserve">Załącznik do Zarządzenia Nr </w:t>
      </w:r>
      <w:r w:rsidR="00913AB8">
        <w:t>71</w:t>
      </w:r>
      <w:r>
        <w:t>/2015</w:t>
      </w:r>
    </w:p>
    <w:p w:rsidR="00C52F7D" w:rsidRDefault="00C52F7D" w:rsidP="00913AB8">
      <w:pPr>
        <w:spacing w:line="360" w:lineRule="auto"/>
        <w:jc w:val="center"/>
      </w:pPr>
      <w:r>
        <w:t>Burmistrza Gostynia</w:t>
      </w:r>
    </w:p>
    <w:p w:rsidR="00C52F7D" w:rsidRDefault="00913AB8" w:rsidP="00913AB8">
      <w:pPr>
        <w:spacing w:line="360" w:lineRule="auto"/>
        <w:jc w:val="center"/>
      </w:pPr>
      <w:r>
        <w:t xml:space="preserve">z dnia 23 kwietnia </w:t>
      </w:r>
      <w:r w:rsidR="00C52F7D">
        <w:t>2015 r.</w:t>
      </w:r>
    </w:p>
    <w:p w:rsidR="00C52F7D" w:rsidRDefault="00C52F7D">
      <w:pPr>
        <w:numPr>
          <w:ilvl w:val="0"/>
          <w:numId w:val="2"/>
        </w:numPr>
        <w:spacing w:line="360" w:lineRule="auto"/>
        <w:jc w:val="center"/>
      </w:pPr>
    </w:p>
    <w:p w:rsidR="00C52F7D" w:rsidRDefault="00C52F7D">
      <w:pPr>
        <w:numPr>
          <w:ilvl w:val="0"/>
          <w:numId w:val="2"/>
        </w:numPr>
        <w:spacing w:line="360" w:lineRule="auto"/>
        <w:jc w:val="center"/>
      </w:pPr>
      <w:r>
        <w:t>WYKAZ</w:t>
      </w:r>
    </w:p>
    <w:p w:rsidR="00C52F7D" w:rsidRPr="00BE1505" w:rsidRDefault="00C52F7D">
      <w:pPr>
        <w:pStyle w:val="Nagwek3"/>
        <w:ind w:left="17" w:firstLine="0"/>
        <w:jc w:val="center"/>
        <w:rPr>
          <w:color w:val="FF0000"/>
        </w:rPr>
      </w:pPr>
      <w:r>
        <w:rPr>
          <w:b w:val="0"/>
        </w:rPr>
        <w:t>nieruchomości lokalowej położonej w Gostyniu przy ul. Bojanowskiego 23, przeznaczonej do oddania w dzierżawę w trybie</w:t>
      </w:r>
      <w:r w:rsidR="00BE1505" w:rsidRPr="00E7061E">
        <w:rPr>
          <w:b w:val="0"/>
          <w:color w:val="000000" w:themeColor="text1"/>
        </w:rPr>
        <w:t xml:space="preserve"> </w:t>
      </w:r>
      <w:proofErr w:type="spellStart"/>
      <w:r w:rsidR="00BE1505" w:rsidRPr="00E7061E">
        <w:rPr>
          <w:b w:val="0"/>
          <w:color w:val="000000" w:themeColor="text1"/>
        </w:rPr>
        <w:t>bez</w:t>
      </w:r>
      <w:r w:rsidRPr="00E7061E">
        <w:rPr>
          <w:b w:val="0"/>
          <w:color w:val="000000" w:themeColor="text1"/>
        </w:rPr>
        <w:t>przetargowym</w:t>
      </w:r>
      <w:proofErr w:type="spellEnd"/>
    </w:p>
    <w:p w:rsidR="00C52F7D" w:rsidRDefault="00C52F7D">
      <w:pPr>
        <w:tabs>
          <w:tab w:val="left" w:pos="0"/>
        </w:tabs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30"/>
        <w:gridCol w:w="7513"/>
      </w:tblGrid>
      <w:tr w:rsidR="00C52F7D">
        <w:tc>
          <w:tcPr>
            <w:tcW w:w="2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52F7D" w:rsidRDefault="00C52F7D">
            <w:pPr>
              <w:pStyle w:val="Zawartotabeli"/>
            </w:pPr>
            <w:r>
              <w:t>Oznaczenie nieruchomości</w:t>
            </w:r>
          </w:p>
        </w:tc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52F7D" w:rsidRDefault="00C52F7D">
            <w:pPr>
              <w:pStyle w:val="Zawartotabeli"/>
            </w:pPr>
            <w:r>
              <w:t xml:space="preserve">Nieruchomość oznaczona jako działka nr 929/6 </w:t>
            </w:r>
          </w:p>
          <w:p w:rsidR="00C52F7D" w:rsidRDefault="00C52F7D">
            <w:pPr>
              <w:pStyle w:val="Zawartotabeli"/>
            </w:pPr>
            <w:r>
              <w:t xml:space="preserve">Zapisana w księdze wieczystej KW T36K.945 </w:t>
            </w:r>
            <w:r>
              <w:br/>
              <w:t>Właściciel: Gmina Gostyń</w:t>
            </w:r>
          </w:p>
        </w:tc>
      </w:tr>
      <w:tr w:rsidR="00C52F7D"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52F7D" w:rsidRDefault="00C52F7D">
            <w:pPr>
              <w:pStyle w:val="Zawartotabeli"/>
            </w:pPr>
            <w:r>
              <w:t>Powierzchnia nieruchomości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52F7D" w:rsidRDefault="00C52F7D">
            <w:pPr>
              <w:pStyle w:val="Zawartotabeli"/>
            </w:pPr>
            <w:r>
              <w:t>Powierzchnia nieruchomości przeznaczona do oddania w dzierżawę – 22,14 m</w:t>
            </w:r>
            <w:r>
              <w:rPr>
                <w:vertAlign w:val="superscript"/>
              </w:rPr>
              <w:t>2</w:t>
            </w:r>
          </w:p>
        </w:tc>
      </w:tr>
      <w:tr w:rsidR="00C52F7D"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52F7D" w:rsidRDefault="00C52F7D">
            <w:pPr>
              <w:pStyle w:val="Zawartotabeli"/>
            </w:pPr>
            <w:r>
              <w:t>Opis nieruchomości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52F7D" w:rsidRDefault="00C52F7D">
            <w:pPr>
              <w:pStyle w:val="Zawartotabeli"/>
            </w:pPr>
            <w:r>
              <w:t>Nieruchomość zlokalizowana jest w Gostyniu przy ul. Bojanowskiego.</w:t>
            </w:r>
          </w:p>
        </w:tc>
      </w:tr>
      <w:tr w:rsidR="00C52F7D"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52F7D" w:rsidRDefault="00C52F7D">
            <w:pPr>
              <w:pStyle w:val="Zawartotabeli"/>
            </w:pPr>
            <w:r>
              <w:t>Przeznaczenie nieruchomości i sposób jej zagospodarowania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52F7D" w:rsidRDefault="00C52F7D">
            <w:pPr>
              <w:pStyle w:val="Zawartotabeli"/>
              <w:jc w:val="both"/>
            </w:pPr>
            <w:r>
              <w:t>Dla przedmiotowej nieruchomości nie ma obowiązującego miejscowego planu zagospodarowania przestrzennego.</w:t>
            </w:r>
          </w:p>
          <w:p w:rsidR="00C52F7D" w:rsidRDefault="00C52F7D">
            <w:pPr>
              <w:pStyle w:val="Zawartotabeli"/>
              <w:jc w:val="both"/>
            </w:pPr>
            <w:r>
              <w:t>Wydzierżawiony grunt należy wykorzystywać jako teren pod garaż.</w:t>
            </w:r>
          </w:p>
        </w:tc>
      </w:tr>
      <w:tr w:rsidR="00C52F7D"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52F7D" w:rsidRDefault="00C52F7D">
            <w:r>
              <w:t>Wysokość czynszu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52F7D" w:rsidRDefault="00C52F7D">
            <w:pPr>
              <w:pStyle w:val="Zawartotabeli"/>
              <w:jc w:val="center"/>
            </w:pPr>
            <w:r>
              <w:t>1,75 zł/m2 + podatek VAT</w:t>
            </w:r>
          </w:p>
          <w:p w:rsidR="00C52F7D" w:rsidRDefault="00C52F7D">
            <w:pPr>
              <w:pStyle w:val="Zawartotabeli"/>
              <w:jc w:val="both"/>
            </w:pPr>
            <w:r>
              <w:t>Najemca zobowiązany jest do ponoszenia obciążeń publiczno-prawnych związanych z przedmiotem dzierżawy, zwłaszcza podatku od nieruchomości oraz innych obciążeń związanych z jego posiadaniem w tym podatku VAT.</w:t>
            </w:r>
          </w:p>
        </w:tc>
      </w:tr>
      <w:tr w:rsidR="00C52F7D"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52F7D" w:rsidRDefault="00C52F7D">
            <w:pPr>
              <w:pStyle w:val="Zawartotabeli"/>
            </w:pPr>
            <w:r>
              <w:t>Termin uiszczania czynszu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52F7D" w:rsidRDefault="00C52F7D">
            <w:pPr>
              <w:pStyle w:val="Zawartotabeli"/>
              <w:jc w:val="both"/>
            </w:pPr>
            <w:r>
              <w:t>Czynsz płatny z góry na podstawie otrzymanych faktur w terminie 14 dni od otrzymania faktury</w:t>
            </w:r>
          </w:p>
        </w:tc>
      </w:tr>
      <w:tr w:rsidR="00C52F7D"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52F7D" w:rsidRDefault="00C52F7D">
            <w:pPr>
              <w:pStyle w:val="Zawartotabeli"/>
            </w:pPr>
            <w:r>
              <w:t xml:space="preserve">Forma oddania </w:t>
            </w:r>
          </w:p>
          <w:p w:rsidR="00C52F7D" w:rsidRDefault="00C52F7D">
            <w:pPr>
              <w:pStyle w:val="Zawartotabeli"/>
            </w:pPr>
            <w:r>
              <w:t>W najem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52F7D" w:rsidRDefault="00C52F7D">
            <w:pPr>
              <w:pStyle w:val="Zawartotabeli"/>
              <w:jc w:val="both"/>
            </w:pPr>
            <w:r>
              <w:t>Dzierżawa na czas nieoznaczony, Gmina Gostyń zastrzega sobie prawo rozwiązania umowy najmu w każdym czasie – w przypadku, gdy nieruchomość stanie się niezbędna dla realizacji ustaleń planu zagospodarowania przestrzennego oraz w związku z koniecznością realizacji zadań własnych gminy.</w:t>
            </w:r>
          </w:p>
        </w:tc>
      </w:tr>
    </w:tbl>
    <w:p w:rsidR="00C52F7D" w:rsidRDefault="00C52F7D">
      <w:pPr>
        <w:tabs>
          <w:tab w:val="left" w:pos="0"/>
        </w:tabs>
      </w:pPr>
    </w:p>
    <w:p w:rsidR="00C52F7D" w:rsidRDefault="00C52F7D">
      <w:pPr>
        <w:jc w:val="both"/>
      </w:pPr>
      <w:r>
        <w:t>Wywieszono dnia ....................... 2015 r.</w:t>
      </w:r>
    </w:p>
    <w:p w:rsidR="00C52F7D" w:rsidRDefault="00C52F7D">
      <w:pPr>
        <w:tabs>
          <w:tab w:val="left" w:pos="13032"/>
        </w:tabs>
        <w:spacing w:line="360" w:lineRule="auto"/>
        <w:ind w:left="6372"/>
        <w:jc w:val="both"/>
      </w:pPr>
    </w:p>
    <w:p w:rsidR="00C52F7D" w:rsidRDefault="00C52F7D">
      <w:pPr>
        <w:jc w:val="both"/>
      </w:pPr>
      <w:r>
        <w:t>Zdjęto dnia .................................. 2015 r.</w:t>
      </w:r>
    </w:p>
    <w:p w:rsidR="00913AB8" w:rsidRDefault="00913AB8">
      <w:pPr>
        <w:jc w:val="both"/>
      </w:pPr>
    </w:p>
    <w:p w:rsidR="00F05A47" w:rsidRDefault="00F05A47" w:rsidP="00F05A47">
      <w:pPr>
        <w:spacing w:line="360" w:lineRule="auto"/>
        <w:ind w:left="6372" w:firstLine="708"/>
        <w:jc w:val="center"/>
      </w:pPr>
    </w:p>
    <w:p w:rsidR="00F05A47" w:rsidRDefault="00F05A47" w:rsidP="00F05A47">
      <w:pPr>
        <w:spacing w:line="360" w:lineRule="auto"/>
        <w:ind w:left="5812"/>
        <w:jc w:val="center"/>
      </w:pPr>
      <w:r>
        <w:t>Zastępca Burmistrza</w:t>
      </w:r>
    </w:p>
    <w:p w:rsidR="00F05A47" w:rsidRDefault="00F05A47" w:rsidP="00F05A47">
      <w:pPr>
        <w:spacing w:line="360" w:lineRule="auto"/>
        <w:ind w:left="5812"/>
        <w:jc w:val="center"/>
      </w:pPr>
      <w:r>
        <w:t>/-/ Elżbieta Palka</w:t>
      </w:r>
    </w:p>
    <w:p w:rsidR="00F05A47" w:rsidRDefault="00F05A47">
      <w:pPr>
        <w:jc w:val="both"/>
      </w:pPr>
    </w:p>
    <w:p w:rsidR="00913AB8" w:rsidRDefault="00913AB8">
      <w:pPr>
        <w:widowControl/>
        <w:suppressAutoHyphens w:val="0"/>
      </w:pPr>
      <w:r>
        <w:br w:type="page"/>
      </w:r>
    </w:p>
    <w:p w:rsidR="00913AB8" w:rsidRDefault="00913AB8">
      <w:pPr>
        <w:jc w:val="both"/>
      </w:pPr>
    </w:p>
    <w:p w:rsidR="00C52F7D" w:rsidRDefault="00C52F7D" w:rsidP="00913AB8">
      <w:pPr>
        <w:spacing w:line="360" w:lineRule="auto"/>
        <w:jc w:val="center"/>
      </w:pPr>
      <w:r>
        <w:t>Uzasadnienie</w:t>
      </w:r>
    </w:p>
    <w:p w:rsidR="00C52F7D" w:rsidRDefault="00913AB8" w:rsidP="00913AB8">
      <w:pPr>
        <w:spacing w:line="360" w:lineRule="auto"/>
        <w:jc w:val="center"/>
      </w:pPr>
      <w:r>
        <w:t>do Zarządzenia Nr 71</w:t>
      </w:r>
      <w:r w:rsidR="00C52F7D">
        <w:t>/2015</w:t>
      </w:r>
    </w:p>
    <w:p w:rsidR="00C52F7D" w:rsidRDefault="00C52F7D" w:rsidP="00913AB8">
      <w:pPr>
        <w:spacing w:line="360" w:lineRule="auto"/>
        <w:jc w:val="center"/>
      </w:pPr>
      <w:r>
        <w:t>Burmistrza Gostynia</w:t>
      </w:r>
    </w:p>
    <w:p w:rsidR="00C52F7D" w:rsidRDefault="00913AB8" w:rsidP="00913AB8">
      <w:pPr>
        <w:spacing w:line="360" w:lineRule="auto"/>
        <w:jc w:val="center"/>
      </w:pPr>
      <w:r>
        <w:t xml:space="preserve">z dnia 23 kwietnia </w:t>
      </w:r>
      <w:r w:rsidR="00C52F7D">
        <w:t>2015 r.</w:t>
      </w:r>
    </w:p>
    <w:p w:rsidR="00C52F7D" w:rsidRDefault="00C52F7D">
      <w:pPr>
        <w:pStyle w:val="Tekstpodstawowy"/>
        <w:spacing w:line="360" w:lineRule="auto"/>
        <w:jc w:val="center"/>
      </w:pPr>
    </w:p>
    <w:p w:rsidR="00C52F7D" w:rsidRDefault="00C52F7D">
      <w:pPr>
        <w:pStyle w:val="Tekstpodstawowy"/>
        <w:spacing w:line="360" w:lineRule="auto"/>
        <w:jc w:val="center"/>
      </w:pPr>
      <w:r>
        <w:t xml:space="preserve">w sprawie: zatwierdzenia wykazu nieruchomości położonej w Gostyniu przy ul. Bojanowskiego 23, przeznaczonej do oddania w dzierżawę w trybie </w:t>
      </w:r>
      <w:proofErr w:type="spellStart"/>
      <w:r>
        <w:t>bezprzetargowym</w:t>
      </w:r>
      <w:proofErr w:type="spellEnd"/>
    </w:p>
    <w:p w:rsidR="00C52F7D" w:rsidRDefault="00C52F7D">
      <w:pPr>
        <w:spacing w:line="360" w:lineRule="auto"/>
        <w:jc w:val="center"/>
      </w:pPr>
    </w:p>
    <w:p w:rsidR="00C52F7D" w:rsidRDefault="00C52F7D">
      <w:pPr>
        <w:spacing w:line="360" w:lineRule="auto"/>
        <w:jc w:val="both"/>
      </w:pPr>
      <w:r>
        <w:tab/>
        <w:t>Przedmiotem niniejszego zarządzenia jest nieruchomość oznaczona jako działka nr 929/6 o</w:t>
      </w:r>
      <w:r w:rsidR="00913AB8">
        <w:t> </w:t>
      </w:r>
      <w:r>
        <w:t>powierzchni 0,1012 ha (do wydzierżawienia część o powierzchni 22,14 m</w:t>
      </w:r>
      <w:r>
        <w:rPr>
          <w:vertAlign w:val="superscript"/>
        </w:rPr>
        <w:t>2</w:t>
      </w:r>
      <w:r>
        <w:t>), położona w Gostyn</w:t>
      </w:r>
      <w:r w:rsidR="00913AB8">
        <w:t>iu przy ulicy Bojanowskiego 23.</w:t>
      </w:r>
    </w:p>
    <w:p w:rsidR="00C52F7D" w:rsidRDefault="00C52F7D">
      <w:pPr>
        <w:spacing w:line="360" w:lineRule="auto"/>
        <w:jc w:val="both"/>
      </w:pPr>
      <w:r>
        <w:tab/>
        <w:t xml:space="preserve">Dla przedmiotowej nieruchomości nie ma obowiązującego miejscowego planu zagospodarowania przestrzennego, a grunt należy </w:t>
      </w:r>
      <w:r w:rsidR="00913AB8">
        <w:t>użytkować jako teren pod garaż.</w:t>
      </w:r>
    </w:p>
    <w:p w:rsidR="00C52F7D" w:rsidRDefault="00C52F7D">
      <w:pPr>
        <w:spacing w:line="360" w:lineRule="auto"/>
        <w:jc w:val="both"/>
      </w:pPr>
      <w:r>
        <w:tab/>
        <w:t xml:space="preserve">Obecnie na wnioskowanym gruncie posadowiony jest garaż, </w:t>
      </w:r>
      <w:r w:rsidRPr="00E7061E">
        <w:rPr>
          <w:color w:val="000000" w:themeColor="text1"/>
        </w:rPr>
        <w:t>stanowi</w:t>
      </w:r>
      <w:r w:rsidR="00BE1505" w:rsidRPr="00E7061E">
        <w:rPr>
          <w:color w:val="000000" w:themeColor="text1"/>
        </w:rPr>
        <w:t>ący</w:t>
      </w:r>
      <w:r w:rsidRPr="00E7061E">
        <w:rPr>
          <w:color w:val="000000" w:themeColor="text1"/>
        </w:rPr>
        <w:t xml:space="preserve"> </w:t>
      </w:r>
      <w:r>
        <w:t>własność wnioskodawcy, który złożył wniosek o wydzierżawienie w/w gruntu na czas nieoznaczony</w:t>
      </w:r>
      <w:r w:rsidR="00913AB8">
        <w:t>.</w:t>
      </w:r>
    </w:p>
    <w:p w:rsidR="00C52F7D" w:rsidRDefault="00C52F7D">
      <w:pPr>
        <w:spacing w:line="360" w:lineRule="auto"/>
        <w:jc w:val="both"/>
      </w:pPr>
      <w:r>
        <w:tab/>
        <w:t>Mając na uwadze powyższe, podjęcie niniejszego zarządzania jest uzasadnione.</w:t>
      </w:r>
    </w:p>
    <w:p w:rsidR="00F05A47" w:rsidRDefault="00F05A47">
      <w:pPr>
        <w:spacing w:line="360" w:lineRule="auto"/>
        <w:jc w:val="both"/>
      </w:pPr>
    </w:p>
    <w:p w:rsidR="00F05A47" w:rsidRDefault="00F05A47" w:rsidP="00F05A47">
      <w:pPr>
        <w:spacing w:line="360" w:lineRule="auto"/>
        <w:ind w:left="6372" w:firstLine="708"/>
        <w:jc w:val="center"/>
      </w:pPr>
    </w:p>
    <w:p w:rsidR="00F05A47" w:rsidRDefault="00F05A47" w:rsidP="00F05A47">
      <w:pPr>
        <w:spacing w:line="360" w:lineRule="auto"/>
        <w:ind w:left="5812"/>
        <w:jc w:val="center"/>
      </w:pPr>
      <w:r>
        <w:t>Zastępca Burmistrza</w:t>
      </w:r>
    </w:p>
    <w:p w:rsidR="00F05A47" w:rsidRDefault="00F05A47" w:rsidP="00A937E3">
      <w:pPr>
        <w:spacing w:line="360" w:lineRule="auto"/>
        <w:ind w:left="5812"/>
        <w:jc w:val="center"/>
      </w:pPr>
      <w:r>
        <w:t>/-/ Elżbieta Palka</w:t>
      </w:r>
    </w:p>
    <w:sectPr w:rsidR="00F05A47" w:rsidSect="00780ED7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E1505"/>
    <w:rsid w:val="000E15C6"/>
    <w:rsid w:val="005F3631"/>
    <w:rsid w:val="006106CC"/>
    <w:rsid w:val="00635CAD"/>
    <w:rsid w:val="00780ED7"/>
    <w:rsid w:val="00913AB8"/>
    <w:rsid w:val="00A937E3"/>
    <w:rsid w:val="00BE1505"/>
    <w:rsid w:val="00C52F7D"/>
    <w:rsid w:val="00E7061E"/>
    <w:rsid w:val="00F0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ED7"/>
    <w:pPr>
      <w:widowControl w:val="0"/>
      <w:suppressAutoHyphens/>
    </w:pPr>
    <w:rPr>
      <w:rFonts w:eastAsia="SimSun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Tekstpodstawowy"/>
    <w:qFormat/>
    <w:rsid w:val="00780ED7"/>
    <w:pPr>
      <w:keepNext/>
      <w:numPr>
        <w:ilvl w:val="2"/>
        <w:numId w:val="1"/>
      </w:numPr>
      <w:spacing w:line="360" w:lineRule="auto"/>
      <w:jc w:val="both"/>
      <w:outlineLvl w:val="2"/>
    </w:pPr>
    <w:rPr>
      <w:b/>
    </w:rPr>
  </w:style>
  <w:style w:type="paragraph" w:styleId="Nagwek4">
    <w:name w:val="heading 4"/>
    <w:basedOn w:val="Normalny"/>
    <w:next w:val="Tekstpodstawowy"/>
    <w:qFormat/>
    <w:rsid w:val="00780ED7"/>
    <w:pPr>
      <w:keepNext/>
      <w:numPr>
        <w:ilvl w:val="3"/>
        <w:numId w:val="1"/>
      </w:numPr>
      <w:spacing w:line="360" w:lineRule="auto"/>
      <w:jc w:val="both"/>
      <w:outlineLvl w:val="3"/>
    </w:pPr>
  </w:style>
  <w:style w:type="paragraph" w:styleId="Nagwek5">
    <w:name w:val="heading 5"/>
    <w:basedOn w:val="Normalny"/>
    <w:next w:val="Tekstpodstawowy"/>
    <w:qFormat/>
    <w:rsid w:val="00780ED7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80ED7"/>
    <w:rPr>
      <w:sz w:val="24"/>
      <w:szCs w:val="24"/>
    </w:rPr>
  </w:style>
  <w:style w:type="character" w:customStyle="1" w:styleId="WW8Num1z1">
    <w:name w:val="WW8Num1z1"/>
    <w:rsid w:val="00780ED7"/>
  </w:style>
  <w:style w:type="character" w:customStyle="1" w:styleId="WW8Num1z2">
    <w:name w:val="WW8Num1z2"/>
    <w:rsid w:val="00780ED7"/>
  </w:style>
  <w:style w:type="character" w:customStyle="1" w:styleId="WW8Num1z3">
    <w:name w:val="WW8Num1z3"/>
    <w:rsid w:val="00780ED7"/>
  </w:style>
  <w:style w:type="character" w:customStyle="1" w:styleId="WW8Num1z4">
    <w:name w:val="WW8Num1z4"/>
    <w:rsid w:val="00780ED7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z5">
    <w:name w:val="WW8Num1z5"/>
    <w:rsid w:val="00780ED7"/>
  </w:style>
  <w:style w:type="character" w:customStyle="1" w:styleId="WW8Num1z6">
    <w:name w:val="WW8Num1z6"/>
    <w:rsid w:val="00780ED7"/>
  </w:style>
  <w:style w:type="character" w:customStyle="1" w:styleId="WW8Num1z7">
    <w:name w:val="WW8Num1z7"/>
    <w:rsid w:val="00780ED7"/>
  </w:style>
  <w:style w:type="character" w:customStyle="1" w:styleId="WW8Num1z8">
    <w:name w:val="WW8Num1z8"/>
    <w:rsid w:val="00780ED7"/>
  </w:style>
  <w:style w:type="character" w:customStyle="1" w:styleId="WW8Num2z0">
    <w:name w:val="WW8Num2z0"/>
    <w:rsid w:val="00780ED7"/>
    <w:rPr>
      <w:b w:val="0"/>
      <w:sz w:val="24"/>
      <w:szCs w:val="24"/>
    </w:rPr>
  </w:style>
  <w:style w:type="character" w:customStyle="1" w:styleId="WW8Num2z1">
    <w:name w:val="WW8Num2z1"/>
    <w:rsid w:val="00780ED7"/>
  </w:style>
  <w:style w:type="character" w:customStyle="1" w:styleId="WW8Num2z2">
    <w:name w:val="WW8Num2z2"/>
    <w:rsid w:val="00780ED7"/>
  </w:style>
  <w:style w:type="character" w:customStyle="1" w:styleId="WW8Num2z3">
    <w:name w:val="WW8Num2z3"/>
    <w:rsid w:val="00780ED7"/>
  </w:style>
  <w:style w:type="character" w:customStyle="1" w:styleId="WW8Num2z4">
    <w:name w:val="WW8Num2z4"/>
    <w:rsid w:val="00780ED7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z5">
    <w:name w:val="WW8Num2z5"/>
    <w:rsid w:val="00780ED7"/>
  </w:style>
  <w:style w:type="character" w:customStyle="1" w:styleId="WW8Num2z6">
    <w:name w:val="WW8Num2z6"/>
    <w:rsid w:val="00780ED7"/>
  </w:style>
  <w:style w:type="character" w:customStyle="1" w:styleId="WW8Num2z7">
    <w:name w:val="WW8Num2z7"/>
    <w:rsid w:val="00780ED7"/>
  </w:style>
  <w:style w:type="character" w:customStyle="1" w:styleId="WW8Num2z8">
    <w:name w:val="WW8Num2z8"/>
    <w:rsid w:val="00780ED7"/>
  </w:style>
  <w:style w:type="character" w:customStyle="1" w:styleId="Domylnaczcionkaakapitu1">
    <w:name w:val="Domyślna czcionka akapitu1"/>
    <w:rsid w:val="00780ED7"/>
  </w:style>
  <w:style w:type="character" w:customStyle="1" w:styleId="Domylnaczcionkaakapitu10">
    <w:name w:val="Domyślna czcionka akapitu1"/>
    <w:rsid w:val="00780ED7"/>
  </w:style>
  <w:style w:type="character" w:customStyle="1" w:styleId="ListLabel1">
    <w:name w:val="ListLabel 1"/>
    <w:rsid w:val="00780ED7"/>
    <w:rPr>
      <w:sz w:val="24"/>
      <w:szCs w:val="24"/>
    </w:rPr>
  </w:style>
  <w:style w:type="character" w:customStyle="1" w:styleId="ListLabel2">
    <w:name w:val="ListLabel 2"/>
    <w:rsid w:val="00780ED7"/>
    <w:rPr>
      <w:rFonts w:cs="Times New Roman"/>
      <w:b w:val="0"/>
      <w:i w:val="0"/>
      <w:sz w:val="24"/>
      <w:szCs w:val="24"/>
    </w:rPr>
  </w:style>
  <w:style w:type="paragraph" w:customStyle="1" w:styleId="Nagwek30">
    <w:name w:val="Nagłówek3"/>
    <w:basedOn w:val="Normalny"/>
    <w:next w:val="Tekstpodstawowy"/>
    <w:rsid w:val="00780E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780ED7"/>
    <w:pPr>
      <w:spacing w:after="120"/>
    </w:pPr>
  </w:style>
  <w:style w:type="paragraph" w:styleId="Lista">
    <w:name w:val="List"/>
    <w:basedOn w:val="Tekstpodstawowy"/>
    <w:rsid w:val="00780ED7"/>
    <w:rPr>
      <w:rFonts w:cs="Mangal"/>
    </w:rPr>
  </w:style>
  <w:style w:type="paragraph" w:customStyle="1" w:styleId="Podpis3">
    <w:name w:val="Podpis3"/>
    <w:basedOn w:val="Normalny"/>
    <w:rsid w:val="00780ED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80ED7"/>
    <w:pPr>
      <w:suppressLineNumbers/>
    </w:pPr>
    <w:rPr>
      <w:rFonts w:cs="Mangal"/>
    </w:rPr>
  </w:style>
  <w:style w:type="paragraph" w:customStyle="1" w:styleId="Nagwek2">
    <w:name w:val="Nagłówek2"/>
    <w:basedOn w:val="Normalny"/>
    <w:rsid w:val="00780ED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rsid w:val="00780ED7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rsid w:val="00780ED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rsid w:val="00780ED7"/>
    <w:pPr>
      <w:suppressLineNumbers/>
      <w:spacing w:before="120" w:after="120"/>
    </w:pPr>
    <w:rPr>
      <w:i/>
      <w:iCs/>
    </w:rPr>
  </w:style>
  <w:style w:type="paragraph" w:customStyle="1" w:styleId="Bezodstpw1">
    <w:name w:val="Bez odstępów1"/>
    <w:rsid w:val="00780ED7"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Zawartotabeli">
    <w:name w:val="Zawartość tabeli"/>
    <w:basedOn w:val="Normalny"/>
    <w:rsid w:val="00780ED7"/>
    <w:pPr>
      <w:suppressLineNumbers/>
    </w:pPr>
  </w:style>
  <w:style w:type="paragraph" w:customStyle="1" w:styleId="Nagwektabeli">
    <w:name w:val="Nagłówek tabeli"/>
    <w:basedOn w:val="Zawartotabeli"/>
    <w:rsid w:val="00780ED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x</dc:creator>
  <cp:lastModifiedBy>kkarolczak</cp:lastModifiedBy>
  <cp:revision>5</cp:revision>
  <cp:lastPrinted>2015-04-24T07:46:00Z</cp:lastPrinted>
  <dcterms:created xsi:type="dcterms:W3CDTF">2015-04-23T12:55:00Z</dcterms:created>
  <dcterms:modified xsi:type="dcterms:W3CDTF">2015-04-27T06:02:00Z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